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85C" w:rsidRPr="003A5937" w:rsidRDefault="00CB085C" w:rsidP="00280085">
      <w:pPr>
        <w:adjustRightInd w:val="0"/>
        <w:snapToGrid w:val="0"/>
        <w:spacing w:line="560" w:lineRule="exact"/>
        <w:rPr>
          <w:rFonts w:ascii="Times New Roman" w:eastAsia="方正黑体_GBK" w:hAnsi="Times New Roman"/>
          <w:color w:val="000000"/>
          <w:sz w:val="44"/>
          <w:szCs w:val="44"/>
        </w:rPr>
      </w:pPr>
      <w:r w:rsidRPr="003A5937">
        <w:rPr>
          <w:rFonts w:ascii="Times New Roman" w:eastAsia="方正黑体_GBK" w:hAnsi="Times New Roman" w:hint="eastAsia"/>
          <w:color w:val="000000"/>
          <w:sz w:val="33"/>
          <w:szCs w:val="33"/>
        </w:rPr>
        <w:t>附件</w:t>
      </w:r>
    </w:p>
    <w:p w:rsidR="00CB085C" w:rsidRDefault="00CB085C" w:rsidP="00280085">
      <w:pPr>
        <w:adjustRightInd w:val="0"/>
        <w:snapToGrid w:val="0"/>
        <w:spacing w:line="560" w:lineRule="exact"/>
        <w:jc w:val="center"/>
        <w:rPr>
          <w:rFonts w:ascii="Times New Roman" w:eastAsia="方正黑体_GBK"/>
          <w:sz w:val="28"/>
          <w:szCs w:val="28"/>
        </w:rPr>
      </w:pPr>
      <w:r>
        <w:rPr>
          <w:rFonts w:ascii="方正小标宋_GBK" w:eastAsia="方正小标宋_GBK" w:hint="eastAsia"/>
          <w:color w:val="000000"/>
          <w:sz w:val="44"/>
          <w:szCs w:val="44"/>
        </w:rPr>
        <w:t>邻水县三级古树名录汇总表</w:t>
      </w:r>
    </w:p>
    <w:tbl>
      <w:tblPr>
        <w:tblW w:w="142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20"/>
        <w:gridCol w:w="1365"/>
        <w:gridCol w:w="992"/>
        <w:gridCol w:w="4961"/>
        <w:gridCol w:w="3042"/>
        <w:gridCol w:w="1418"/>
        <w:gridCol w:w="992"/>
        <w:gridCol w:w="850"/>
      </w:tblGrid>
      <w:tr w:rsidR="00CB085C" w:rsidTr="0026282B">
        <w:trPr>
          <w:trHeight w:val="630"/>
        </w:trPr>
        <w:tc>
          <w:tcPr>
            <w:tcW w:w="620" w:type="dxa"/>
            <w:vAlign w:val="center"/>
          </w:tcPr>
          <w:p w:rsidR="00CB085C" w:rsidRDefault="00CB085C" w:rsidP="0026282B">
            <w:pPr>
              <w:jc w:val="center"/>
              <w:rPr>
                <w:rFonts w:ascii="方正黑体_GBK" w:eastAsia="方正黑体_GBK" w:hAnsi="宋体" w:cs="宋体"/>
                <w:color w:val="000000"/>
                <w:sz w:val="22"/>
              </w:rPr>
            </w:pPr>
            <w:r>
              <w:rPr>
                <w:rFonts w:ascii="方正黑体_GBK" w:eastAsia="方正黑体_GBK" w:hint="eastAsia"/>
                <w:color w:val="000000"/>
                <w:sz w:val="22"/>
              </w:rPr>
              <w:t>序号</w:t>
            </w:r>
          </w:p>
        </w:tc>
        <w:tc>
          <w:tcPr>
            <w:tcW w:w="1365" w:type="dxa"/>
            <w:vAlign w:val="center"/>
          </w:tcPr>
          <w:p w:rsidR="00CB085C" w:rsidRDefault="00CB085C" w:rsidP="0026282B">
            <w:pPr>
              <w:jc w:val="center"/>
              <w:rPr>
                <w:rFonts w:ascii="方正黑体_GBK" w:eastAsia="方正黑体_GBK" w:hAnsi="宋体" w:cs="宋体"/>
                <w:color w:val="000000"/>
                <w:sz w:val="22"/>
              </w:rPr>
            </w:pPr>
            <w:r>
              <w:rPr>
                <w:rFonts w:ascii="方正黑体_GBK" w:eastAsia="方正黑体_GBK" w:hint="eastAsia"/>
                <w:color w:val="000000"/>
                <w:sz w:val="22"/>
              </w:rPr>
              <w:t>编号</w:t>
            </w:r>
          </w:p>
        </w:tc>
        <w:tc>
          <w:tcPr>
            <w:tcW w:w="992" w:type="dxa"/>
            <w:vAlign w:val="center"/>
          </w:tcPr>
          <w:p w:rsidR="00CB085C" w:rsidRDefault="00CB085C" w:rsidP="0026282B">
            <w:pPr>
              <w:jc w:val="center"/>
              <w:rPr>
                <w:rFonts w:ascii="方正黑体_GBK" w:eastAsia="方正黑体_GBK"/>
                <w:color w:val="000000"/>
                <w:sz w:val="22"/>
              </w:rPr>
            </w:pPr>
            <w:r>
              <w:rPr>
                <w:rFonts w:ascii="方正黑体_GBK" w:eastAsia="方正黑体_GBK" w:hint="eastAsia"/>
                <w:color w:val="000000"/>
                <w:sz w:val="22"/>
              </w:rPr>
              <w:t>树种</w:t>
            </w:r>
          </w:p>
          <w:p w:rsidR="00CB085C" w:rsidRDefault="00CB085C" w:rsidP="0026282B">
            <w:pPr>
              <w:jc w:val="center"/>
              <w:rPr>
                <w:rFonts w:ascii="方正黑体_GBK" w:eastAsia="方正黑体_GBK" w:hAnsi="宋体" w:cs="宋体"/>
                <w:color w:val="000000"/>
                <w:sz w:val="22"/>
              </w:rPr>
            </w:pPr>
            <w:r>
              <w:rPr>
                <w:rFonts w:ascii="方正黑体_GBK" w:eastAsia="方正黑体_GBK" w:hint="eastAsia"/>
                <w:color w:val="000000"/>
                <w:sz w:val="22"/>
              </w:rPr>
              <w:t>名称</w:t>
            </w:r>
          </w:p>
        </w:tc>
        <w:tc>
          <w:tcPr>
            <w:tcW w:w="4961" w:type="dxa"/>
            <w:vAlign w:val="center"/>
          </w:tcPr>
          <w:p w:rsidR="00CB085C" w:rsidRDefault="00CB085C" w:rsidP="0026282B">
            <w:pPr>
              <w:jc w:val="center"/>
              <w:rPr>
                <w:rFonts w:ascii="方正黑体_GBK" w:eastAsia="方正黑体_GBK" w:hAnsi="宋体" w:cs="宋体"/>
                <w:color w:val="000000"/>
                <w:sz w:val="22"/>
              </w:rPr>
            </w:pPr>
            <w:r>
              <w:rPr>
                <w:rFonts w:ascii="方正黑体_GBK" w:eastAsia="方正黑体_GBK" w:hint="eastAsia"/>
                <w:color w:val="000000"/>
                <w:sz w:val="22"/>
              </w:rPr>
              <w:t>树种拉丁名</w:t>
            </w:r>
          </w:p>
        </w:tc>
        <w:tc>
          <w:tcPr>
            <w:tcW w:w="3042" w:type="dxa"/>
            <w:vAlign w:val="center"/>
          </w:tcPr>
          <w:p w:rsidR="00CB085C" w:rsidRDefault="00CB085C" w:rsidP="0026282B">
            <w:pPr>
              <w:jc w:val="center"/>
              <w:rPr>
                <w:rFonts w:ascii="方正黑体_GBK" w:eastAsia="方正黑体_GBK" w:hAnsi="宋体" w:cs="宋体"/>
                <w:color w:val="000000"/>
                <w:sz w:val="22"/>
              </w:rPr>
            </w:pPr>
            <w:r>
              <w:rPr>
                <w:rFonts w:ascii="方正黑体_GBK" w:eastAsia="方正黑体_GBK" w:hint="eastAsia"/>
                <w:color w:val="000000"/>
                <w:sz w:val="22"/>
              </w:rPr>
              <w:t>地理位置</w:t>
            </w:r>
          </w:p>
        </w:tc>
        <w:tc>
          <w:tcPr>
            <w:tcW w:w="1418" w:type="dxa"/>
            <w:vAlign w:val="center"/>
          </w:tcPr>
          <w:p w:rsidR="00CB085C" w:rsidRDefault="00CB085C" w:rsidP="0026282B">
            <w:pPr>
              <w:jc w:val="center"/>
              <w:rPr>
                <w:rFonts w:ascii="方正黑体_GBK" w:eastAsia="方正黑体_GBK" w:hAnsi="宋体" w:cs="宋体"/>
                <w:color w:val="000000"/>
                <w:sz w:val="22"/>
              </w:rPr>
            </w:pPr>
            <w:r>
              <w:rPr>
                <w:rFonts w:ascii="方正黑体_GBK" w:eastAsia="方正黑体_GBK" w:hint="eastAsia"/>
                <w:color w:val="000000"/>
                <w:sz w:val="22"/>
              </w:rPr>
              <w:t>小地名</w:t>
            </w:r>
          </w:p>
        </w:tc>
        <w:tc>
          <w:tcPr>
            <w:tcW w:w="992" w:type="dxa"/>
            <w:vAlign w:val="center"/>
          </w:tcPr>
          <w:p w:rsidR="00CB085C" w:rsidRDefault="00CB085C" w:rsidP="0026282B">
            <w:pPr>
              <w:jc w:val="center"/>
              <w:rPr>
                <w:rFonts w:ascii="方正黑体_GBK" w:eastAsia="方正黑体_GBK" w:hAnsi="宋体" w:cs="宋体"/>
                <w:color w:val="000000"/>
                <w:sz w:val="22"/>
              </w:rPr>
            </w:pPr>
            <w:r>
              <w:rPr>
                <w:rFonts w:ascii="方正黑体_GBK" w:eastAsia="方正黑体_GBK" w:hint="eastAsia"/>
                <w:color w:val="000000"/>
                <w:sz w:val="22"/>
              </w:rPr>
              <w:t>权属</w:t>
            </w:r>
          </w:p>
        </w:tc>
        <w:tc>
          <w:tcPr>
            <w:tcW w:w="850" w:type="dxa"/>
            <w:vAlign w:val="center"/>
          </w:tcPr>
          <w:p w:rsidR="00CB085C" w:rsidRDefault="00CB085C" w:rsidP="0026282B">
            <w:pPr>
              <w:jc w:val="center"/>
              <w:rPr>
                <w:rFonts w:ascii="方正黑体_GBK" w:eastAsia="方正黑体_GBK" w:hAnsi="宋体" w:cs="宋体"/>
                <w:color w:val="000000"/>
                <w:sz w:val="22"/>
              </w:rPr>
            </w:pPr>
            <w:r>
              <w:rPr>
                <w:rFonts w:ascii="方正黑体_GBK" w:eastAsia="方正黑体_GBK" w:hint="eastAsia"/>
                <w:color w:val="000000"/>
                <w:sz w:val="22"/>
              </w:rPr>
              <w:t>树龄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51162300005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木犀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Osmanthus fragrans (Thunb.) Lour.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邻水县三古镇龙头村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水井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51162300006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  <w:lang w:val="fr-FR"/>
              </w:rPr>
              <w:t>Ficus virens Ait. var. sublanceolata</w:t>
            </w:r>
            <w:r>
              <w:rPr>
                <w:rFonts w:ascii="Arial" w:hAnsi="Arial" w:cs="Arial"/>
                <w:lang w:val="fr-FR"/>
              </w:rPr>
              <w:t xml:space="preserve">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邻水县三古镇龙头村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转角大丘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51162300012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邻水县三古镇双丰村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谢家沟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51162300014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邻水县三古镇安子村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庵子壕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51162300015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邻水县三古镇安子村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王家湾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51162300016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邻水县石滓镇长龙村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堰坝口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51162300017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邻水县石滓镇长龙村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堰坝口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51162300018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邻水县石滓镇朱家寨村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砖房子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51162300020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邻水县石滓镇晒金村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井场坝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51162300021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邻水县石滓镇升坪村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学堂湾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51162300022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邻水县石滓镇升坪村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51162300024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邻水县石滓镇大步口村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豆坡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51162300025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邻水县石滓镇长龙村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倒安桥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.35pt;margin-top:-30.4pt;width:82.5pt;height:22.45pt;z-index:251662848;mso-position-horizontal-relative:text;mso-position-vertical-relative:text" stroked="f">
                  <v:textbox>
                    <w:txbxContent>
                      <w:p w:rsidR="00CB085C" w:rsidRPr="00FD00C0" w:rsidRDefault="00CB085C">
                        <w:pPr>
                          <w:rPr>
                            <w:rFonts w:ascii="宋体"/>
                            <w:sz w:val="28"/>
                            <w:szCs w:val="28"/>
                          </w:rPr>
                        </w:pPr>
                        <w:r w:rsidRPr="00FD00C0">
                          <w:rPr>
                            <w:rFonts w:ascii="宋体" w:hAnsi="宋体"/>
                            <w:sz w:val="28"/>
                            <w:szCs w:val="28"/>
                          </w:rPr>
                          <w:t>— 2 —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27" type="#_x0000_t202" style="position:absolute;left:0;text-align:left;margin-left:3.6pt;margin-top:-33.25pt;width:76.5pt;height:29.75pt;z-index:251652608;mso-position-horizontal-relative:text;mso-position-vertical-relative:text" stroked="f">
                  <v:textbox style="mso-next-textbox:#_x0000_s1027">
                    <w:txbxContent>
                      <w:p w:rsidR="00CB085C" w:rsidRPr="00CE5C62" w:rsidRDefault="00CB085C" w:rsidP="00280085">
                        <w:pPr>
                          <w:rPr>
                            <w:rFonts w:ascii="宋体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51162300026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邻水县石滓镇长龙村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倒安桥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51162300027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邻水县石滓镇长龙村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陈家园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270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51162300028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邻水县石滓镇长龙村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岩湾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51162300029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柿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Diospyros kaki Thunb.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邻水县兴仁镇马峰村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中湾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51162300030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邻水县兴仁镇大鱼村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台子湾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51162300031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邻水县兴仁镇大鱼村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台子湾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51162300032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樟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Cinnamomum camphora (L.) presl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邻水县兴仁镇丰龙村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米房湾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51162300033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山茶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Camellia japonica L.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邻水县兴仁镇丰龙村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狮子庵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105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51162300034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邻水县兴仁镇丰龙村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冒水眼井边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51162300035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邻水县王家镇石佛村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大岩口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51162300036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邻水县王家镇石佛村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锅底凼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51162300037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邻水县王家镇石佛村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店子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51162300038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邻水县王家镇石佛村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石牛口桥头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51162300039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邻水县王家镇川心村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柑子树垭口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51162300040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邻水县王家镇峡马村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峡马店子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51162300041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邻水县王家镇老街社区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观音岩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51162300042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邻水县王家镇老街社区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猪市坝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51162300043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邻水县王家镇老街社区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猪市坝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51162300044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邻水县王家镇老街社区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猪市坝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51162300045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邻水县王家镇老街社区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面房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51162300046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邻水县王家镇老街社区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双桥梁子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51162300047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邻水县王家镇老街社区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李家瓦厂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51162300048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邻水县王家镇川心村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川心桥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51162300049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邻水县王家镇川心村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乱石窖大湾当门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51162300050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邻水县王家镇大滩村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高湾后背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51162300051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邻水县王家镇寒安村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大路冲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51162300052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邻水县两河镇搭布滩村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下场口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51162300053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邻水县袁市镇关路村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寒坡岭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51162300054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邻水县袁市镇关路村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寒坡岭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51162300055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邻水县袁市镇棚店村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夏家山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51162300056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邻水县袁市镇棚店村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曾家寨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51162300057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邻水县石永镇红花坪村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堰湾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pict>
                <v:shape id="_x0000_s1028" type="#_x0000_t202" style="position:absolute;left:0;text-align:left;margin-left:2.1pt;margin-top:-34pt;width:76.5pt;height:29.75pt;z-index:251653632;mso-position-horizontal-relative:text;mso-position-vertical-relative:text" stroked="f">
                  <v:textbox style="mso-next-textbox:#_x0000_s1028">
                    <w:txbxContent>
                      <w:p w:rsidR="00CB085C" w:rsidRPr="00CE5C62" w:rsidRDefault="00CB085C" w:rsidP="00280085">
                        <w:pPr>
                          <w:rPr>
                            <w:rFonts w:ascii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>—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 xml:space="preserve"> 4 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>—</w:t>
                        </w:r>
                      </w:p>
                    </w:txbxContent>
                  </v:textbox>
                </v:shape>
              </w:pict>
            </w:r>
          </w:p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51162300058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邻水县石永镇象鼓寨村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高岭岗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51162300059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邻水县石永镇李子沟村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塘河堰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51162300060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邻水县石永镇石稻场村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何家石坝地坝边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270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51162300061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邻水县石永镇石稻场村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躲口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51162300062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邻水县石永镇石合场村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石合场街上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51162300063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邻水县石永镇石合场村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马耳湾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51162300064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邻水县石永镇铺山村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祖湾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51162300065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邻水县石永镇铺山村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何家湾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51162300066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柞木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Xylosma racemosum (Sieb. et Zucc.) Miq.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邻水县石永镇邓家坡村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魏家湾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51162300067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邻水县石永镇邓家坡村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后背店子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51162300068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邻水县石永镇邓家坡村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黄瓜岩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51162300069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邻水县石永镇高峰寨村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新龙湾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51162300070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邻水县石永镇高峰寨村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上大湾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51162300071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邻水县石永镇高峰寨村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河堰口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51162300072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邻水县石永镇高峰寨村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杨家寨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51162300073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邻水县石永镇高峰寨村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新湾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51162300074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邻水县石永镇高峰寨村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台子湾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51162300075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邻水县石永镇高峰寨村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郑贵湾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51162300077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邻水县石永镇文兴社区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猪市坝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51162300078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邻水县石永镇双流村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钟家湾梁子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51162300079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邻水县石永镇双流村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甘家湾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51162300080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邻水县石永镇盐河村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古路街上李志清屋旁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51162300081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邻水县石永镇盐河村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刘家湾后背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51162300082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邻水县石永镇盐河村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古路场口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51162300083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邻水县石永镇台子村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窑湾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51162300084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邻水县石永镇台子村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筲箕湾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51162300085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邻水县石永镇台子村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油榨湾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51162300086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邻水县石永镇台子村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沈家大湾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51162300087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邻水县石永镇台子村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沈家大湾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51162300088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邻水县石永镇台子村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沈家大湾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51162300089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邻水县石永镇台子村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沈家大湾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51162300090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邻水县石永镇台子村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龙洞沟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pict>
                <v:shape id="_x0000_s1029" type="#_x0000_t202" style="position:absolute;left:0;text-align:left;margin-left:1.35pt;margin-top:-34.75pt;width:76.5pt;height:29.75pt;z-index:251654656;mso-position-horizontal-relative:text;mso-position-vertical-relative:text" stroked="f">
                  <v:textbox style="mso-next-textbox:#_x0000_s1029">
                    <w:txbxContent>
                      <w:p w:rsidR="00CB085C" w:rsidRPr="00CE5C62" w:rsidRDefault="00CB085C" w:rsidP="00280085">
                        <w:pPr>
                          <w:rPr>
                            <w:rFonts w:ascii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>—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 xml:space="preserve"> 6 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>—</w:t>
                        </w:r>
                      </w:p>
                    </w:txbxContent>
                  </v:textbox>
                </v:shape>
              </w:pict>
            </w:r>
          </w:p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51162300091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邻水县石永镇台子村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场口下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51162300092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邻水县石永镇黄园村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画马石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51162300093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邻水县石永镇黄园村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烂池对面梁子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51162300094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邻水县石永镇黄园村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伞叫湾后背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51162300095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邻水县石永镇黄园村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甘家河坝对面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51162300096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邻水县石永镇黄园村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甘家河坝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51162300097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邻水县石永镇黄园村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倒灌丘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51162300098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邻水县石永镇黄园村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豹子洞梁子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51162300099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邻水县石永镇黄园村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冯家梁子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51162300100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邻水县石永镇黄园村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骑龙咀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51162300101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邻水县石永镇黄园村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黄葛树脚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51162300102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邻水县石永镇黄园村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古坟咀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51162300103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邻水县石永镇黄园村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牛鼻子岩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240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51162300104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邻水县石永镇黄园村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黄葛树脚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51162300105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邻水县丰禾镇先进村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大台沟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51162300106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邻水县丰禾镇先进村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井上坡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51162300107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邻水县丰禾镇先进村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井上坡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51162300108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樟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Cinnamomum camphora (L.) presl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邻水县丰禾镇先进村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肖河坝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51162300109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樟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Cinnamomum camphora (L.) presl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邻水县丰禾镇先进村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肖河坝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51162300110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邻水县丰禾镇先进村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马鞍山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51162300111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邻水县丰禾镇多罗寺村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51162300112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邻水县丰禾镇东河社区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丰禾中心校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51162300113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邻水县丰禾镇东河社区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老拱桥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51162300114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邻水县丰禾镇鱼鳞滩村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钱家小湾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51162300115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邻水县丰禾镇鱼鳞滩村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大坟堡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51162300116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邻水县丰禾镇鱼鳞滩村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脚家嘴码头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280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51162300117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邻水县丰禾镇跳沟村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新店子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240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51162300118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木犀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Osmanthus fragrans (Thunb.) Lour.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邻水县丰禾镇跳沟村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黄太明祖坟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个人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105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51162300119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邻水县丰禾镇拦马石村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青龙嘴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280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51162300120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邻水县丰禾镇上黑湾村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熊家祠堂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51162300121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木犀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Osmanthus fragrans (Thunb.) Lour.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邻水县丰禾镇上黑湾村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熊家祠堂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51162300122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邻水县丰禾镇上黑湾村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五铜岩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pict>
                <v:shape id="_x0000_s1030" type="#_x0000_t202" style="position:absolute;left:0;text-align:left;margin-left:5.1pt;margin-top:-33.25pt;width:76.5pt;height:29.75pt;z-index:251655680;mso-position-horizontal-relative:text;mso-position-vertical-relative:text" stroked="f">
                  <v:textbox style="mso-next-textbox:#_x0000_s1030">
                    <w:txbxContent>
                      <w:p w:rsidR="00CB085C" w:rsidRPr="00CE5C62" w:rsidRDefault="00CB085C" w:rsidP="00280085">
                        <w:pPr>
                          <w:rPr>
                            <w:rFonts w:ascii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>—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 xml:space="preserve"> 8 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>—</w:t>
                        </w:r>
                      </w:p>
                    </w:txbxContent>
                  </v:textbox>
                </v:shape>
              </w:pict>
            </w:r>
          </w:p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51162300123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邻水县丰禾镇上黑湾村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曾家坪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51162300124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邻水县丰禾镇灵堡村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小寨坪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51162300125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邻水县丰禾镇三房村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石坝湾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51162300126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邻水县丰禾镇三房村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刘家坝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280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51162300127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邻水县丰禾镇凤钱寺村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宜家湾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51162300128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邻水县丰禾镇凤钱寺村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寺庙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51162300129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邻水县丰禾镇雨台寨村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桐子岩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51162300130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邻水县丰禾镇读书坝村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方家台子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个人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51162300131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邻水县丰禾镇读书坝村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方家台子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个人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51162300132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邻水县丰禾镇邹石滩村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大岩口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51162300133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邻水县丰禾镇邹石滩村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石墙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51162300134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邻水县丰禾镇邹石滩村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上石坝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51162300135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邻水县丰禾镇邹石滩村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合长柏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51162300136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邻水县丰禾镇邹石滩村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斜石坝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51162300137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邻水县丰禾镇邹石滩村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斜石坝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51162300138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邻水县丰禾镇邹石滩村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桥地坪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51162300139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邻水县八耳镇新业寺村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洞子口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280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51162300140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邻水县八耳镇新业寺村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新村背后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51162300141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枫杨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Pterocarya stenoptera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邻水县八耳镇插湾坝村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油坊湾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51162300142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邻水县八耳镇河堰口村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河堰口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51162300143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邻水县八耳镇野鸡口村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石板丘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51162300144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邻水县八耳镇野鸡口村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三月三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51162300145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邻水县八耳镇野鸡口村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团渣林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51162300146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邻水县八耳镇野鸡口村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周家山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51162300147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邻水县城南镇新合村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吴家湾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135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51162300148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邻水县鼎屏镇石坝村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高坡梁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51162300149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邻水县鼎屏镇石坝村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高坡梁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51162300150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邻水县鼎屏镇石坝村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代家湾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51162300151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邻水县城南镇安丰村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红台子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51162300152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邻水县城南镇安丰村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红台子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51162300153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邻水县城南镇沙鱼村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庙子脚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51162300154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邻水县城南镇安丰村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刘家湾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pict>
                <v:shape id="_x0000_s1031" type="#_x0000_t202" style="position:absolute;left:0;text-align:left;margin-left:-.15pt;margin-top:-35.5pt;width:76.5pt;height:29.75pt;z-index:251656704;mso-position-horizontal-relative:text;mso-position-vertical-relative:text" stroked="f">
                  <v:textbox style="mso-next-textbox:#_x0000_s1031">
                    <w:txbxContent>
                      <w:p w:rsidR="00CB085C" w:rsidRPr="00CE5C62" w:rsidRDefault="00CB085C" w:rsidP="00280085">
                        <w:pPr>
                          <w:rPr>
                            <w:rFonts w:ascii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>—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 xml:space="preserve"> 10 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>—</w:t>
                        </w:r>
                      </w:p>
                    </w:txbxContent>
                  </v:textbox>
                </v:shape>
              </w:pict>
            </w:r>
          </w:p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51162300155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邻水县城南镇磬明村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朱家湾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51162300156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邻水县梁板镇白马村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漆树堡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165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51162300157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黄连木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Pistacia chinensis Bunge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邻水县梁板镇清水村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秦家湾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51162300158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木犀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Osmanthus fragrans (Thunb.) Lour.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邻水县梁板镇山尖村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白岩塌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51162300160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邻水县梁板镇红旗村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小学内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51162300161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木犀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Osmanthus fragrans (Thunb.) Lour.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邻水县城北镇金垭村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金垭庙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51162300162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邻水县高滩镇接龙村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对门院子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51162300163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樟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Cinnamomum camphora (L.) presl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邻水县高滩镇保家村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龙泉寺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51162300164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柿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Diospyros kaki Thunb.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邻水县城南镇西天村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钟家湾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个人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106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51162300165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邻水县城南镇四合村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叶家大湾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51162300166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邻水县城南镇马家村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陈家湾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51162300167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邻水县城南镇云顶村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云顶寨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105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51162300168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木犀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Osmanthus fragrans (Thunb.) Lour.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邻水县城南镇云安村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小学内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51162300169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邻水县城南镇云安村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鞍子上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51162300170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邻水县合流镇玉河村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小拱桥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51162300171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邻水县合流镇玉河村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铁厂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51162300172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皂荚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Gleditsia sinensis Lam.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邻水县合流镇玉河村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铁厂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51162300173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邻水县合流镇玉河村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大朝门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51162300174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栾树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Koelreuteria paniculata Laxm.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邻水县合流镇玉河村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新房子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51162300175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邻水县合流镇红庙村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杉树湾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51162300176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邻水县合流镇后坝村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罗家渡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51162300177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银杏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Ginkgo biloba L.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邻水县城北镇清河村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陈家老院子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个人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280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51162300178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邻水县城北镇平滩桥村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平滩桥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51162300179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邻水县城北镇马林村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隔壁子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51162300180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邻水县鼎屏镇姚家村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甘家湾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51162300181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邻水县鼎屏镇东北村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朱家坝拱桥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51162300182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邻水县鼎屏镇东北村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朱家坝拱桥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51162300183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邻水县鼎屏镇东北村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朱家坝拱桥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51162300184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邻水县鼎屏镇东北村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朱家坝拱桥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51162300185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邻水县鼎屏镇东北村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朱家坝拱桥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51162300186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邻水县鼎屏镇景家沟村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李家垭口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51162300187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木犀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Osmanthus fragrans (Thunb.) Lour.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邻水县柑子镇镇南社区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镇政府院坝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国有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pict>
                <v:shape id="_x0000_s1032" type="#_x0000_t202" style="position:absolute;left:0;text-align:left;margin-left:2.1pt;margin-top:-34pt;width:76.5pt;height:29.75pt;z-index:251657728;mso-position-horizontal-relative:text;mso-position-vertical-relative:text" stroked="f">
                  <v:textbox style="mso-next-textbox:#_x0000_s1032">
                    <w:txbxContent>
                      <w:p w:rsidR="00CB085C" w:rsidRPr="00CE5C62" w:rsidRDefault="00CB085C" w:rsidP="00280085">
                        <w:pPr>
                          <w:rPr>
                            <w:rFonts w:ascii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>—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 xml:space="preserve"> 12 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>—</w:t>
                        </w:r>
                      </w:p>
                    </w:txbxContent>
                  </v:textbox>
                </v:shape>
              </w:pict>
            </w:r>
          </w:p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51162300188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木犀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Osmanthus fragrans (Thunb.) Lour.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邻水县柑子镇镇南社区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镇政府院坝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国有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51162300189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木犀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Osmanthus fragrans (Thunb.) Lour.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邻水县柑子镇镇南社区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镇政府院坝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国有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51162300190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木犀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Osmanthus fragrans (Thunb.) Lour.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邻水县柑子镇镇南社区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镇政府院坝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国有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51162300191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邻水县柑子镇镇北社区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猪市坝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51162300192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邻水县柑子镇镇北社区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猪市坝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51162300193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邻水县柑子镇镇北社区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猪市坝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51162300194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邻水县柑子镇镇北社区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猪市坝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51162300195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邻水县柑子镇镇北社区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猪市坝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51162300196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邻水县柑子镇镇北社区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凉桥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51162300197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邻水县柑子镇镇北社区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下油房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51162300198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邻水县柑子镇镇北社区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跃子岩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51162300199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邻水县柑子镇镇北社区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小拱桥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51162300200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邻水县柑子镇春和村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小拱桥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51162300201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邻水县柑子镇春和村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上凉桥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51162300202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邻水县柑子镇春和村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上凉桥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51162300203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邻水县柑子镇春和村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倒水桥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190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51162300204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邻水县柑子镇春和村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倒水桥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191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51162300205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邻水县柑子镇春和村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倒水桥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192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51162300206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邻水县观音桥镇王家坝村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陈家湾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193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51162300207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邻水县观音桥镇王家坝村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陈家湾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194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51162300208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邻水县观音桥镇王家坝村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双水井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195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51162300209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邻水县观音桥镇白洋寺村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地坝咀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196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51162300210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邻水县观音桥镇白洋寺村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地坝咀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197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51162300211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邻水县观音桥镇白洋寺村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李家湾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198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51162300212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银杏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Ginkgo biloba L.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邻水县观音桥镇六合寨村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下河边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199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51162300213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邻水县观音桥镇六合寨村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万年庄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51162300214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邻水县观音桥镇擂鼓坪村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碑叉口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51162300216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樟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Cinnamomum camphora (L.) presl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邻水县太和镇金盘村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雷家湾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290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51162300217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黄连木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Pistacia chinensis Bunge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邻水县太和镇天龙村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刘家湾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51162300218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邻水县高滩镇新屋村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肖家院子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51162300219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黄连木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Pistacia chinensis Bunge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邻水县太和镇仙石村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朱家湾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</w:rPr>
            </w:pPr>
          </w:p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51162300220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邻水县太和镇火炮铺村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青冈坪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pict>
                <v:shape id="_x0000_s1033" type="#_x0000_t202" style="position:absolute;left:0;text-align:left;margin-left:7pt;margin-top:-33pt;width:76.5pt;height:29.75pt;z-index:251658752;mso-position-horizontal-relative:text;mso-position-vertical-relative:text" stroked="f">
                  <v:textbox style="mso-next-textbox:#_x0000_s1033">
                    <w:txbxContent>
                      <w:p w:rsidR="00CB085C" w:rsidRPr="00CE5C62" w:rsidRDefault="00CB085C" w:rsidP="00280085">
                        <w:pPr>
                          <w:rPr>
                            <w:rFonts w:ascii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>—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 xml:space="preserve"> 14 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>—</w:t>
                        </w:r>
                      </w:p>
                    </w:txbxContent>
                  </v:textbox>
                </v:shape>
              </w:pict>
            </w:r>
          </w:p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51162300221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邻水县太和镇火炮铺村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青冈坪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51162300222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邻水县太和镇火炮铺村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庙儿沟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51162300223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邻水县太和镇铁厂沟村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岩脚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51162300224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邻水县太和镇箩筐坝村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胡家湾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210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51162300225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邻水县太和镇顺天寨村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杨家垭口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190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211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51162300226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邻水县太和镇葫芦坝村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大渔箭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280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212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51162300227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邻水县太和镇葫芦坝村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大渔箭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290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213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51162300228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木犀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Osmanthus fragrans (Thunb.) Lour.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邻水县太和镇葫芦坝村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赖家湾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214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51162300229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邻水县太和镇车家山村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黄果树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215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51162300230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枫杨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Pterocarya stenoptera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邻水县太和镇车家山村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冯家垭口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51162300231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邻水县太和镇普新村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猪市坝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217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51162300232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邻水县太和镇普新村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猪市坝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218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51162300233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邻水县太和镇普新村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猪市坝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190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219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51162300234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邻水县太和镇普新村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猪市坝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51162300235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邻水县太和镇高家庙村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曾家湾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51162300236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邻水县太和镇高家庙村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曾家湾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51162300237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邻水县鼎屏镇东外社区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畜牧局院内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51162300238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邻水县鼎屏镇桅子湾社区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东门桥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115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51162300239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皂荚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Gleditsia sinensis Lam.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邻水县鼎屏镇北外村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新湾后背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51162300240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邻水县鼎屏镇桅子湾社区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南门桥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51162300241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邻水县鼎屏镇西街社区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南门桥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51162300242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邻水县鼎屏镇西街社区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老法院门前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51162300243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邻水县鼎屏镇西街社区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老法院门前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51162300244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邻水县鼎屏镇西街社区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县政府门前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230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51162300245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皂荚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Gleditsia sinensis Lam.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邻水县鼎屏镇挞子丘社区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万泰翡翠城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190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231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51162300246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邻水县观音桥镇挖断山村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挖断山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232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51162300247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邻水县观音桥镇挖断山村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游家湾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175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233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51162300248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邻水县观音桥镇人合寨村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上场口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234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51162300249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邻水县观音桥镇人合寨村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上场口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235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51162300250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邻水县观音桥镇偏桥沟村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双河口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</w:rPr>
            </w:pPr>
          </w:p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236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51162300251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邻水县观音桥镇偏桥沟村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偏桥沟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237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51162300252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邻水县观音桥镇偏桥沟村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皮匠垭口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pict>
                <v:shape id="_x0000_s1034" type="#_x0000_t202" style="position:absolute;left:0;text-align:left;margin-left:1.75pt;margin-top:-33.75pt;width:76.5pt;height:29.75pt;z-index:251659776;mso-position-horizontal-relative:text;mso-position-vertical-relative:text" stroked="f">
                  <v:textbox style="mso-next-textbox:#_x0000_s1034">
                    <w:txbxContent>
                      <w:p w:rsidR="00CB085C" w:rsidRPr="00CE5C62" w:rsidRDefault="00CB085C" w:rsidP="00280085">
                        <w:pPr>
                          <w:rPr>
                            <w:rFonts w:ascii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>—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 xml:space="preserve"> 16 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>—</w:t>
                        </w:r>
                      </w:p>
                    </w:txbxContent>
                  </v:textbox>
                </v:shape>
              </w:pict>
            </w:r>
          </w:p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238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51162300253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邻水县观音桥镇偏桥沟村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皮匠垭口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239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51162300254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邻水县观音桥镇五家沟村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拱桥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240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51162300255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南酸枣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Choerospondias axillaris (Roxb.) Burtt et Hill.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邻水县观音桥镇溜石壁村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饶家湾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241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51162300256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枫香树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Liquidambar formosana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邻水县观音桥镇汤坝丘村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枫香树脚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290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242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51162300257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红豆杉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Taxus chinensis (Pilger) Rehd.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邻水县观音桥镇汤坝丘村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吊楼湾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243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51162300258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黄连木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Pistacia chinensis Bunge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邻水县观音桥镇汤坝丘村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堰塘湾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244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51162300259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邻水县柑子镇龙兴社区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下场口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245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51162300260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邻水县柑子镇渡槽村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郭家桥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246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51162300261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邻水县柑子镇龙兴社区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镇政府后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190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247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51162300262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润楠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Machilus pingii Cheng ex Yang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邻水县柑子镇万峰村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柏树林沟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国有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105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248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51162300263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润楠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Machilus pingii Cheng ex Yang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邻水县柑子镇万峰村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柏树林沟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国有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249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51162300264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润楠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Machilus pingii Cheng ex Yang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邻水县柑子镇万峰村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场部后背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国有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51162300265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扁刺锥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Castanopsis platyacantha Rehd. et Wils.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邻水县柑子镇万峰村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宝顶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国有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51162300266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扁刺锥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Castanopsis platyacantha Rehd. et Wils.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邻水县柑子镇万峰村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宝顶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国有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51162300267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润楠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Machilus pingii Cheng ex Yang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邻水县柑子镇万峰村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林场场部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国有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51162300268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润楠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Machilus pingii Cheng ex Yang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邻水县柑子镇万峰村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林场场部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国有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115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51162300269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邻水县九龙镇沙坝村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地坝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51162300270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邻水县九龙镇沙坝村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学校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51162300271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邻水县九龙镇杨柳沟村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新湾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51162300272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邻水县九龙镇新桥村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石老公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51162300273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邻水县九龙镇新桥村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乡政府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51162300274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邻水县九龙镇五里冲村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河坝湾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51162300275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邻水县九龙镇卫星村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彭家梁子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105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51162300276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邻水县九龙镇卫星村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两路口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51162300277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邻水县九龙镇补巴桥村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曾家湾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51162300278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邻水县九龙镇羊鹿村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羊鹿滩店子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51162300279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邻水县九龙镇农华村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黄泥堡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51162300280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邻水县九龙镇华光村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赵家堡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51162300281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邻水县九龙镇新兴街社区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老粮站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</w:rPr>
            </w:pPr>
          </w:p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51162300282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邻水县御临镇茅白村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尖峰寺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51162300285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邻水县御临镇礞石村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夏家庙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51162300286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邻水县御临镇响水村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华家坪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pict>
                <v:shape id="_x0000_s1035" type="#_x0000_t202" style="position:absolute;left:0;text-align:left;margin-left:-.5pt;margin-top:-32.35pt;width:76.5pt;height:29.75pt;z-index:251660800;mso-position-horizontal-relative:text;mso-position-vertical-relative:text" stroked="f">
                  <v:textbox style="mso-next-textbox:#_x0000_s1035">
                    <w:txbxContent>
                      <w:p w:rsidR="00CB085C" w:rsidRPr="00CE5C62" w:rsidRDefault="00CB085C" w:rsidP="00280085">
                        <w:pPr>
                          <w:rPr>
                            <w:rFonts w:ascii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>—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 xml:space="preserve"> 18 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>—</w:t>
                        </w:r>
                      </w:p>
                    </w:txbxContent>
                  </v:textbox>
                </v:shape>
              </w:pict>
            </w:r>
          </w:p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270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51162300287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邻水县御临镇响水村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碑垭口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270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271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51162300288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邻水县御临镇响水村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碑垭口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270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272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51162300289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邻水县御临镇文武村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河口大桥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273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51162300290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邻水县御临镇御临社区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猪市坝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274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51162300291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邻水县御临镇三星村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道观丘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275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51162300292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邻水县御临镇雷公村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大岩口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276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51162300293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邻水县御临镇雷公村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大岩口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277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51162300294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邻水县御临镇回龙村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夹口子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278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51162300296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邻水县御临镇御临社区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雷公街道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105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279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51162300297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柞木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Xylosma racemosum (Sieb. et Zucc.) Miq.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邻水县黎家镇渔场村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潘家湾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105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280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51162300298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邻水县黎家镇光滑顶村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店子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281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51162300299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Morus alba L.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邻水县黎家镇高峰场村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周家窝凼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280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282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51162300300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皂荚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Gleditsia sinensis Lam.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邻水县黎家镇蒋家槽村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新湾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283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51162300302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樟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Cinnamomum camphora (L.) presl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邻水县黎家镇金竹坪村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金竹坪大湾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284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51162300303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邻水县坛同镇黄葛冲村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岩弯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285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51162300304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邻水县坛同镇老菜坝村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大巴子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286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51162300305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银杏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Ginkgo biloba L.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邻水县坛同镇石门坎村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石门坎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287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51162300306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邻水县坛同镇黄葛冲村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烧土地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288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51162300307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邻水县坛同镇滩口村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大屋基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289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51162300308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南酸枣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Choerospondias axillaris (Roxb.) Burtt et Hill.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邻水县椿木镇新庙村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椿木中心校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290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51162300309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邻水县高滩镇桂花村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青龙嘴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291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51162300310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邻水县高滩镇桂花村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枯井边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292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51162300313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邻水县高滩镇石牛河村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黄葛树垭口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293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51162300314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邻水县高滩镇石牛河村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黄葛树垭口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294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51162300315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邻水县高滩镇跑马村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底脚院子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295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51162300316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邻水县高滩镇棉花村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岩上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296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51162300317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邻水县高滩镇马鹿村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梨园沟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297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51162300318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邻水县高滩镇棉花村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染房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298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51162300320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皂荚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Gleditsia sinensis Lam.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邻水县高滩镇宝竹寺村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二重岩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</w:rPr>
            </w:pPr>
          </w:p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299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51162300321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邻水县高滩镇梨子沟村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上梧桐屋基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51162300322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邻水县高滩镇梨子沟村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下梧桐屋基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301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51162300323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邻水县高滩镇新屋村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洞子口桥边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pict>
                <v:shape id="_x0000_s1036" type="#_x0000_t202" style="position:absolute;left:0;text-align:left;margin-left:1.75pt;margin-top:-32.25pt;width:76.5pt;height:29.75pt;z-index:251661824;mso-position-horizontal-relative:text;mso-position-vertical-relative:text" stroked="f">
                  <v:textbox style="mso-next-textbox:#_x0000_s1036">
                    <w:txbxContent>
                      <w:p w:rsidR="00CB085C" w:rsidRPr="00CE5C62" w:rsidRDefault="00CB085C" w:rsidP="00280085">
                        <w:pPr>
                          <w:rPr>
                            <w:rFonts w:ascii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>—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 xml:space="preserve"> 20 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t>—</w:t>
                        </w:r>
                      </w:p>
                    </w:txbxContent>
                  </v:textbox>
                </v:shape>
              </w:pict>
            </w:r>
          </w:p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302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51162300324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邻水县高滩镇新屋村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岩上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303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51162300325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邻水县高滩镇新屋村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懒板凳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304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51162300326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邻水县高滩镇新屋村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姜家聪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305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51162300327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邻水县高滩镇余家坪村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唐家院子岩边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306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51162300328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邻水县高滩镇余家坪村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七块田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307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51162300329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邻水县高滩镇余家坪村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余家坪五坝子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308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51162300330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邻水县高滩镇接龙村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老屋场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150</w:t>
            </w:r>
          </w:p>
        </w:tc>
      </w:tr>
      <w:tr w:rsidR="00CB085C" w:rsidTr="0026282B">
        <w:trPr>
          <w:trHeight w:val="555"/>
        </w:trPr>
        <w:tc>
          <w:tcPr>
            <w:tcW w:w="620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309</w:t>
            </w:r>
          </w:p>
        </w:tc>
        <w:tc>
          <w:tcPr>
            <w:tcW w:w="1365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51162300331</w:t>
            </w:r>
          </w:p>
        </w:tc>
        <w:tc>
          <w:tcPr>
            <w:tcW w:w="99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黄葛树</w:t>
            </w:r>
          </w:p>
        </w:tc>
        <w:tc>
          <w:tcPr>
            <w:tcW w:w="4961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Ficus virens Ait. var. sublanceolata (Miq.) Corner</w:t>
            </w:r>
          </w:p>
        </w:tc>
        <w:tc>
          <w:tcPr>
            <w:tcW w:w="3042" w:type="dxa"/>
            <w:noWrap/>
            <w:vAlign w:val="center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邻水县高滩镇接龙村</w:t>
            </w:r>
          </w:p>
        </w:tc>
        <w:tc>
          <w:tcPr>
            <w:tcW w:w="1418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老屋场</w:t>
            </w:r>
          </w:p>
        </w:tc>
        <w:tc>
          <w:tcPr>
            <w:tcW w:w="992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方正仿宋_GBK" w:eastAsia="方正仿宋_GBK" w:hAnsi="Times New Roman" w:hint="eastAsia"/>
              </w:rPr>
              <w:t>集体</w:t>
            </w:r>
          </w:p>
        </w:tc>
        <w:tc>
          <w:tcPr>
            <w:tcW w:w="850" w:type="dxa"/>
            <w:noWrap/>
            <w:vAlign w:val="bottom"/>
          </w:tcPr>
          <w:p w:rsidR="00CB085C" w:rsidRDefault="00CB085C" w:rsidP="002628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 w:rsidR="00CB085C" w:rsidRDefault="00CB085C" w:rsidP="00280085">
      <w:pPr>
        <w:adjustRightInd w:val="0"/>
        <w:snapToGrid w:val="0"/>
        <w:spacing w:line="560" w:lineRule="exact"/>
        <w:rPr>
          <w:rFonts w:ascii="Times New Roman" w:eastAsia="方正黑体_GBK"/>
          <w:sz w:val="28"/>
          <w:szCs w:val="28"/>
        </w:rPr>
        <w:sectPr w:rsidR="00CB085C" w:rsidSect="00FD00C0">
          <w:headerReference w:type="default" r:id="rId7"/>
          <w:footerReference w:type="even" r:id="rId8"/>
          <w:footerReference w:type="default" r:id="rId9"/>
          <w:pgSz w:w="16840" w:h="11907" w:orient="landscape" w:code="9"/>
          <w:pgMar w:top="1418" w:right="1418" w:bottom="1134" w:left="1418" w:header="851" w:footer="907" w:gutter="0"/>
          <w:cols w:space="720"/>
          <w:docGrid w:linePitch="590" w:charSpace="4135"/>
        </w:sectPr>
      </w:pPr>
    </w:p>
    <w:p w:rsidR="00CB085C" w:rsidRDefault="00CB085C" w:rsidP="00FD00C0"/>
    <w:sectPr w:rsidR="00CB085C" w:rsidSect="00280085">
      <w:pgSz w:w="16838" w:h="11906" w:orient="landscape"/>
      <w:pgMar w:top="1800" w:right="1440" w:bottom="1800" w:left="1440" w:header="851" w:footer="992" w:gutter="0"/>
      <w:cols w:space="425"/>
      <w:docGrid w:type="lines" w:linePitch="4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85C" w:rsidRDefault="00CB085C">
      <w:r>
        <w:separator/>
      </w:r>
    </w:p>
  </w:endnote>
  <w:endnote w:type="continuationSeparator" w:id="0">
    <w:p w:rsidR="00CB085C" w:rsidRDefault="00CB08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5C" w:rsidRDefault="00CB085C" w:rsidP="00FD00C0">
    <w:pPr>
      <w:pStyle w:val="Footer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5C" w:rsidRPr="00FD00C0" w:rsidRDefault="00CB085C" w:rsidP="00FD00C0">
    <w:pPr>
      <w:pStyle w:val="Footer"/>
      <w:framePr w:wrap="around" w:vAnchor="text" w:hAnchor="margin" w:y="1"/>
      <w:ind w:firstLineChars="100" w:firstLine="300"/>
      <w:rPr>
        <w:rStyle w:val="PageNumber"/>
        <w:rFonts w:ascii="宋体"/>
        <w:sz w:val="30"/>
        <w:szCs w:val="30"/>
      </w:rPr>
    </w:pPr>
    <w:r w:rsidRPr="00FD00C0">
      <w:rPr>
        <w:rStyle w:val="PageNumber"/>
        <w:rFonts w:ascii="宋体" w:hAnsi="宋体"/>
        <w:sz w:val="30"/>
        <w:szCs w:val="30"/>
      </w:rPr>
      <w:t xml:space="preserve">— </w:t>
    </w:r>
    <w:r w:rsidRPr="00FD00C0">
      <w:rPr>
        <w:rStyle w:val="PageNumber"/>
        <w:rFonts w:ascii="宋体" w:hAnsi="宋体"/>
        <w:sz w:val="30"/>
        <w:szCs w:val="30"/>
      </w:rPr>
      <w:fldChar w:fldCharType="begin"/>
    </w:r>
    <w:r w:rsidRPr="00FD00C0">
      <w:rPr>
        <w:rStyle w:val="PageNumber"/>
        <w:rFonts w:ascii="宋体" w:hAnsi="宋体"/>
        <w:sz w:val="30"/>
        <w:szCs w:val="30"/>
      </w:rPr>
      <w:instrText xml:space="preserve">PAGE  </w:instrText>
    </w:r>
    <w:r w:rsidRPr="00FD00C0">
      <w:rPr>
        <w:rStyle w:val="PageNumber"/>
        <w:rFonts w:ascii="宋体" w:hAnsi="宋体"/>
        <w:sz w:val="30"/>
        <w:szCs w:val="30"/>
      </w:rPr>
      <w:fldChar w:fldCharType="separate"/>
    </w:r>
    <w:r>
      <w:rPr>
        <w:rStyle w:val="PageNumber"/>
        <w:rFonts w:ascii="宋体" w:hAnsi="宋体"/>
        <w:noProof/>
        <w:sz w:val="30"/>
        <w:szCs w:val="30"/>
      </w:rPr>
      <w:t>17</w:t>
    </w:r>
    <w:r w:rsidRPr="00FD00C0">
      <w:rPr>
        <w:rStyle w:val="PageNumber"/>
        <w:rFonts w:ascii="宋体" w:hAnsi="宋体"/>
        <w:sz w:val="30"/>
        <w:szCs w:val="30"/>
      </w:rPr>
      <w:fldChar w:fldCharType="end"/>
    </w:r>
    <w:r w:rsidRPr="00FD00C0">
      <w:rPr>
        <w:rStyle w:val="PageNumber"/>
        <w:rFonts w:ascii="宋体" w:hAnsi="宋体"/>
        <w:sz w:val="30"/>
        <w:szCs w:val="30"/>
      </w:rPr>
      <w:t xml:space="preserve"> —</w:t>
    </w:r>
  </w:p>
  <w:p w:rsidR="00CB085C" w:rsidRDefault="00CB085C" w:rsidP="00FD00C0">
    <w:pPr>
      <w:pStyle w:val="Footer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85C" w:rsidRDefault="00CB085C">
      <w:r>
        <w:separator/>
      </w:r>
    </w:p>
  </w:footnote>
  <w:footnote w:type="continuationSeparator" w:id="0">
    <w:p w:rsidR="00CB085C" w:rsidRDefault="00CB08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5C" w:rsidRDefault="00CB085C" w:rsidP="00FD00C0">
    <w:pPr>
      <w:pStyle w:val="Header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2DA8984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>
    <w:nsid w:val="FFFFFF7D"/>
    <w:multiLevelType w:val="singleLevel"/>
    <w:tmpl w:val="995E28BE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>
    <w:nsid w:val="FFFFFF7E"/>
    <w:multiLevelType w:val="singleLevel"/>
    <w:tmpl w:val="EFB224AE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>
    <w:nsid w:val="FFFFFF7F"/>
    <w:multiLevelType w:val="singleLevel"/>
    <w:tmpl w:val="EEE66E38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>
    <w:nsid w:val="FFFFFF80"/>
    <w:multiLevelType w:val="singleLevel"/>
    <w:tmpl w:val="29D2CA2E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798A42EE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1A441B66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7ACA293A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CDC6B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1563FC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112321F3"/>
    <w:multiLevelType w:val="hybridMultilevel"/>
    <w:tmpl w:val="D03C2190"/>
    <w:lvl w:ilvl="0" w:tplc="61D6B9BC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>
    <w:nsid w:val="274B2D24"/>
    <w:multiLevelType w:val="hybridMultilevel"/>
    <w:tmpl w:val="2D6298F0"/>
    <w:lvl w:ilvl="0" w:tplc="BE22BD6C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2">
    <w:nsid w:val="30015A05"/>
    <w:multiLevelType w:val="hybridMultilevel"/>
    <w:tmpl w:val="9AA0641C"/>
    <w:lvl w:ilvl="0" w:tplc="3564ADC2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>
    <w:nsid w:val="38332AD0"/>
    <w:multiLevelType w:val="multilevel"/>
    <w:tmpl w:val="2D6298F0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>
    <w:nsid w:val="446F1371"/>
    <w:multiLevelType w:val="hybridMultilevel"/>
    <w:tmpl w:val="C4823AC8"/>
    <w:lvl w:ilvl="0" w:tplc="5394E4E4">
      <w:start w:val="5"/>
      <w:numFmt w:val="japaneseCounting"/>
      <w:lvlText w:val="%1、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80"/>
        </w:tabs>
        <w:ind w:left="31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4020"/>
        </w:tabs>
        <w:ind w:left="40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20"/>
      </w:pPr>
      <w:rPr>
        <w:rFonts w:cs="Times New Roman"/>
      </w:rPr>
    </w:lvl>
  </w:abstractNum>
  <w:abstractNum w:abstractNumId="15">
    <w:nsid w:val="4EC80C93"/>
    <w:multiLevelType w:val="hybridMultilevel"/>
    <w:tmpl w:val="2B6C12A8"/>
    <w:lvl w:ilvl="0" w:tplc="56207E98">
      <w:start w:val="1"/>
      <w:numFmt w:val="japaneseCounting"/>
      <w:lvlText w:val="（%1）"/>
      <w:lvlJc w:val="left"/>
      <w:pPr>
        <w:tabs>
          <w:tab w:val="num" w:pos="1740"/>
        </w:tabs>
        <w:ind w:left="174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80"/>
        </w:tabs>
        <w:ind w:left="31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4020"/>
        </w:tabs>
        <w:ind w:left="40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20"/>
      </w:pPr>
      <w:rPr>
        <w:rFonts w:cs="Times New Roman"/>
      </w:rPr>
    </w:lvl>
  </w:abstractNum>
  <w:abstractNum w:abstractNumId="16">
    <w:nsid w:val="4EDD3651"/>
    <w:multiLevelType w:val="hybridMultilevel"/>
    <w:tmpl w:val="9278A184"/>
    <w:lvl w:ilvl="0" w:tplc="3A9E43DA">
      <w:start w:val="1"/>
      <w:numFmt w:val="decimal"/>
      <w:lvlText w:val="%1."/>
      <w:lvlJc w:val="left"/>
      <w:pPr>
        <w:ind w:left="100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  <w:rPr>
        <w:rFonts w:cs="Times New Roman"/>
      </w:rPr>
    </w:lvl>
  </w:abstractNum>
  <w:abstractNum w:abstractNumId="17">
    <w:nsid w:val="51503878"/>
    <w:multiLevelType w:val="hybridMultilevel"/>
    <w:tmpl w:val="D4CE607A"/>
    <w:lvl w:ilvl="0" w:tplc="F01C0038">
      <w:start w:val="2"/>
      <w:numFmt w:val="bullet"/>
      <w:lvlText w:val="—"/>
      <w:lvlJc w:val="left"/>
      <w:pPr>
        <w:ind w:left="900" w:hanging="36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13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18">
    <w:nsid w:val="5C65547C"/>
    <w:multiLevelType w:val="hybridMultilevel"/>
    <w:tmpl w:val="C4A8E894"/>
    <w:lvl w:ilvl="0" w:tplc="F664081E">
      <w:start w:val="1"/>
      <w:numFmt w:val="japaneseCounting"/>
      <w:lvlText w:val="%1、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40"/>
        </w:tabs>
        <w:ind w:left="13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60"/>
        </w:tabs>
        <w:ind w:left="17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80"/>
        </w:tabs>
        <w:ind w:left="21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600"/>
        </w:tabs>
        <w:ind w:left="26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20"/>
        </w:tabs>
        <w:ind w:left="30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40"/>
        </w:tabs>
        <w:ind w:left="34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860"/>
        </w:tabs>
        <w:ind w:left="38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80"/>
        </w:tabs>
        <w:ind w:left="4280" w:hanging="420"/>
      </w:pPr>
      <w:rPr>
        <w:rFonts w:cs="Times New Roman"/>
      </w:rPr>
    </w:lvl>
  </w:abstractNum>
  <w:abstractNum w:abstractNumId="19">
    <w:nsid w:val="61B53512"/>
    <w:multiLevelType w:val="multilevel"/>
    <w:tmpl w:val="61B53512"/>
    <w:lvl w:ilvl="0">
      <w:start w:val="1"/>
      <w:numFmt w:val="none"/>
      <w:lvlText w:val="一、"/>
      <w:lvlJc w:val="left"/>
      <w:pPr>
        <w:ind w:left="1545" w:hanging="7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665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5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05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925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45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765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4185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605" w:hanging="420"/>
      </w:pPr>
      <w:rPr>
        <w:rFonts w:cs="Times New Roman"/>
      </w:rPr>
    </w:lvl>
  </w:abstractNum>
  <w:abstractNum w:abstractNumId="20">
    <w:nsid w:val="65DF62CF"/>
    <w:multiLevelType w:val="hybridMultilevel"/>
    <w:tmpl w:val="C9AAF344"/>
    <w:lvl w:ilvl="0" w:tplc="751C3D1C">
      <w:start w:val="2"/>
      <w:numFmt w:val="bullet"/>
      <w:lvlText w:val="—"/>
      <w:lvlJc w:val="left"/>
      <w:pPr>
        <w:ind w:left="720" w:hanging="360"/>
      </w:pPr>
      <w:rPr>
        <w:rFonts w:ascii="仿宋_GB2312" w:eastAsia="仿宋_GB2312" w:hAnsi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1">
    <w:nsid w:val="69941410"/>
    <w:multiLevelType w:val="multilevel"/>
    <w:tmpl w:val="69941410"/>
    <w:lvl w:ilvl="0">
      <w:start w:val="3"/>
      <w:numFmt w:val="japaneseCounting"/>
      <w:lvlText w:val="%1、"/>
      <w:lvlJc w:val="left"/>
      <w:pPr>
        <w:ind w:left="1360" w:hanging="720"/>
      </w:pPr>
      <w:rPr>
        <w:rFonts w:ascii="方正黑体_GBK" w:eastAsia="方正黑体_GBK" w:cs="Times New Roman" w:hint="eastAsia"/>
        <w:b w:val="0"/>
        <w:color w:val="auto"/>
        <w:sz w:val="33"/>
        <w:szCs w:val="33"/>
      </w:rPr>
    </w:lvl>
    <w:lvl w:ilvl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22">
    <w:nsid w:val="6E045102"/>
    <w:multiLevelType w:val="hybridMultilevel"/>
    <w:tmpl w:val="811458B4"/>
    <w:lvl w:ilvl="0" w:tplc="AF8C2BE6">
      <w:start w:val="2"/>
      <w:numFmt w:val="bullet"/>
      <w:lvlText w:val="—"/>
      <w:lvlJc w:val="left"/>
      <w:pPr>
        <w:ind w:left="360" w:hanging="360"/>
      </w:pPr>
      <w:rPr>
        <w:rFonts w:ascii="宋体" w:eastAsia="宋体" w:hAnsi="宋体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73071170"/>
    <w:multiLevelType w:val="hybridMultilevel"/>
    <w:tmpl w:val="A232E8E2"/>
    <w:lvl w:ilvl="0" w:tplc="B6C8CACC">
      <w:start w:val="4"/>
      <w:numFmt w:val="japaneseCounting"/>
      <w:lvlText w:val="%1、"/>
      <w:lvlJc w:val="left"/>
      <w:pPr>
        <w:tabs>
          <w:tab w:val="num" w:pos="1280"/>
        </w:tabs>
        <w:ind w:left="1280" w:hanging="72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  <w:rPr>
        <w:rFonts w:cs="Times New Roman"/>
      </w:rPr>
    </w:lvl>
  </w:abstractNum>
  <w:abstractNum w:abstractNumId="24">
    <w:nsid w:val="78A764D3"/>
    <w:multiLevelType w:val="hybridMultilevel"/>
    <w:tmpl w:val="05D412FE"/>
    <w:lvl w:ilvl="0" w:tplc="22708000">
      <w:start w:val="1"/>
      <w:numFmt w:val="japaneseCounting"/>
      <w:lvlText w:val="%1、"/>
      <w:lvlJc w:val="left"/>
      <w:pPr>
        <w:tabs>
          <w:tab w:val="num" w:pos="1410"/>
        </w:tabs>
        <w:ind w:left="141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4050"/>
        </w:tabs>
        <w:ind w:left="405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70"/>
        </w:tabs>
        <w:ind w:left="4470" w:hanging="420"/>
      </w:pPr>
      <w:rPr>
        <w:rFonts w:cs="Times New Roman"/>
      </w:rPr>
    </w:lvl>
  </w:abstractNum>
  <w:abstractNum w:abstractNumId="25">
    <w:nsid w:val="7AEA3687"/>
    <w:multiLevelType w:val="hybridMultilevel"/>
    <w:tmpl w:val="CE16BA9E"/>
    <w:lvl w:ilvl="0" w:tplc="1E480E6E">
      <w:start w:val="1"/>
      <w:numFmt w:val="japaneseCounting"/>
      <w:lvlText w:val="%1、"/>
      <w:lvlJc w:val="left"/>
      <w:pPr>
        <w:ind w:left="1429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  <w:rPr>
        <w:rFonts w:cs="Times New Roman"/>
      </w:rPr>
    </w:lvl>
  </w:abstractNum>
  <w:num w:numId="1">
    <w:abstractNumId w:val="22"/>
  </w:num>
  <w:num w:numId="2">
    <w:abstractNumId w:val="17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9"/>
  </w:num>
  <w:num w:numId="14">
    <w:abstractNumId w:val="21"/>
  </w:num>
  <w:num w:numId="15">
    <w:abstractNumId w:val="24"/>
  </w:num>
  <w:num w:numId="16">
    <w:abstractNumId w:val="11"/>
  </w:num>
  <w:num w:numId="17">
    <w:abstractNumId w:val="13"/>
  </w:num>
  <w:num w:numId="18">
    <w:abstractNumId w:val="12"/>
  </w:num>
  <w:num w:numId="19">
    <w:abstractNumId w:val="20"/>
  </w:num>
  <w:num w:numId="20">
    <w:abstractNumId w:val="15"/>
  </w:num>
  <w:num w:numId="21">
    <w:abstractNumId w:val="25"/>
  </w:num>
  <w:num w:numId="22">
    <w:abstractNumId w:val="16"/>
  </w:num>
  <w:num w:numId="23">
    <w:abstractNumId w:val="10"/>
  </w:num>
  <w:num w:numId="24">
    <w:abstractNumId w:val="18"/>
  </w:num>
  <w:num w:numId="25">
    <w:abstractNumId w:val="23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evenAndOddHeaders/>
  <w:drawingGridHorizontalSpacing w:val="165"/>
  <w:drawingGridVerticalSpacing w:val="449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0085"/>
    <w:rsid w:val="00054E51"/>
    <w:rsid w:val="001D58D1"/>
    <w:rsid w:val="001F5376"/>
    <w:rsid w:val="0026282B"/>
    <w:rsid w:val="00280085"/>
    <w:rsid w:val="002A701A"/>
    <w:rsid w:val="003A5937"/>
    <w:rsid w:val="00784507"/>
    <w:rsid w:val="00CB085C"/>
    <w:rsid w:val="00CE5C62"/>
    <w:rsid w:val="00CF7ADA"/>
    <w:rsid w:val="00FD0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方正仿宋_GBK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80085"/>
    <w:pPr>
      <w:widowControl w:val="0"/>
      <w:jc w:val="both"/>
    </w:pPr>
    <w:rPr>
      <w:rFonts w:ascii="Calibri" w:eastAsia="宋体" w:hAnsi="Calibri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80085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8008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280085"/>
    <w:rPr>
      <w:rFonts w:ascii="Arial" w:eastAsia="黑体" w:hAnsi="Arial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80085"/>
    <w:rPr>
      <w:rFonts w:ascii="Calibri" w:eastAsia="宋体" w:hAnsi="Calibri" w:cs="Times New Roman"/>
      <w:b/>
      <w:bCs/>
      <w:sz w:val="32"/>
      <w:szCs w:val="32"/>
    </w:rPr>
  </w:style>
  <w:style w:type="paragraph" w:customStyle="1" w:styleId="ListParagraph1">
    <w:name w:val="List Paragraph1"/>
    <w:basedOn w:val="Normal"/>
    <w:uiPriority w:val="99"/>
    <w:rsid w:val="00280085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semiHidden/>
    <w:rsid w:val="002800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80085"/>
    <w:rPr>
      <w:rFonts w:ascii="Calibri" w:eastAsia="宋体" w:hAnsi="Calibri" w:cs="Times New Roman"/>
      <w:kern w:val="0"/>
      <w:sz w:val="18"/>
      <w:szCs w:val="18"/>
    </w:rPr>
  </w:style>
  <w:style w:type="paragraph" w:styleId="Footer">
    <w:name w:val="footer"/>
    <w:basedOn w:val="Normal"/>
    <w:link w:val="FooterChar"/>
    <w:uiPriority w:val="99"/>
    <w:rsid w:val="00280085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80085"/>
    <w:rPr>
      <w:rFonts w:ascii="Calibri" w:eastAsia="宋体" w:hAnsi="Calibri" w:cs="Times New Roman"/>
      <w:kern w:val="0"/>
      <w:sz w:val="18"/>
      <w:szCs w:val="18"/>
    </w:rPr>
  </w:style>
  <w:style w:type="paragraph" w:styleId="NormalWeb">
    <w:name w:val="Normal (Web)"/>
    <w:basedOn w:val="Normal"/>
    <w:uiPriority w:val="99"/>
    <w:rsid w:val="0028008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PageNumber">
    <w:name w:val="page number"/>
    <w:basedOn w:val="DefaultParagraphFont"/>
    <w:uiPriority w:val="99"/>
    <w:rsid w:val="00280085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28008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80085"/>
    <w:rPr>
      <w:rFonts w:ascii="Calibri" w:eastAsia="宋体" w:hAnsi="Calibri" w:cs="Times New Roman"/>
      <w:sz w:val="18"/>
      <w:szCs w:val="18"/>
    </w:rPr>
  </w:style>
  <w:style w:type="paragraph" w:customStyle="1" w:styleId="p0">
    <w:name w:val="p0"/>
    <w:basedOn w:val="Normal"/>
    <w:uiPriority w:val="99"/>
    <w:rsid w:val="00280085"/>
    <w:pPr>
      <w:widowControl/>
    </w:pPr>
    <w:rPr>
      <w:rFonts w:cs="宋体"/>
      <w:kern w:val="0"/>
      <w:szCs w:val="21"/>
    </w:rPr>
  </w:style>
  <w:style w:type="paragraph" w:styleId="Date">
    <w:name w:val="Date"/>
    <w:basedOn w:val="Normal"/>
    <w:next w:val="Normal"/>
    <w:link w:val="DateChar"/>
    <w:uiPriority w:val="99"/>
    <w:rsid w:val="00280085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locked/>
    <w:rsid w:val="00280085"/>
    <w:rPr>
      <w:rFonts w:ascii="Calibri" w:eastAsia="宋体" w:hAnsi="Calibri" w:cs="Times New Roman"/>
      <w:sz w:val="21"/>
    </w:rPr>
  </w:style>
  <w:style w:type="paragraph" w:customStyle="1" w:styleId="Char1">
    <w:name w:val="Char1"/>
    <w:basedOn w:val="Normal"/>
    <w:uiPriority w:val="99"/>
    <w:rsid w:val="00280085"/>
    <w:pPr>
      <w:widowControl/>
      <w:jc w:val="left"/>
    </w:pPr>
    <w:rPr>
      <w:rFonts w:ascii="Times New Roman" w:hAnsi="Times New Roman"/>
      <w:szCs w:val="24"/>
    </w:rPr>
  </w:style>
  <w:style w:type="character" w:customStyle="1" w:styleId="CharChar2">
    <w:name w:val="Char Char2"/>
    <w:basedOn w:val="DefaultParagraphFont"/>
    <w:uiPriority w:val="99"/>
    <w:semiHidden/>
    <w:locked/>
    <w:rsid w:val="00280085"/>
    <w:rPr>
      <w:rFonts w:cs="Times New Roman"/>
      <w:kern w:val="2"/>
      <w:sz w:val="18"/>
      <w:szCs w:val="18"/>
    </w:rPr>
  </w:style>
  <w:style w:type="paragraph" w:customStyle="1" w:styleId="CharChar1CharCharCharCharCharChar">
    <w:name w:val="Char Char1 Char Char Char Char Char Char"/>
    <w:basedOn w:val="Normal"/>
    <w:uiPriority w:val="99"/>
    <w:rsid w:val="00280085"/>
    <w:pPr>
      <w:widowControl/>
      <w:spacing w:after="160" w:line="240" w:lineRule="exact"/>
      <w:jc w:val="left"/>
    </w:pPr>
    <w:rPr>
      <w:rFonts w:ascii="Verdana" w:eastAsia="仿宋_GB2312" w:hAnsi="Verdana" w:cs="Verdana"/>
      <w:kern w:val="0"/>
      <w:sz w:val="24"/>
      <w:szCs w:val="32"/>
      <w:lang w:eastAsia="en-US"/>
    </w:rPr>
  </w:style>
  <w:style w:type="character" w:styleId="Strong">
    <w:name w:val="Strong"/>
    <w:basedOn w:val="DefaultParagraphFont"/>
    <w:uiPriority w:val="99"/>
    <w:qFormat/>
    <w:rsid w:val="00280085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280085"/>
    <w:pPr>
      <w:spacing w:after="120"/>
    </w:pPr>
    <w:rPr>
      <w:rFonts w:ascii="Times New Roman" w:hAnsi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80085"/>
    <w:rPr>
      <w:rFonts w:eastAsia="宋体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280085"/>
    <w:pPr>
      <w:ind w:firstLineChars="200" w:firstLine="420"/>
    </w:pPr>
    <w:rPr>
      <w:rFonts w:ascii="Times New Roman" w:eastAsia="仿宋_GB2312" w:hAnsi="Times New Roman"/>
      <w:sz w:val="32"/>
      <w:szCs w:val="20"/>
    </w:rPr>
  </w:style>
  <w:style w:type="character" w:customStyle="1" w:styleId="CharChar1">
    <w:name w:val="Char Char1"/>
    <w:basedOn w:val="DefaultParagraphFont"/>
    <w:uiPriority w:val="99"/>
    <w:semiHidden/>
    <w:locked/>
    <w:rsid w:val="00280085"/>
    <w:rPr>
      <w:rFonts w:cs="Times New Roman"/>
      <w:sz w:val="18"/>
    </w:rPr>
  </w:style>
  <w:style w:type="character" w:customStyle="1" w:styleId="CharChar">
    <w:name w:val="Char Char"/>
    <w:basedOn w:val="DefaultParagraphFont"/>
    <w:uiPriority w:val="99"/>
    <w:locked/>
    <w:rsid w:val="00280085"/>
    <w:rPr>
      <w:rFonts w:cs="Times New Roman"/>
      <w:sz w:val="18"/>
    </w:rPr>
  </w:style>
  <w:style w:type="paragraph" w:styleId="BodyTextFirstIndent">
    <w:name w:val="Body Text First Indent"/>
    <w:basedOn w:val="BodyText"/>
    <w:link w:val="BodyTextFirstIndentChar"/>
    <w:uiPriority w:val="99"/>
    <w:rsid w:val="00280085"/>
    <w:pPr>
      <w:ind w:firstLineChars="100" w:firstLine="420"/>
    </w:pPr>
    <w:rPr>
      <w:rFonts w:ascii="Calibri" w:hAnsi="Calibri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280085"/>
    <w:rPr>
      <w:rFonts w:ascii="Calibri" w:hAnsi="Calibri"/>
    </w:rPr>
  </w:style>
  <w:style w:type="character" w:customStyle="1" w:styleId="Char">
    <w:name w:val="学样正文 Char"/>
    <w:link w:val="a"/>
    <w:uiPriority w:val="99"/>
    <w:locked/>
    <w:rsid w:val="00280085"/>
    <w:rPr>
      <w:rFonts w:ascii="仿宋_GB2312" w:eastAsia="仿宋_GB2312" w:hAnsi="宋体"/>
      <w:kern w:val="2"/>
      <w:sz w:val="28"/>
      <w:lang w:val="en-US" w:eastAsia="zh-CN"/>
    </w:rPr>
  </w:style>
  <w:style w:type="paragraph" w:customStyle="1" w:styleId="a">
    <w:name w:val="学样正文"/>
    <w:link w:val="Char"/>
    <w:uiPriority w:val="99"/>
    <w:rsid w:val="00280085"/>
    <w:pPr>
      <w:spacing w:line="360" w:lineRule="auto"/>
      <w:ind w:firstLineChars="200" w:firstLine="560"/>
    </w:pPr>
    <w:rPr>
      <w:rFonts w:ascii="仿宋_GB2312" w:eastAsia="仿宋_GB2312" w:hAnsi="宋体"/>
      <w:sz w:val="28"/>
      <w:szCs w:val="28"/>
    </w:rPr>
  </w:style>
  <w:style w:type="paragraph" w:customStyle="1" w:styleId="4">
    <w:name w:val="标题4"/>
    <w:basedOn w:val="Heading3"/>
    <w:next w:val="Normal"/>
    <w:uiPriority w:val="99"/>
    <w:rsid w:val="00280085"/>
    <w:pPr>
      <w:keepNext w:val="0"/>
      <w:keepLines w:val="0"/>
      <w:adjustRightInd w:val="0"/>
      <w:snapToGrid w:val="0"/>
      <w:spacing w:before="0" w:after="0" w:line="500" w:lineRule="exact"/>
      <w:ind w:firstLine="495"/>
      <w:outlineLvl w:val="3"/>
    </w:pPr>
    <w:rPr>
      <w:rFonts w:ascii="宋体" w:hAnsi="宋体" w:cs="宋体"/>
      <w:b w:val="0"/>
      <w:sz w:val="24"/>
    </w:rPr>
  </w:style>
  <w:style w:type="paragraph" w:styleId="PlainText">
    <w:name w:val="Plain Text"/>
    <w:basedOn w:val="Normal"/>
    <w:link w:val="PlainTextChar"/>
    <w:uiPriority w:val="99"/>
    <w:rsid w:val="00280085"/>
    <w:rPr>
      <w:rFonts w:ascii="宋体" w:hAnsi="Courier New" w:cs="Courier New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80085"/>
    <w:rPr>
      <w:rFonts w:ascii="宋体" w:eastAsia="宋体" w:hAnsi="Courier New" w:cs="Courier New"/>
      <w:sz w:val="21"/>
      <w:szCs w:val="21"/>
    </w:rPr>
  </w:style>
  <w:style w:type="character" w:customStyle="1" w:styleId="CharChar4">
    <w:name w:val="Char Char4"/>
    <w:basedOn w:val="DefaultParagraphFont"/>
    <w:uiPriority w:val="99"/>
    <w:semiHidden/>
    <w:locked/>
    <w:rsid w:val="00280085"/>
    <w:rPr>
      <w:rFonts w:cs="Times New Roman"/>
      <w:sz w:val="18"/>
    </w:rPr>
  </w:style>
  <w:style w:type="character" w:customStyle="1" w:styleId="CharChar3">
    <w:name w:val="Char Char3"/>
    <w:basedOn w:val="DefaultParagraphFont"/>
    <w:uiPriority w:val="99"/>
    <w:locked/>
    <w:rsid w:val="00280085"/>
    <w:rPr>
      <w:rFonts w:cs="Times New Roman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21</Pages>
  <Words>4160</Words>
  <Characters>23717</Characters>
  <Application>Microsoft Office Outlook</Application>
  <DocSecurity>0</DocSecurity>
  <Lines>0</Lines>
  <Paragraphs>0</Paragraphs>
  <ScaleCrop>false</ScaleCrop>
  <Company>2012dnd.com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AutoBVT</cp:lastModifiedBy>
  <cp:revision>3</cp:revision>
  <dcterms:created xsi:type="dcterms:W3CDTF">2020-07-13T07:31:00Z</dcterms:created>
  <dcterms:modified xsi:type="dcterms:W3CDTF">2020-07-13T07:46:00Z</dcterms:modified>
</cp:coreProperties>
</file>