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F46C">
      <w:pPr>
        <w:spacing w:line="600" w:lineRule="exact"/>
        <w:jc w:val="center"/>
        <w:outlineLvl w:val="0"/>
        <w:rPr>
          <w:rFonts w:hint="eastAsia" w:ascii="方正小标宋简体" w:hAnsi="宋体" w:eastAsia="方正小标宋简体"/>
          <w:color w:val="000000"/>
          <w:sz w:val="72"/>
          <w:szCs w:val="72"/>
        </w:rPr>
      </w:pPr>
      <w:bookmarkStart w:id="0" w:name="_Toc15306267"/>
      <w:bookmarkStart w:id="74" w:name="_GoBack"/>
      <w:bookmarkEnd w:id="74"/>
    </w:p>
    <w:p w14:paraId="3349592C">
      <w:pPr>
        <w:spacing w:line="600" w:lineRule="exact"/>
        <w:jc w:val="center"/>
        <w:outlineLvl w:val="0"/>
        <w:rPr>
          <w:rFonts w:ascii="方正小标宋简体" w:hAnsi="宋体" w:eastAsia="方正小标宋简体"/>
          <w:color w:val="000000"/>
          <w:sz w:val="72"/>
          <w:szCs w:val="72"/>
        </w:rPr>
      </w:pPr>
    </w:p>
    <w:p w14:paraId="742FDDCF">
      <w:pPr>
        <w:spacing w:line="600" w:lineRule="exact"/>
        <w:jc w:val="center"/>
        <w:outlineLvl w:val="0"/>
        <w:rPr>
          <w:rFonts w:ascii="方正小标宋简体" w:hAnsi="宋体" w:eastAsia="方正小标宋简体"/>
          <w:color w:val="000000"/>
          <w:sz w:val="72"/>
          <w:szCs w:val="72"/>
        </w:rPr>
      </w:pPr>
    </w:p>
    <w:p w14:paraId="56CBDC0D">
      <w:pPr>
        <w:spacing w:line="600" w:lineRule="exact"/>
        <w:jc w:val="center"/>
        <w:outlineLvl w:val="0"/>
        <w:rPr>
          <w:rFonts w:ascii="方正小标宋简体" w:hAnsi="宋体" w:eastAsia="方正小标宋简体"/>
          <w:color w:val="000000"/>
          <w:sz w:val="72"/>
          <w:szCs w:val="72"/>
        </w:rPr>
      </w:pPr>
    </w:p>
    <w:p w14:paraId="23E2A1CD">
      <w:pPr>
        <w:adjustRightInd w:val="0"/>
        <w:snapToGrid w:val="0"/>
        <w:spacing w:line="360" w:lineRule="auto"/>
        <w:jc w:val="center"/>
        <w:outlineLvl w:val="0"/>
        <w:rPr>
          <w:rFonts w:ascii="方正小标宋简体" w:hAnsi="宋体" w:eastAsia="方正小标宋简体"/>
          <w:color w:val="000000"/>
          <w:sz w:val="52"/>
          <w:szCs w:val="52"/>
        </w:rPr>
      </w:pPr>
      <w:bookmarkStart w:id="1" w:name="_Toc15377193"/>
      <w:bookmarkStart w:id="2" w:name="_Toc15396597"/>
      <w:bookmarkStart w:id="3" w:name="_Toc15396475"/>
      <w:bookmarkStart w:id="4" w:name="_Toc15377425"/>
      <w:bookmarkStart w:id="5" w:name="_Toc15378441"/>
      <w:r>
        <w:rPr>
          <w:rFonts w:ascii="黑体" w:hAnsi="黑体" w:eastAsia="黑体"/>
          <w:color w:val="000000"/>
          <w:sz w:val="52"/>
          <w:szCs w:val="52"/>
        </w:rPr>
        <w:t>201</w:t>
      </w:r>
      <w:r>
        <w:rPr>
          <w:rFonts w:hint="eastAsia" w:ascii="黑体" w:hAnsi="黑体" w:eastAsia="黑体"/>
          <w:color w:val="000000"/>
          <w:sz w:val="52"/>
          <w:szCs w:val="52"/>
        </w:rPr>
        <w:t>9</w:t>
      </w:r>
      <w:r>
        <w:rPr>
          <w:rFonts w:hint="eastAsia" w:ascii="方正小标宋简体" w:hAnsi="宋体" w:eastAsia="方正小标宋简体"/>
          <w:color w:val="000000"/>
          <w:sz w:val="52"/>
          <w:szCs w:val="52"/>
        </w:rPr>
        <w:t>年度</w:t>
      </w:r>
      <w:bookmarkEnd w:id="1"/>
      <w:bookmarkEnd w:id="2"/>
      <w:bookmarkEnd w:id="3"/>
      <w:bookmarkEnd w:id="4"/>
      <w:bookmarkEnd w:id="5"/>
    </w:p>
    <w:bookmarkEnd w:id="0"/>
    <w:p w14:paraId="49210894">
      <w:pPr>
        <w:adjustRightInd w:val="0"/>
        <w:snapToGrid w:val="0"/>
        <w:spacing w:line="360" w:lineRule="auto"/>
        <w:jc w:val="center"/>
        <w:outlineLvl w:val="0"/>
        <w:rPr>
          <w:rFonts w:ascii="方正小标宋简体" w:hAnsi="宋体" w:eastAsia="方正小标宋简体"/>
          <w:color w:val="000000"/>
          <w:sz w:val="52"/>
          <w:szCs w:val="52"/>
        </w:rPr>
      </w:pPr>
      <w:bookmarkStart w:id="6" w:name="_Toc15306268"/>
      <w:bookmarkStart w:id="7" w:name="_Toc15377426"/>
      <w:bookmarkStart w:id="8" w:name="_Toc15396598"/>
      <w:bookmarkStart w:id="9" w:name="_Toc15396476"/>
      <w:bookmarkStart w:id="10" w:name="_Toc15377194"/>
      <w:bookmarkStart w:id="11" w:name="_Toc15378442"/>
      <w:r>
        <w:rPr>
          <w:rFonts w:hint="eastAsia" w:ascii="方正小标宋简体" w:hAnsi="宋体" w:eastAsia="方正小标宋简体"/>
          <w:color w:val="000000"/>
          <w:sz w:val="52"/>
          <w:szCs w:val="52"/>
        </w:rPr>
        <w:t>邻水县王家镇人民政府</w:t>
      </w:r>
    </w:p>
    <w:p w14:paraId="3C941F26">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决算</w:t>
      </w:r>
      <w:bookmarkEnd w:id="6"/>
      <w:bookmarkEnd w:id="7"/>
      <w:bookmarkEnd w:id="8"/>
      <w:bookmarkEnd w:id="9"/>
      <w:bookmarkEnd w:id="10"/>
      <w:bookmarkEnd w:id="11"/>
      <w:r>
        <w:rPr>
          <w:rFonts w:hint="eastAsia" w:ascii="方正小标宋简体" w:hAnsi="宋体" w:eastAsia="方正小标宋简体"/>
          <w:color w:val="000000"/>
          <w:sz w:val="52"/>
          <w:szCs w:val="52"/>
        </w:rPr>
        <w:t>编制说明</w:t>
      </w:r>
    </w:p>
    <w:p w14:paraId="10A2E0AB">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68B9D1DA">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6580D586">
      <w:pPr>
        <w:pStyle w:val="10"/>
      </w:pPr>
      <w:r>
        <w:rPr>
          <w:rFonts w:hint="eastAsia"/>
        </w:rPr>
        <w:t>公开时间：2020年8月20日</w:t>
      </w:r>
    </w:p>
    <w:p w14:paraId="244E01C4">
      <w:pPr>
        <w:pStyle w:val="10"/>
        <w:rPr>
          <w:rFonts w:cstheme="minorBidi"/>
        </w:rPr>
      </w:pPr>
      <w:r>
        <w:fldChar w:fldCharType="begin"/>
      </w:r>
      <w:r>
        <w:instrText xml:space="preserve"> HYPERLINK \l "_Toc15396599" </w:instrText>
      </w:r>
      <w:r>
        <w:fldChar w:fldCharType="separate"/>
      </w:r>
      <w:r>
        <w:rPr>
          <w:rStyle w:val="17"/>
          <w:rFonts w:hint="eastAsia"/>
        </w:rPr>
        <w:t>第一部分部门概况</w:t>
      </w:r>
      <w:r>
        <w:tab/>
      </w:r>
      <w:r>
        <w:rPr>
          <w:rFonts w:hint="eastAsia"/>
        </w:rPr>
        <w:t>4</w:t>
      </w:r>
      <w:r>
        <w:rPr>
          <w:rFonts w:hint="eastAsia"/>
        </w:rPr>
        <w:fldChar w:fldCharType="end"/>
      </w:r>
    </w:p>
    <w:p w14:paraId="57643367">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7"/>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6A01832C">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7"/>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658408DF">
      <w:pPr>
        <w:pStyle w:val="10"/>
      </w:pPr>
      <w:r>
        <w:fldChar w:fldCharType="begin"/>
      </w:r>
      <w:r>
        <w:instrText xml:space="preserve"> HYPERLINK \l "_Toc15396602" </w:instrText>
      </w:r>
      <w:r>
        <w:fldChar w:fldCharType="separate"/>
      </w:r>
      <w:r>
        <w:rPr>
          <w:rStyle w:val="17"/>
          <w:rFonts w:hint="eastAsia"/>
        </w:rPr>
        <w:t>第二部分</w:t>
      </w:r>
      <w:r>
        <w:rPr>
          <w:rStyle w:val="17"/>
        </w:rPr>
        <w:t xml:space="preserve"> 201</w:t>
      </w:r>
      <w:r>
        <w:rPr>
          <w:rStyle w:val="17"/>
          <w:rFonts w:hint="eastAsia"/>
        </w:rPr>
        <w:t>9年度部门决算情况说明</w:t>
      </w:r>
      <w:r>
        <w:tab/>
      </w:r>
      <w:r>
        <w:fldChar w:fldCharType="begin"/>
      </w:r>
      <w:r>
        <w:instrText xml:space="preserve"> PAGEREF _Toc15396602 \h </w:instrText>
      </w:r>
      <w:r>
        <w:fldChar w:fldCharType="separate"/>
      </w:r>
      <w:r>
        <w:t>5</w:t>
      </w:r>
      <w:r>
        <w:fldChar w:fldCharType="end"/>
      </w:r>
      <w:r>
        <w:fldChar w:fldCharType="end"/>
      </w:r>
    </w:p>
    <w:p w14:paraId="50B41EFF">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7"/>
          <w:rFonts w:hint="eastAsia" w:ascii="仿宋" w:hAnsi="仿宋" w:eastAsia="仿宋" w:cstheme="majorBidi"/>
          <w:bCs/>
          <w:sz w:val="28"/>
          <w:szCs w:val="28"/>
        </w:rPr>
        <w:t>一、</w:t>
      </w:r>
      <w:r>
        <w:rPr>
          <w:rStyle w:val="17"/>
          <w:rFonts w:hint="eastAsia" w:ascii="仿宋" w:hAnsi="仿宋" w:eastAsia="仿宋"/>
          <w:sz w:val="28"/>
          <w:szCs w:val="28"/>
        </w:rPr>
        <w:t>收</w:t>
      </w:r>
      <w:r>
        <w:rPr>
          <w:rStyle w:val="17"/>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57E29ECB">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7"/>
          <w:rFonts w:hint="eastAsia" w:ascii="仿宋" w:hAnsi="仿宋" w:eastAsia="仿宋" w:cstheme="majorBidi"/>
          <w:bCs/>
          <w:sz w:val="28"/>
          <w:szCs w:val="28"/>
        </w:rPr>
        <w:t>二、</w:t>
      </w:r>
      <w:r>
        <w:rPr>
          <w:rStyle w:val="17"/>
          <w:rFonts w:hint="eastAsia" w:ascii="仿宋" w:hAnsi="仿宋" w:eastAsia="仿宋"/>
          <w:sz w:val="28"/>
          <w:szCs w:val="28"/>
        </w:rPr>
        <w:t>收</w:t>
      </w:r>
      <w:r>
        <w:rPr>
          <w:rStyle w:val="17"/>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103E39B">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7"/>
          <w:rFonts w:hint="eastAsia" w:ascii="仿宋" w:hAnsi="仿宋" w:eastAsia="仿宋" w:cstheme="majorBidi"/>
          <w:bCs/>
          <w:sz w:val="28"/>
          <w:szCs w:val="28"/>
        </w:rPr>
        <w:t>三、</w:t>
      </w:r>
      <w:r>
        <w:rPr>
          <w:rStyle w:val="17"/>
          <w:rFonts w:hint="eastAsia" w:ascii="仿宋" w:hAnsi="仿宋" w:eastAsia="仿宋"/>
          <w:sz w:val="28"/>
          <w:szCs w:val="28"/>
        </w:rPr>
        <w:t>支</w:t>
      </w:r>
      <w:r>
        <w:rPr>
          <w:rStyle w:val="17"/>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B7AFF24">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7"/>
          <w:rFonts w:hint="eastAsia" w:ascii="仿宋" w:hAnsi="仿宋" w:eastAsia="仿宋"/>
          <w:sz w:val="28"/>
          <w:szCs w:val="28"/>
        </w:rPr>
        <w:t>四、财</w:t>
      </w:r>
      <w:r>
        <w:rPr>
          <w:rStyle w:val="17"/>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A651861">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7"/>
          <w:rFonts w:hint="eastAsia" w:ascii="仿宋" w:hAnsi="仿宋" w:eastAsia="仿宋"/>
          <w:sz w:val="28"/>
          <w:szCs w:val="28"/>
        </w:rPr>
        <w:t>五、一</w:t>
      </w:r>
      <w:r>
        <w:rPr>
          <w:rStyle w:val="17"/>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00133E99">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7"/>
          <w:rFonts w:hint="eastAsia" w:ascii="仿宋" w:hAnsi="仿宋" w:eastAsia="仿宋"/>
          <w:sz w:val="28"/>
          <w:szCs w:val="28"/>
        </w:rPr>
        <w:t>六、一</w:t>
      </w:r>
      <w:r>
        <w:rPr>
          <w:rStyle w:val="17"/>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0FDCD4E">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7"/>
          <w:rFonts w:hint="eastAsia" w:ascii="仿宋" w:hAnsi="仿宋" w:eastAsia="仿宋"/>
          <w:sz w:val="28"/>
          <w:szCs w:val="28"/>
        </w:rPr>
        <w:t>七、</w:t>
      </w:r>
      <w:r>
        <w:rPr>
          <w:rStyle w:val="17"/>
          <w:rFonts w:ascii="仿宋" w:hAnsi="仿宋" w:eastAsia="仿宋"/>
          <w:sz w:val="28"/>
          <w:szCs w:val="28"/>
        </w:rPr>
        <w:t>“</w:t>
      </w:r>
      <w:r>
        <w:rPr>
          <w:rStyle w:val="17"/>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615EF4B8">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7"/>
          <w:rFonts w:hint="eastAsia" w:ascii="仿宋" w:hAnsi="仿宋" w:eastAsia="仿宋"/>
          <w:sz w:val="28"/>
          <w:szCs w:val="28"/>
        </w:rPr>
        <w:t>八、</w:t>
      </w:r>
      <w:r>
        <w:rPr>
          <w:rStyle w:val="17"/>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5FF16AF5">
      <w:pPr>
        <w:pStyle w:val="11"/>
        <w:rPr>
          <w:rFonts w:ascii="仿宋" w:hAnsi="仿宋" w:eastAsia="仿宋"/>
          <w:sz w:val="28"/>
          <w:szCs w:val="28"/>
        </w:rPr>
      </w:pPr>
      <w:r>
        <w:fldChar w:fldCharType="begin"/>
      </w:r>
      <w:r>
        <w:instrText xml:space="preserve"> HYPERLINK \l "_Toc15396611" </w:instrText>
      </w:r>
      <w:r>
        <w:fldChar w:fldCharType="separate"/>
      </w:r>
      <w:r>
        <w:rPr>
          <w:rStyle w:val="17"/>
          <w:rFonts w:hint="eastAsia" w:ascii="仿宋" w:hAnsi="仿宋" w:eastAsia="仿宋" w:cstheme="majorBidi"/>
          <w:bCs/>
          <w:sz w:val="28"/>
          <w:szCs w:val="28"/>
        </w:rPr>
        <w:t>九、</w:t>
      </w:r>
      <w:r>
        <w:rPr>
          <w:rStyle w:val="17"/>
          <w:rFonts w:hint="eastAsia" w:ascii="仿宋" w:hAnsi="仿宋" w:eastAsia="仿宋"/>
          <w:sz w:val="28"/>
          <w:szCs w:val="28"/>
        </w:rPr>
        <w:t xml:space="preserve"> 国</w:t>
      </w:r>
      <w:r>
        <w:rPr>
          <w:rStyle w:val="17"/>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47A680AA">
      <w:pPr>
        <w:rPr>
          <w:rStyle w:val="17"/>
          <w:rFonts w:ascii="仿宋" w:hAnsi="仿宋" w:eastAsia="仿宋" w:cstheme="majorBidi"/>
          <w:bCs/>
          <w:sz w:val="28"/>
          <w:szCs w:val="28"/>
        </w:rPr>
      </w:pPr>
      <w:r>
        <w:rPr>
          <w:rFonts w:hint="eastAsia" w:ascii="仿宋" w:hAnsi="仿宋" w:eastAsia="仿宋"/>
          <w:sz w:val="28"/>
          <w:szCs w:val="28"/>
        </w:rPr>
        <w:t xml:space="preserve">   十、</w:t>
      </w:r>
      <w:r>
        <w:rPr>
          <w:rStyle w:val="17"/>
          <w:rFonts w:hint="eastAsia" w:ascii="仿宋" w:hAnsi="仿宋" w:eastAsia="仿宋" w:cstheme="majorBidi"/>
          <w:bCs/>
          <w:sz w:val="28"/>
          <w:szCs w:val="28"/>
        </w:rPr>
        <w:t>预算绩效情况说明</w:t>
      </w:r>
      <w:r>
        <w:rPr>
          <w:rStyle w:val="17"/>
          <w:rFonts w:ascii="Arial" w:hAnsi="Arial" w:eastAsia="仿宋" w:cs="Arial"/>
          <w:bCs/>
          <w:sz w:val="28"/>
          <w:szCs w:val="28"/>
        </w:rPr>
        <w:t>……………………………………………</w:t>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14:paraId="1B158222">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7"/>
          <w:rFonts w:hint="eastAsia" w:ascii="仿宋" w:hAnsi="仿宋" w:eastAsia="仿宋"/>
          <w:sz w:val="28"/>
          <w:szCs w:val="28"/>
        </w:rPr>
        <w:t>十</w:t>
      </w:r>
      <w:r>
        <w:rPr>
          <w:rStyle w:val="17"/>
          <w:rFonts w:hint="eastAsia" w:ascii="仿宋" w:hAnsi="仿宋" w:eastAsia="仿宋" w:cstheme="majorBidi"/>
          <w:bCs/>
          <w:sz w:val="28"/>
          <w:szCs w:val="28"/>
        </w:rPr>
        <w:t>一、其他重要事项的情况说明</w:t>
      </w:r>
      <w:r>
        <w:rPr>
          <w:rFonts w:ascii="仿宋" w:hAnsi="仿宋" w:eastAsia="仿宋"/>
          <w:sz w:val="28"/>
          <w:szCs w:val="28"/>
        </w:rPr>
        <w:tab/>
      </w:r>
      <w:r>
        <w:rPr>
          <w:rFonts w:hint="eastAsia" w:ascii="仿宋" w:hAnsi="仿宋" w:eastAsia="仿宋"/>
          <w:sz w:val="28"/>
          <w:szCs w:val="28"/>
        </w:rPr>
        <w:t>1</w:t>
      </w:r>
      <w:r>
        <w:rPr>
          <w:rFonts w:hint="eastAsia" w:ascii="仿宋" w:hAnsi="仿宋" w:eastAsia="仿宋"/>
          <w:sz w:val="28"/>
          <w:szCs w:val="28"/>
        </w:rPr>
        <w:fldChar w:fldCharType="end"/>
      </w:r>
      <w:r>
        <w:rPr>
          <w:rFonts w:hint="eastAsia" w:ascii="仿宋" w:hAnsi="仿宋" w:eastAsia="仿宋"/>
          <w:sz w:val="28"/>
          <w:szCs w:val="28"/>
        </w:rPr>
        <w:t>4</w:t>
      </w:r>
    </w:p>
    <w:p w14:paraId="1376BD44">
      <w:pPr>
        <w:pStyle w:val="10"/>
        <w:rPr>
          <w:rFonts w:cstheme="minorBidi"/>
        </w:rPr>
      </w:pPr>
      <w:r>
        <w:fldChar w:fldCharType="begin"/>
      </w:r>
      <w:r>
        <w:instrText xml:space="preserve"> HYPERLINK \l "_Toc15396613" </w:instrText>
      </w:r>
      <w:r>
        <w:fldChar w:fldCharType="separate"/>
      </w:r>
      <w:r>
        <w:rPr>
          <w:rStyle w:val="17"/>
          <w:rFonts w:hint="eastAsia"/>
          <w:bCs/>
          <w:kern w:val="44"/>
        </w:rPr>
        <w:t>第三部分</w:t>
      </w:r>
      <w:r>
        <w:rPr>
          <w:rStyle w:val="17"/>
          <w:rFonts w:hint="eastAsia"/>
        </w:rPr>
        <w:t xml:space="preserve"> 名</w:t>
      </w:r>
      <w:r>
        <w:rPr>
          <w:rStyle w:val="17"/>
          <w:rFonts w:hint="eastAsia"/>
          <w:bCs/>
          <w:kern w:val="44"/>
        </w:rPr>
        <w:t>词解释</w:t>
      </w:r>
      <w:r>
        <w:tab/>
      </w:r>
      <w:r>
        <w:fldChar w:fldCharType="begin"/>
      </w:r>
      <w:r>
        <w:instrText xml:space="preserve"> PAGEREF _Toc15396613 \h </w:instrText>
      </w:r>
      <w:r>
        <w:fldChar w:fldCharType="separate"/>
      </w:r>
      <w:r>
        <w:t>15</w:t>
      </w:r>
      <w:r>
        <w:fldChar w:fldCharType="end"/>
      </w:r>
      <w:r>
        <w:fldChar w:fldCharType="end"/>
      </w:r>
    </w:p>
    <w:p w14:paraId="4F795105">
      <w:pPr>
        <w:pStyle w:val="10"/>
        <w:rPr>
          <w:rFonts w:cstheme="minorBidi"/>
        </w:rPr>
      </w:pPr>
      <w:r>
        <w:fldChar w:fldCharType="begin"/>
      </w:r>
      <w:r>
        <w:instrText xml:space="preserve"> HYPERLINK \l "_Toc15396614" </w:instrText>
      </w:r>
      <w:r>
        <w:fldChar w:fldCharType="separate"/>
      </w:r>
      <w:r>
        <w:rPr>
          <w:rStyle w:val="17"/>
          <w:rFonts w:hint="eastAsia"/>
        </w:rPr>
        <w:t>第</w:t>
      </w:r>
      <w:r>
        <w:rPr>
          <w:rStyle w:val="17"/>
          <w:rFonts w:hint="eastAsia"/>
          <w:bCs/>
          <w:kern w:val="44"/>
        </w:rPr>
        <w:t>四部分附件</w:t>
      </w:r>
      <w:r>
        <w:tab/>
      </w:r>
      <w:r>
        <w:fldChar w:fldCharType="begin"/>
      </w:r>
      <w:r>
        <w:instrText xml:space="preserve"> PAGEREF _Toc15396614 \h </w:instrText>
      </w:r>
      <w:r>
        <w:fldChar w:fldCharType="separate"/>
      </w:r>
      <w:r>
        <w:t>18</w:t>
      </w:r>
      <w:r>
        <w:fldChar w:fldCharType="end"/>
      </w:r>
      <w:r>
        <w:fldChar w:fldCharType="end"/>
      </w:r>
    </w:p>
    <w:p w14:paraId="23DF85B6">
      <w:pPr>
        <w:pStyle w:val="10"/>
        <w:rPr>
          <w:rFonts w:cstheme="minorBidi"/>
        </w:rPr>
      </w:pPr>
      <w:r>
        <w:fldChar w:fldCharType="begin"/>
      </w:r>
      <w:r>
        <w:instrText xml:space="preserve"> HYPERLINK \l "_Toc15396618" </w:instrText>
      </w:r>
      <w:r>
        <w:fldChar w:fldCharType="separate"/>
      </w:r>
      <w:r>
        <w:rPr>
          <w:rStyle w:val="17"/>
          <w:rFonts w:hint="eastAsia"/>
        </w:rPr>
        <w:t>第</w:t>
      </w:r>
      <w:r>
        <w:rPr>
          <w:rStyle w:val="17"/>
          <w:rFonts w:hint="eastAsia"/>
          <w:bCs/>
          <w:kern w:val="44"/>
        </w:rPr>
        <w:t>五部分附表</w:t>
      </w:r>
      <w:r>
        <w:tab/>
      </w:r>
      <w:r>
        <w:fldChar w:fldCharType="begin"/>
      </w:r>
      <w:r>
        <w:instrText xml:space="preserve"> PAGEREF _Toc15396618 \h </w:instrText>
      </w:r>
      <w:r>
        <w:fldChar w:fldCharType="separate"/>
      </w:r>
      <w:r>
        <w:t>26</w:t>
      </w:r>
      <w:r>
        <w:fldChar w:fldCharType="end"/>
      </w:r>
      <w:r>
        <w:fldChar w:fldCharType="end"/>
      </w:r>
    </w:p>
    <w:p w14:paraId="57A58312">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7"/>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21D4DA23">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7"/>
          <w:rFonts w:hint="eastAsia" w:ascii="仿宋" w:hAnsi="仿宋" w:eastAsia="仿宋"/>
          <w:sz w:val="28"/>
          <w:szCs w:val="28"/>
        </w:rPr>
        <w:t>收入决算表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1FC1952C">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7"/>
          <w:rFonts w:hint="eastAsia" w:ascii="仿宋" w:hAnsi="仿宋" w:eastAsia="仿宋"/>
          <w:sz w:val="28"/>
          <w:szCs w:val="28"/>
        </w:rPr>
        <w:t>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64F328EA">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7"/>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2EFF504C">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DB805F1">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7"/>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9FE380A">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7"/>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F28E937">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7"/>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7459F3D">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7"/>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097B2F84">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7"/>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3401DF06">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7"/>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4AC7BCE7">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7"/>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5CD57910">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7"/>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14:paraId="7F0F7B72">
      <w:pPr>
        <w:widowControl/>
        <w:jc w:val="left"/>
        <w:rPr>
          <w:rFonts w:ascii="仿宋" w:hAnsi="仿宋" w:eastAsia="仿宋"/>
          <w:color w:val="000000"/>
          <w:sz w:val="24"/>
        </w:rPr>
      </w:pPr>
      <w:r>
        <w:rPr>
          <w:rFonts w:ascii="仿宋" w:hAnsi="仿宋" w:eastAsia="仿宋"/>
          <w:color w:val="000000"/>
          <w:sz w:val="24"/>
        </w:rPr>
        <w:fldChar w:fldCharType="end"/>
      </w:r>
    </w:p>
    <w:p w14:paraId="5C4463DB">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5373AC1D">
      <w:pPr>
        <w:pStyle w:val="2"/>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14:paraId="09B12C1D">
      <w:pPr>
        <w:pStyle w:val="3"/>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14:paraId="2D1C0D19">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509345FB">
      <w:pPr>
        <w:ind w:firstLine="640" w:firstLineChars="200"/>
        <w:rPr>
          <w:sz w:val="32"/>
          <w:szCs w:val="32"/>
        </w:rPr>
      </w:pPr>
      <w:r>
        <w:rPr>
          <w:rFonts w:hint="eastAsia"/>
          <w:sz w:val="32"/>
          <w:szCs w:val="32"/>
        </w:rPr>
        <w:t>王家镇人民政府属于行政单位，主要承担的工作为：贯彻落实党的路线、方针、政策和国家的法律、法规。</w:t>
      </w:r>
      <w:r>
        <w:rPr>
          <w:sz w:val="32"/>
          <w:szCs w:val="32"/>
        </w:rPr>
        <w:t>严格依法行政，加强政策引导，制定发展规划，服务市场主体和营造发展环境，搞好市场监管，大力促进社会事业发展，发展乡村经济、文化和社会事业，提供公共服务，维护社会稳定，构建社会主义和谐社会。</w:t>
      </w:r>
    </w:p>
    <w:p w14:paraId="675EF301">
      <w:pPr>
        <w:pStyle w:val="5"/>
        <w:adjustRightInd w:val="0"/>
        <w:snapToGrid w:val="0"/>
        <w:spacing w:before="93" w:line="600" w:lineRule="exact"/>
        <w:ind w:firstLine="640" w:firstLineChars="20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14:paraId="10E6BCF4">
      <w:pPr>
        <w:ind w:firstLine="640" w:firstLineChars="200"/>
        <w:rPr>
          <w:sz w:val="32"/>
          <w:szCs w:val="32"/>
        </w:rPr>
      </w:pPr>
      <w:r>
        <w:rPr>
          <w:rFonts w:hint="eastAsia"/>
          <w:sz w:val="32"/>
          <w:szCs w:val="32"/>
        </w:rPr>
        <w:t>2019年，王家镇人民政府的主要工作是：</w:t>
      </w:r>
      <w:r>
        <w:rPr>
          <w:sz w:val="32"/>
          <w:szCs w:val="32"/>
        </w:rPr>
        <w:t>负责辖区内劳动生产安全、外来人口管理工作，保护国家、集体和公民个人所有的财产安全，维护社会秩序，保障公民及各种经济组织的合法权益。负责本</w:t>
      </w:r>
      <w:r>
        <w:rPr>
          <w:rFonts w:hint="eastAsia"/>
          <w:sz w:val="32"/>
          <w:szCs w:val="32"/>
        </w:rPr>
        <w:t>镇</w:t>
      </w:r>
      <w:r>
        <w:rPr>
          <w:sz w:val="32"/>
          <w:szCs w:val="32"/>
        </w:rPr>
        <w:t>社会福利事业的发展，承办优抚社救、劳动和社会保障以及双拥工作。负责对本</w:t>
      </w:r>
      <w:r>
        <w:rPr>
          <w:rFonts w:hint="eastAsia"/>
          <w:sz w:val="32"/>
          <w:szCs w:val="32"/>
        </w:rPr>
        <w:t>镇</w:t>
      </w:r>
      <w:r>
        <w:rPr>
          <w:sz w:val="32"/>
          <w:szCs w:val="32"/>
        </w:rPr>
        <w:t>经济及其他各项事业发展情况的监测与管理，负责</w:t>
      </w:r>
      <w:r>
        <w:rPr>
          <w:rFonts w:hint="eastAsia"/>
          <w:sz w:val="32"/>
          <w:szCs w:val="32"/>
        </w:rPr>
        <w:t>统筹</w:t>
      </w:r>
      <w:r>
        <w:rPr>
          <w:sz w:val="32"/>
          <w:szCs w:val="32"/>
        </w:rPr>
        <w:t>指导基层村委会的工作，加强村委会的组织建设，提高其自治能力，推进民主政治建设进程。负责办理人民群众来信来访，反映人民群众的意见和要求，做好民事调解和普法教育等工作</w:t>
      </w:r>
      <w:r>
        <w:rPr>
          <w:rFonts w:hint="eastAsia"/>
          <w:sz w:val="32"/>
          <w:szCs w:val="32"/>
        </w:rPr>
        <w:t>。</w:t>
      </w:r>
      <w:r>
        <w:rPr>
          <w:sz w:val="32"/>
          <w:szCs w:val="32"/>
        </w:rPr>
        <w:t xml:space="preserve">承办县政府交办的其他事项。 </w:t>
      </w:r>
    </w:p>
    <w:p w14:paraId="0ED89476">
      <w:pPr>
        <w:ind w:firstLine="420"/>
        <w:rPr>
          <w:sz w:val="32"/>
          <w:szCs w:val="32"/>
        </w:rPr>
      </w:pPr>
    </w:p>
    <w:p w14:paraId="53EF3809">
      <w:pPr>
        <w:pStyle w:val="5"/>
        <w:adjustRightInd w:val="0"/>
        <w:snapToGrid w:val="0"/>
        <w:spacing w:before="93" w:line="600" w:lineRule="exact"/>
        <w:outlineLvl w:val="2"/>
        <w:rPr>
          <w:rStyle w:val="27"/>
          <w:b w:val="0"/>
          <w:bCs w:val="0"/>
        </w:rPr>
      </w:pPr>
      <w:bookmarkStart w:id="20" w:name="_Toc15377200"/>
      <w:bookmarkStart w:id="21" w:name="_Toc15396601"/>
      <w:r>
        <w:rPr>
          <w:rFonts w:hint="eastAsia" w:ascii="黑体" w:eastAsia="黑体"/>
          <w:color w:val="000000"/>
        </w:rPr>
        <w:t>二、</w:t>
      </w:r>
      <w:r>
        <w:rPr>
          <w:rFonts w:hint="eastAsia" w:ascii="黑体" w:hAnsi="黑体" w:eastAsia="黑体"/>
          <w:color w:val="000000"/>
        </w:rPr>
        <w:t>机</w:t>
      </w:r>
      <w:r>
        <w:rPr>
          <w:rStyle w:val="27"/>
          <w:rFonts w:hint="eastAsia" w:ascii="黑体" w:hAnsi="黑体" w:eastAsia="黑体"/>
          <w:b w:val="0"/>
          <w:bCs w:val="0"/>
        </w:rPr>
        <w:t>构设置</w:t>
      </w:r>
      <w:bookmarkEnd w:id="20"/>
      <w:bookmarkEnd w:id="21"/>
    </w:p>
    <w:p w14:paraId="0A291A82">
      <w:pPr>
        <w:ind w:firstLine="420"/>
        <w:rPr>
          <w:sz w:val="32"/>
          <w:szCs w:val="32"/>
        </w:rPr>
      </w:pPr>
      <w:r>
        <w:rPr>
          <w:rFonts w:hint="eastAsia"/>
          <w:sz w:val="32"/>
          <w:szCs w:val="32"/>
        </w:rPr>
        <w:t>王家镇人民政府有行政编制24人，事业编制20人，2019年底实有行政人员17人，事业人员15人，单位临时聘用人员7人。</w:t>
      </w:r>
    </w:p>
    <w:p w14:paraId="03F658EF">
      <w:pPr>
        <w:ind w:firstLine="420"/>
        <w:rPr>
          <w:sz w:val="32"/>
          <w:szCs w:val="32"/>
        </w:rPr>
      </w:pPr>
    </w:p>
    <w:p w14:paraId="7E7BFFD6">
      <w:pPr>
        <w:pStyle w:val="2"/>
        <w:ind w:right="440" w:firstLine="440" w:firstLineChars="100"/>
        <w:rPr>
          <w:rStyle w:val="26"/>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6"/>
          <w:rFonts w:hint="eastAsia" w:ascii="黑体" w:hAnsi="黑体" w:eastAsia="黑体"/>
          <w:b w:val="0"/>
          <w:bCs w:val="0"/>
        </w:rPr>
        <w:t>2019年度部门决算情况说明</w:t>
      </w:r>
      <w:bookmarkEnd w:id="22"/>
      <w:bookmarkEnd w:id="23"/>
    </w:p>
    <w:p w14:paraId="5708974B">
      <w:pPr>
        <w:pStyle w:val="25"/>
        <w:numPr>
          <w:ilvl w:val="0"/>
          <w:numId w:val="1"/>
        </w:numPr>
        <w:spacing w:line="600" w:lineRule="exact"/>
        <w:ind w:firstLine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14:paraId="0A1FFF0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2019年度收、支总计1070.71万元。与2018年相比，收、支总计增加113.65万元，增长11.87</w:t>
      </w:r>
      <w:r>
        <w:rPr>
          <w:rFonts w:ascii="仿宋" w:hAnsi="仿宋" w:eastAsia="仿宋"/>
          <w:color w:val="000000"/>
          <w:sz w:val="32"/>
          <w:szCs w:val="32"/>
        </w:rPr>
        <w:t>%</w:t>
      </w:r>
      <w:r>
        <w:rPr>
          <w:rFonts w:hint="eastAsia" w:ascii="仿宋" w:hAnsi="仿宋" w:eastAsia="仿宋"/>
          <w:color w:val="000000"/>
          <w:sz w:val="32"/>
          <w:szCs w:val="32"/>
        </w:rPr>
        <w:t>。主要变动原因是人员工资调标增加基本工资。</w:t>
      </w:r>
    </w:p>
    <w:p w14:paraId="012819EE">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14:paraId="37AD4916">
      <w:pPr>
        <w:spacing w:line="600" w:lineRule="exact"/>
        <w:ind w:firstLine="640" w:firstLineChars="200"/>
        <w:outlineLvl w:val="1"/>
        <w:rPr>
          <w:rFonts w:ascii="仿宋" w:hAnsi="仿宋" w:eastAsia="仿宋"/>
          <w:b/>
          <w:bCs/>
          <w:color w:val="C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9年本年收入合计1070.71万元，其中：一般公共预算财政拨款收入1070.71万元，占100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；上级补助收入1070.71万元，占100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w:t>
      </w:r>
    </w:p>
    <w:p w14:paraId="5A7AF9D1">
      <w:pPr>
        <w:pStyle w:val="25"/>
        <w:spacing w:line="600" w:lineRule="exact"/>
        <w:ind w:firstLine="64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三、支</w:t>
      </w:r>
      <w:r>
        <w:rPr>
          <w:rStyle w:val="27"/>
          <w:rFonts w:hint="eastAsia" w:ascii="黑体" w:hAnsi="黑体" w:eastAsia="黑体"/>
          <w:b w:val="0"/>
        </w:rPr>
        <w:t>出决算情况说明</w:t>
      </w:r>
      <w:bookmarkEnd w:id="28"/>
      <w:bookmarkEnd w:id="29"/>
    </w:p>
    <w:p w14:paraId="7432C23B">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9年本年支出合计1070.71万元，其中：基本支出824.33万元，占76.99</w:t>
      </w:r>
      <w:r>
        <w:rPr>
          <w:rFonts w:ascii="仿宋" w:hAnsi="仿宋" w:eastAsia="仿宋"/>
          <w:color w:val="000000"/>
          <w:sz w:val="32"/>
          <w:szCs w:val="32"/>
        </w:rPr>
        <w:t>%</w:t>
      </w:r>
      <w:r>
        <w:rPr>
          <w:rFonts w:hint="eastAsia" w:ascii="仿宋" w:hAnsi="仿宋" w:eastAsia="仿宋"/>
          <w:color w:val="000000"/>
          <w:sz w:val="32"/>
          <w:szCs w:val="32"/>
        </w:rPr>
        <w:t>；项目支出246.38万元，占23.01</w:t>
      </w:r>
      <w:r>
        <w:rPr>
          <w:rFonts w:ascii="仿宋" w:hAnsi="仿宋" w:eastAsia="仿宋"/>
          <w:color w:val="000000"/>
          <w:sz w:val="32"/>
          <w:szCs w:val="32"/>
        </w:rPr>
        <w:t>%</w:t>
      </w:r>
      <w:r>
        <w:rPr>
          <w:rFonts w:hint="eastAsia" w:ascii="仿宋" w:hAnsi="仿宋" w:eastAsia="仿宋"/>
          <w:color w:val="000000"/>
          <w:sz w:val="32"/>
          <w:szCs w:val="32"/>
        </w:rPr>
        <w:t>。</w:t>
      </w:r>
    </w:p>
    <w:p w14:paraId="300E53F8">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14:paraId="2D0F6DF0">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9年财政拨款收、支总计1070.71万元。与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8年相比，财政拨款收、支总计增加113.65万元，增长11.83</w:t>
      </w:r>
      <w:r>
        <w:rPr>
          <w:rFonts w:ascii="仿宋" w:hAnsi="仿宋" w:eastAsia="仿宋"/>
          <w:color w:val="000000"/>
          <w:sz w:val="32"/>
          <w:szCs w:val="32"/>
        </w:rPr>
        <w:t>%</w:t>
      </w:r>
      <w:r>
        <w:rPr>
          <w:rFonts w:hint="eastAsia" w:ascii="仿宋" w:hAnsi="仿宋" w:eastAsia="仿宋"/>
          <w:color w:val="000000"/>
          <w:sz w:val="32"/>
          <w:szCs w:val="32"/>
        </w:rPr>
        <w:t>。主要变动原因是人员工资调标增加基本工资。</w:t>
      </w:r>
    </w:p>
    <w:p w14:paraId="356ECEE1">
      <w:pPr>
        <w:ind w:firstLine="640" w:firstLineChars="200"/>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14:paraId="0B9C33A6">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3E89018B">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9年一般公共预算财政拨款支出1070.71万元，占本年支出合计的100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8年相比，一般公共预算财政拨款增加113.65万元，增长11.83</w:t>
      </w:r>
      <w:r>
        <w:rPr>
          <w:rFonts w:ascii="仿宋" w:hAnsi="仿宋" w:eastAsia="仿宋"/>
          <w:color w:val="000000"/>
          <w:sz w:val="32"/>
          <w:szCs w:val="32"/>
        </w:rPr>
        <w:t>%</w:t>
      </w:r>
      <w:r>
        <w:rPr>
          <w:rFonts w:hint="eastAsia" w:ascii="仿宋" w:hAnsi="仿宋" w:eastAsia="仿宋"/>
          <w:color w:val="000000"/>
          <w:sz w:val="32"/>
          <w:szCs w:val="32"/>
        </w:rPr>
        <w:t>。主要变动原因是人员工资调标增加基本工资。</w:t>
      </w:r>
    </w:p>
    <w:p w14:paraId="03722521">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754053A9">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政拨款支出1070.71万元，主要用于以下方面</w:t>
      </w:r>
      <w:r>
        <w:rPr>
          <w:rFonts w:ascii="仿宋" w:hAnsi="仿宋" w:eastAsia="仿宋"/>
          <w:color w:val="000000" w:themeColor="text1"/>
          <w:sz w:val="32"/>
          <w:szCs w:val="32"/>
        </w:rPr>
        <w:t>:</w:t>
      </w:r>
    </w:p>
    <w:p w14:paraId="1C5C6903">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1、一般公共服务支出</w:t>
      </w:r>
      <w:r>
        <w:rPr>
          <w:rFonts w:hint="eastAsia" w:ascii="仿宋" w:hAnsi="仿宋" w:eastAsia="仿宋"/>
          <w:color w:val="000000" w:themeColor="text1"/>
          <w:sz w:val="32"/>
          <w:szCs w:val="32"/>
        </w:rPr>
        <w:t>220.47万元，占20.59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74DC8538">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2、文化旅游体育与传媒支出</w:t>
      </w:r>
      <w:r>
        <w:rPr>
          <w:rFonts w:hint="eastAsia" w:ascii="仿宋" w:hAnsi="仿宋" w:eastAsia="仿宋"/>
          <w:color w:val="000000" w:themeColor="text1"/>
          <w:sz w:val="32"/>
          <w:szCs w:val="32"/>
        </w:rPr>
        <w:t>7.44万元，占0.69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4C50DEF8">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3、社会保障和就业支出</w:t>
      </w:r>
      <w:r>
        <w:rPr>
          <w:rFonts w:hint="eastAsia" w:ascii="仿宋" w:hAnsi="仿宋" w:eastAsia="仿宋"/>
          <w:color w:val="000000" w:themeColor="text1"/>
          <w:sz w:val="32"/>
          <w:szCs w:val="32"/>
        </w:rPr>
        <w:t>282.41万元，占26.38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14:paraId="72B3A926">
      <w:pPr>
        <w:spacing w:line="600" w:lineRule="exact"/>
        <w:ind w:firstLine="640"/>
        <w:rPr>
          <w:rFonts w:ascii="仿宋" w:hAnsi="仿宋" w:eastAsia="仿宋"/>
          <w:color w:val="000000" w:themeColor="text1"/>
          <w:sz w:val="32"/>
          <w:szCs w:val="32"/>
        </w:rPr>
      </w:pPr>
      <w:r>
        <w:rPr>
          <w:rFonts w:hint="eastAsia" w:ascii="仿宋" w:hAnsi="仿宋" w:eastAsia="仿宋"/>
          <w:b/>
          <w:color w:val="000000" w:themeColor="text1"/>
          <w:sz w:val="32"/>
          <w:szCs w:val="32"/>
        </w:rPr>
        <w:t>4、卫生健康支出</w:t>
      </w:r>
      <w:r>
        <w:rPr>
          <w:rFonts w:hint="eastAsia" w:ascii="仿宋" w:hAnsi="仿宋" w:eastAsia="仿宋"/>
          <w:color w:val="000000" w:themeColor="text1"/>
          <w:sz w:val="32"/>
          <w:szCs w:val="32"/>
        </w:rPr>
        <w:t>17.12万元，占1.60%；</w:t>
      </w:r>
    </w:p>
    <w:p w14:paraId="2EAB9CD9">
      <w:pPr>
        <w:spacing w:line="600" w:lineRule="exact"/>
        <w:ind w:firstLine="640"/>
        <w:rPr>
          <w:sz w:val="32"/>
          <w:szCs w:val="32"/>
        </w:rPr>
      </w:pPr>
      <w:r>
        <w:rPr>
          <w:rFonts w:hint="eastAsia" w:ascii="仿宋" w:hAnsi="仿宋" w:eastAsia="仿宋"/>
          <w:b/>
          <w:color w:val="000000" w:themeColor="text1"/>
          <w:sz w:val="32"/>
          <w:szCs w:val="32"/>
        </w:rPr>
        <w:t>5、</w:t>
      </w:r>
      <w:r>
        <w:rPr>
          <w:rFonts w:ascii="仿宋" w:hAnsi="仿宋" w:eastAsia="仿宋"/>
          <w:b/>
          <w:color w:val="000000" w:themeColor="text1"/>
          <w:sz w:val="32"/>
          <w:szCs w:val="32"/>
        </w:rPr>
        <w:t>城乡社区支出</w:t>
      </w:r>
      <w:r>
        <w:rPr>
          <w:rFonts w:hint="eastAsia"/>
          <w:sz w:val="32"/>
          <w:szCs w:val="32"/>
        </w:rPr>
        <w:t>12.59</w:t>
      </w:r>
      <w:r>
        <w:rPr>
          <w:sz w:val="32"/>
          <w:szCs w:val="32"/>
        </w:rPr>
        <w:t>万元</w:t>
      </w:r>
      <w:r>
        <w:rPr>
          <w:rFonts w:hint="eastAsia"/>
          <w:sz w:val="32"/>
          <w:szCs w:val="32"/>
        </w:rPr>
        <w:t>，占1.18%；</w:t>
      </w:r>
    </w:p>
    <w:p w14:paraId="069F471C">
      <w:pPr>
        <w:spacing w:line="600" w:lineRule="exact"/>
        <w:ind w:firstLine="640"/>
        <w:rPr>
          <w:sz w:val="32"/>
          <w:szCs w:val="32"/>
        </w:rPr>
      </w:pPr>
      <w:r>
        <w:rPr>
          <w:rFonts w:hint="eastAsia" w:ascii="仿宋" w:hAnsi="仿宋" w:eastAsia="仿宋"/>
          <w:b/>
          <w:color w:val="000000" w:themeColor="text1"/>
          <w:sz w:val="32"/>
          <w:szCs w:val="32"/>
        </w:rPr>
        <w:t>6、</w:t>
      </w:r>
      <w:r>
        <w:rPr>
          <w:rFonts w:ascii="仿宋" w:hAnsi="仿宋" w:eastAsia="仿宋"/>
          <w:b/>
          <w:color w:val="000000" w:themeColor="text1"/>
          <w:sz w:val="32"/>
          <w:szCs w:val="32"/>
        </w:rPr>
        <w:t>农林水支出</w:t>
      </w:r>
      <w:r>
        <w:rPr>
          <w:rFonts w:hint="eastAsia"/>
          <w:sz w:val="32"/>
          <w:szCs w:val="32"/>
        </w:rPr>
        <w:t>493.09</w:t>
      </w:r>
      <w:r>
        <w:rPr>
          <w:sz w:val="32"/>
          <w:szCs w:val="32"/>
        </w:rPr>
        <w:t>万元</w:t>
      </w:r>
      <w:r>
        <w:rPr>
          <w:rFonts w:hint="eastAsia"/>
          <w:sz w:val="32"/>
          <w:szCs w:val="32"/>
        </w:rPr>
        <w:t>，占46.05%；</w:t>
      </w:r>
    </w:p>
    <w:p w14:paraId="5F4A0587">
      <w:pPr>
        <w:spacing w:line="600" w:lineRule="exact"/>
        <w:ind w:firstLine="640"/>
        <w:rPr>
          <w:sz w:val="32"/>
          <w:szCs w:val="32"/>
        </w:rPr>
      </w:pPr>
      <w:r>
        <w:rPr>
          <w:rFonts w:hint="eastAsia" w:ascii="仿宋" w:hAnsi="仿宋" w:eastAsia="仿宋"/>
          <w:b/>
          <w:color w:val="000000" w:themeColor="text1"/>
          <w:sz w:val="32"/>
          <w:szCs w:val="32"/>
        </w:rPr>
        <w:t>7、</w:t>
      </w:r>
      <w:r>
        <w:rPr>
          <w:rFonts w:ascii="仿宋" w:hAnsi="仿宋" w:eastAsia="仿宋"/>
          <w:b/>
          <w:color w:val="000000" w:themeColor="text1"/>
          <w:sz w:val="32"/>
          <w:szCs w:val="32"/>
        </w:rPr>
        <w:t>住房保障支出</w:t>
      </w:r>
      <w:r>
        <w:rPr>
          <w:rFonts w:hint="eastAsia"/>
          <w:sz w:val="32"/>
          <w:szCs w:val="32"/>
        </w:rPr>
        <w:t>37.59</w:t>
      </w:r>
      <w:r>
        <w:rPr>
          <w:sz w:val="32"/>
          <w:szCs w:val="32"/>
        </w:rPr>
        <w:t>万</w:t>
      </w:r>
      <w:r>
        <w:rPr>
          <w:rFonts w:hint="eastAsia"/>
          <w:sz w:val="32"/>
          <w:szCs w:val="32"/>
        </w:rPr>
        <w:t>元，占3.51%。</w:t>
      </w:r>
    </w:p>
    <w:p w14:paraId="12F2CD64">
      <w:pPr>
        <w:spacing w:line="600" w:lineRule="exact"/>
        <w:ind w:firstLine="640" w:firstLineChars="200"/>
        <w:rPr>
          <w:rFonts w:ascii="仿宋" w:hAnsi="仿宋" w:eastAsia="仿宋"/>
          <w:color w:val="000000"/>
          <w:sz w:val="32"/>
          <w:szCs w:val="32"/>
        </w:rPr>
      </w:pPr>
    </w:p>
    <w:p w14:paraId="79BAF91A">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0B2DFFFB">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2019年一般公共预算支出决算数为1070.71万元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7E021EB3">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一般公共服务（类）201（款）0301（项）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支出决算为220.47万元，完成预算100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2010101人大行政运行8.26万元、2010108人大代表工作3.58万元，2010301政府行政运行120.97万元、2010308政府信访事务13.00万元、2010350政府事业运行34.95万元、2010399其他政府相关机构事务支出3.74万元，2012999其他群团事务支出6.20万元，2013101党委行政运行29.78万元。</w:t>
      </w:r>
    </w:p>
    <w:p w14:paraId="64FAC776">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文化体育与传媒（类）207（款）0804（项）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广播事业支出决算为7.44万元，完成预算100%。</w:t>
      </w:r>
    </w:p>
    <w:p w14:paraId="41414798">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社会保障和就业（类）208（款）0199（项）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支出决算为282.40万元，完成预算100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2080104综合业务管理27.36万元，2080109社会保险经办机构18.81万元，2080199其他人力资源和社会保障管理事务支出128.31万元，2080208基层政权和社区建设20.81万元，2080505机关事业单位基本养老保险缴费支出35.97万元，2080801死亡抚恤2.10万元，2081002老年福利0.30万元，2082102农村特困人员救助供养支出43.08万元。</w:t>
      </w:r>
    </w:p>
    <w:p w14:paraId="1B56D04C">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卫生健康（类）210（款）1101（项）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支出决算为17.12万元，完成预算100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。其中：2101101行政单位医疗7.21万元，2101102事业单位医疗5.22万元，2101199其他行政事业单位医疗支出4.57万元，2101299财政对其他基本医疗保险基金的补助0.11万元。</w:t>
      </w:r>
    </w:p>
    <w:p w14:paraId="5A2B60DB">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城乡社区（类）212（款）0501（项）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城乡社区环境卫生支出决算为12.59万元，完成预算100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F85746F">
      <w:pPr>
        <w:spacing w:line="600" w:lineRule="exact"/>
        <w:ind w:firstLine="640" w:firstLineChars="200"/>
        <w:rPr>
          <w:rFonts w:ascii="仿宋" w:hAnsi="仿宋" w:eastAsia="仿宋"/>
          <w:b/>
          <w:color w:val="000000"/>
          <w:sz w:val="32"/>
          <w:szCs w:val="32"/>
        </w:rPr>
      </w:pPr>
      <w:r>
        <w:rPr>
          <w:rStyle w:val="15"/>
          <w:rFonts w:hint="eastAsia" w:ascii="仿宋" w:hAnsi="仿宋" w:eastAsia="仿宋"/>
          <w:b w:val="0"/>
          <w:bCs/>
          <w:color w:val="000000"/>
          <w:sz w:val="32"/>
          <w:szCs w:val="32"/>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农林水（类）213（款）0705（项）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支出决算为493.09万元，完成预算100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2130104农业事业运行支出29.18万元，2130204林业事业机构支出13.88万元，2130504扶贫农业基础设施支出55.56万元、2130599其他扶贫支出5.97万元，2130705对村民委员会和村党支部的补助323.51万元、2130799其他农村综合改革支出65万元。</w:t>
      </w:r>
    </w:p>
    <w:p w14:paraId="0446B8D1">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7</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住房保障支出（类）221（款）0201（项）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住房公积金支出决算为37.59万元，完成预算100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15B1594">
      <w:pPr>
        <w:spacing w:line="600" w:lineRule="exact"/>
        <w:rPr>
          <w:rFonts w:ascii="仿宋" w:hAnsi="仿宋" w:eastAsia="仿宋"/>
          <w:b/>
          <w:color w:val="000000"/>
          <w:sz w:val="32"/>
          <w:szCs w:val="32"/>
        </w:rPr>
      </w:pPr>
    </w:p>
    <w:p w14:paraId="15C364EC">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14:paraId="111388CE">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9年一般公共预算财政拨款基本支出824.33万元，其中：</w:t>
      </w:r>
    </w:p>
    <w:p w14:paraId="6EBE4ED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693.85万元，主要包括：基本工资、津贴补贴、奖金、绩效工资、机关事业单位基本养老保险缴费、职业年金缴费、其他社会保障缴费、其他工资福利支出、抚恤金、生活补助、医疗费、奖励金、住房公积金、其他对个人和家庭的补助支出等。</w:t>
      </w:r>
    </w:p>
    <w:p w14:paraId="6572516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130.48万元，主要包括：办公费、印刷费、咨询费、手续费、水费、电费、邮电费、物业管理费、差旅费、维修（护）费、租赁费、会议费、培训费、公务接待费、劳务费、委托业务费、工会经费、福利费、其他交通费、其他商品和服务支出、办公设备购置、专用设备购置、信息网络及软件购置更新、其他资本性支出等。</w:t>
      </w:r>
    </w:p>
    <w:p w14:paraId="3AA17D39">
      <w:pPr>
        <w:spacing w:line="600" w:lineRule="exact"/>
        <w:ind w:firstLine="640" w:firstLineChars="200"/>
        <w:outlineLvl w:val="1"/>
        <w:rPr>
          <w:rStyle w:val="27"/>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14:paraId="3096EF88">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515B11B1">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9年“三公”经费财政拨款支出决算为7.05万元，完成预算100</w:t>
      </w:r>
      <w:r>
        <w:rPr>
          <w:rFonts w:ascii="仿宋" w:hAnsi="仿宋" w:eastAsia="仿宋"/>
          <w:color w:val="000000"/>
          <w:sz w:val="32"/>
          <w:szCs w:val="32"/>
        </w:rPr>
        <w:t>%</w:t>
      </w:r>
      <w:r>
        <w:rPr>
          <w:rFonts w:hint="eastAsia" w:ascii="仿宋" w:hAnsi="仿宋" w:eastAsia="仿宋"/>
          <w:color w:val="000000"/>
          <w:sz w:val="32"/>
          <w:szCs w:val="32"/>
        </w:rPr>
        <w:t>。</w:t>
      </w:r>
    </w:p>
    <w:p w14:paraId="26F8207A">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3E232D32">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；公务接待费支出决算7.05万元，占100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30418C72">
      <w:pPr>
        <w:spacing w:line="600" w:lineRule="exact"/>
        <w:ind w:firstLine="640"/>
        <w:rPr>
          <w:rFonts w:ascii="仿宋" w:hAnsi="仿宋" w:eastAsia="仿宋"/>
          <w:color w:val="000000"/>
          <w:sz w:val="32"/>
          <w:szCs w:val="32"/>
        </w:rPr>
      </w:pPr>
    </w:p>
    <w:p w14:paraId="4DEB512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3DE6F23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减少0万元，增长</w:t>
      </w:r>
      <w:r>
        <w:rPr>
          <w:rFonts w:ascii="仿宋_GB2312" w:eastAsia="仿宋_GB2312"/>
          <w:color w:val="000000"/>
          <w:sz w:val="32"/>
          <w:szCs w:val="32"/>
        </w:rPr>
        <w:t>/</w:t>
      </w:r>
      <w:r>
        <w:rPr>
          <w:rFonts w:hint="eastAsia" w:ascii="仿宋_GB2312" w:eastAsia="仿宋_GB2312"/>
          <w:color w:val="000000"/>
          <w:sz w:val="32"/>
          <w:szCs w:val="32"/>
        </w:rPr>
        <w:t>下降0</w:t>
      </w:r>
      <w:r>
        <w:rPr>
          <w:rFonts w:ascii="仿宋_GB2312" w:eastAsia="仿宋_GB2312"/>
          <w:color w:val="000000"/>
          <w:sz w:val="32"/>
          <w:szCs w:val="32"/>
        </w:rPr>
        <w:t>%</w:t>
      </w:r>
      <w:r>
        <w:rPr>
          <w:rFonts w:hint="eastAsia" w:ascii="仿宋_GB2312" w:eastAsia="仿宋_GB2312"/>
          <w:color w:val="000000"/>
          <w:sz w:val="32"/>
          <w:szCs w:val="32"/>
        </w:rPr>
        <w:t>。</w:t>
      </w:r>
    </w:p>
    <w:p w14:paraId="1D4AAA64">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7.05万元，</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8年减少2.39万元，下降25.24</w:t>
      </w:r>
      <w:r>
        <w:rPr>
          <w:rFonts w:ascii="仿宋_GB2312" w:eastAsia="仿宋_GB2312"/>
          <w:color w:val="000000"/>
          <w:sz w:val="32"/>
          <w:szCs w:val="32"/>
        </w:rPr>
        <w:t>%</w:t>
      </w:r>
      <w:r>
        <w:rPr>
          <w:rFonts w:hint="eastAsia" w:ascii="仿宋_GB2312" w:eastAsia="仿宋_GB2312"/>
          <w:color w:val="000000"/>
          <w:sz w:val="32"/>
          <w:szCs w:val="32"/>
        </w:rPr>
        <w:t>。主要原因是执行中央八项规定，厉行节约。</w:t>
      </w:r>
    </w:p>
    <w:p w14:paraId="4043AF7C">
      <w:pPr>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2019年公务接待235批次，1480人次（不包括陪同人员），共计支出7.05万元，具体内容包括：接待省级来人开展扶贫检查等工作5批，42人次，共计支出1.3万元，接待市级来人开展各项检查工作及扶贫工作等 18批，86 人次，共计支出1.62万元接待，县级来人开展各项检查工作及扶贫工作等212批，1352人次，共计支出4.13万元.</w:t>
      </w:r>
    </w:p>
    <w:p w14:paraId="4C32AEBF">
      <w:pPr>
        <w:spacing w:line="600" w:lineRule="exact"/>
        <w:ind w:firstLine="640" w:firstLineChars="200"/>
        <w:rPr>
          <w:rFonts w:ascii="仿宋" w:hAnsi="仿宋" w:eastAsia="仿宋"/>
          <w:b/>
          <w:color w:val="C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14:paraId="76A92820">
      <w:pPr>
        <w:spacing w:line="600" w:lineRule="exact"/>
        <w:ind w:firstLine="640"/>
        <w:outlineLvl w:val="1"/>
        <w:rPr>
          <w:rStyle w:val="27"/>
          <w:rFonts w:ascii="黑体" w:hAnsi="黑体" w:eastAsia="黑体"/>
        </w:rPr>
      </w:pPr>
      <w:bookmarkStart w:id="46" w:name="_Toc15396610"/>
      <w:bookmarkStart w:id="47" w:name="_Toc15377218"/>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14:paraId="5C13154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14:paraId="4E8D65A6">
      <w:pPr>
        <w:tabs>
          <w:tab w:val="left" w:pos="478"/>
        </w:tabs>
        <w:spacing w:line="600" w:lineRule="exact"/>
        <w:ind w:firstLine="640" w:firstLineChars="20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九、国有资本经营预算支出决算情况说明</w:t>
      </w:r>
      <w:bookmarkEnd w:id="48"/>
      <w:bookmarkEnd w:id="49"/>
    </w:p>
    <w:p w14:paraId="0E92C39F">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14:paraId="71F5020A">
      <w:pPr>
        <w:pStyle w:val="31"/>
        <w:numPr>
          <w:ilvl w:val="0"/>
          <w:numId w:val="2"/>
        </w:numPr>
        <w:spacing w:line="580" w:lineRule="exact"/>
        <w:ind w:firstLineChars="0"/>
        <w:rPr>
          <w:rFonts w:ascii="仿宋" w:hAnsi="仿宋" w:eastAsia="仿宋" w:cs="楷体_GB2312"/>
          <w:b/>
          <w:bCs/>
          <w:sz w:val="32"/>
          <w:szCs w:val="32"/>
        </w:rPr>
      </w:pPr>
      <w:bookmarkStart w:id="50" w:name="_Toc15396612"/>
      <w:bookmarkStart w:id="51" w:name="_Toc15377221"/>
      <w:r>
        <w:rPr>
          <w:rStyle w:val="27"/>
          <w:rFonts w:hint="eastAsia" w:ascii="黑体" w:hAnsi="黑体" w:eastAsia="黑体" w:cs="黑体"/>
          <w:b w:val="0"/>
        </w:rPr>
        <w:t>预算绩效情况说明</w:t>
      </w:r>
    </w:p>
    <w:p w14:paraId="50F43682">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78857DD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洪岩村“一事一议”新建泥结碎石公里项目开展了预算事前绩效评估，编制了绩效目标，预算执行过程中，开展绩效监控，年终执行完毕后，开展了绩效目标完成情况梳理填报。</w:t>
      </w:r>
    </w:p>
    <w:p w14:paraId="61F760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我镇积极履职，强化管理，较好的完成了年度工作目标。通过加强预算收支管理，不断建立健全内部管理制度，梳理内部管理流程，整体支出管理水平得到提升；各项绩效指标均达到了预期效果。本单位还自行组织了一事一议项目绩效评价，从评价情况来看项目绩效目标全部完成，总体评价为优秀</w:t>
      </w:r>
      <w:r>
        <w:rPr>
          <w:rFonts w:hint="eastAsia" w:eastAsia="方正仿宋_GBK" w:cs="方正仿宋_GBK"/>
          <w:color w:val="000000"/>
          <w:kern w:val="0"/>
          <w:sz w:val="28"/>
          <w:szCs w:val="28"/>
        </w:rPr>
        <w:t>。</w:t>
      </w:r>
    </w:p>
    <w:p w14:paraId="131CA87C">
      <w:pPr>
        <w:numPr>
          <w:ilvl w:val="0"/>
          <w:numId w:val="3"/>
        </w:numPr>
        <w:spacing w:line="580" w:lineRule="exact"/>
        <w:ind w:firstLine="643" w:firstLineChars="200"/>
        <w:jc w:val="left"/>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本部门在2019年度部门决算中反映“洪岩村一事一议泥结碎石公路建设”项目绩效目标实际完成情况。</w:t>
      </w:r>
    </w:p>
    <w:p w14:paraId="62B8A422">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“洪岩村一事一议泥结碎石公路建设”项目绩效目标完成情况综述。</w:t>
      </w:r>
    </w:p>
    <w:p w14:paraId="6F00283C">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洪岩村一事一议泥结碎石公路建设项目共申请资金24.6万元。由县财政局拨付资金24.6万元，王家镇做到专款专用，符合资金管理办法等相关规定。</w:t>
      </w:r>
    </w:p>
    <w:p w14:paraId="1186B2FE">
      <w:pPr>
        <w:spacing w:line="520" w:lineRule="exact"/>
        <w:ind w:firstLine="640" w:firstLineChars="200"/>
        <w:rPr>
          <w:rFonts w:ascii="仿宋" w:hAnsi="仿宋" w:eastAsia="仿宋"/>
          <w:sz w:val="30"/>
          <w:szCs w:val="30"/>
          <w:lang w:val="zh-CN"/>
        </w:rPr>
      </w:pPr>
      <w:r>
        <w:rPr>
          <w:rFonts w:hint="eastAsia" w:ascii="仿宋_GB2312" w:hAnsi="仿宋_GB2312" w:eastAsia="仿宋_GB2312" w:cs="仿宋_GB2312"/>
          <w:sz w:val="32"/>
          <w:szCs w:val="32"/>
        </w:rPr>
        <w:t>通过项目实施：</w:t>
      </w:r>
      <w:r>
        <w:rPr>
          <w:rFonts w:hint="eastAsia" w:ascii="仿宋" w:hAnsi="仿宋" w:eastAsia="仿宋"/>
          <w:sz w:val="30"/>
          <w:szCs w:val="30"/>
          <w:lang w:val="zh-CN"/>
        </w:rPr>
        <w:t>通过“一事一议”财政奖补项目的实施，一是改善了农业生产基础条件，方便了群众出行。二是推广“一事一议”工作，老百姓得到了实实在在的实惠，密切了干群关系，树立良好形象，促进了社会和谐。三是开展“一事一议”工作，得到了老百姓的热烈欢迎和拥护，取得了较好的社会效益。</w:t>
      </w:r>
    </w:p>
    <w:p w14:paraId="38C82846">
      <w:pPr>
        <w:spacing w:line="520" w:lineRule="exact"/>
        <w:ind w:firstLine="640" w:firstLineChars="200"/>
        <w:rPr>
          <w:rFonts w:ascii="仿宋" w:hAnsi="仿宋" w:eastAsia="仿宋"/>
          <w:sz w:val="30"/>
          <w:szCs w:val="30"/>
        </w:rPr>
      </w:pPr>
      <w:r>
        <w:rPr>
          <w:rFonts w:hint="eastAsia" w:ascii="仿宋_GB2312" w:hAnsi="仿宋_GB2312" w:eastAsia="仿宋_GB2312" w:cs="仿宋_GB2312"/>
          <w:sz w:val="32"/>
          <w:szCs w:val="32"/>
        </w:rPr>
        <w:t>发现的主要问题：</w:t>
      </w:r>
      <w:r>
        <w:rPr>
          <w:rFonts w:hint="eastAsia" w:ascii="仿宋" w:hAnsi="仿宋" w:eastAsia="仿宋"/>
          <w:sz w:val="30"/>
          <w:szCs w:val="30"/>
        </w:rPr>
        <w:t>1、项目申报、批复时间长，导致项目实施周期短，影响工程实施进度和质量；2村民筹资投劳难。</w:t>
      </w:r>
    </w:p>
    <w:p w14:paraId="3F201C2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下一步改进措施：完善相关制度、强化项目实施过程的管理和监督，才能使项目顺利进行和保证质量。</w:t>
      </w:r>
    </w:p>
    <w:p w14:paraId="6902C7FD">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93"/>
        <w:gridCol w:w="2324"/>
        <w:gridCol w:w="2394"/>
        <w:gridCol w:w="2392"/>
      </w:tblGrid>
      <w:tr w14:paraId="79178EFA">
        <w:tblPrEx>
          <w:tblCellMar>
            <w:top w:w="0" w:type="dxa"/>
            <w:left w:w="0" w:type="dxa"/>
            <w:bottom w:w="0" w:type="dxa"/>
            <w:right w:w="0" w:type="dxa"/>
          </w:tblCellMar>
        </w:tblPrEx>
        <w:trPr>
          <w:trHeight w:val="1034" w:hRule="atLeast"/>
        </w:trPr>
        <w:tc>
          <w:tcPr>
            <w:tcW w:w="9960" w:type="dxa"/>
            <w:gridSpan w:val="6"/>
            <w:noWrap/>
            <w:tcMar>
              <w:top w:w="15" w:type="dxa"/>
              <w:left w:w="15" w:type="dxa"/>
              <w:bottom w:w="0" w:type="dxa"/>
              <w:right w:w="15" w:type="dxa"/>
            </w:tcMar>
            <w:vAlign w:val="center"/>
          </w:tcPr>
          <w:p w14:paraId="1CF45153">
            <w:pPr>
              <w:pStyle w:val="25"/>
              <w:widowControl/>
              <w:ind w:left="4173" w:leftChars="1310" w:hanging="1422" w:hangingChars="395"/>
              <w:jc w:val="left"/>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14:paraId="3722961B">
        <w:tblPrEx>
          <w:tblCellMar>
            <w:top w:w="0" w:type="dxa"/>
            <w:left w:w="0" w:type="dxa"/>
            <w:bottom w:w="0" w:type="dxa"/>
            <w:right w:w="0" w:type="dxa"/>
          </w:tblCellMar>
        </w:tblPrEx>
        <w:trPr>
          <w:trHeight w:val="276" w:hRule="atLeast"/>
        </w:trPr>
        <w:tc>
          <w:tcPr>
            <w:tcW w:w="2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544B8F">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1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F2D51C">
            <w:pPr>
              <w:widowControl/>
              <w:jc w:val="center"/>
              <w:textAlignment w:val="center"/>
              <w:rPr>
                <w:rFonts w:ascii="宋体" w:hAnsi="宋体" w:cs="宋体"/>
                <w:color w:val="000000"/>
                <w:sz w:val="24"/>
              </w:rPr>
            </w:pPr>
            <w:r>
              <w:rPr>
                <w:rFonts w:hint="eastAsia" w:ascii="宋体" w:hAnsi="宋体" w:cs="宋体"/>
                <w:color w:val="000000"/>
                <w:sz w:val="24"/>
              </w:rPr>
              <w:t>洪岩村一事一议泥结碎石公路工程</w:t>
            </w:r>
          </w:p>
        </w:tc>
      </w:tr>
      <w:tr w14:paraId="1B75DCB2">
        <w:tblPrEx>
          <w:tblCellMar>
            <w:top w:w="0" w:type="dxa"/>
            <w:left w:w="0" w:type="dxa"/>
            <w:bottom w:w="0" w:type="dxa"/>
            <w:right w:w="0" w:type="dxa"/>
          </w:tblCellMar>
        </w:tblPrEx>
        <w:trPr>
          <w:trHeight w:val="276" w:hRule="atLeast"/>
        </w:trPr>
        <w:tc>
          <w:tcPr>
            <w:tcW w:w="285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2A4853">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10"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B6B202">
            <w:pPr>
              <w:widowControl/>
              <w:jc w:val="center"/>
              <w:textAlignment w:val="center"/>
              <w:rPr>
                <w:rFonts w:ascii="宋体" w:hAnsi="宋体" w:cs="宋体"/>
                <w:color w:val="000000"/>
                <w:sz w:val="24"/>
              </w:rPr>
            </w:pPr>
            <w:r>
              <w:rPr>
                <w:rFonts w:hint="eastAsia" w:ascii="宋体" w:hAnsi="宋体" w:cs="宋体"/>
                <w:color w:val="000000"/>
                <w:sz w:val="24"/>
              </w:rPr>
              <w:t>邻水县王家镇人民政府</w:t>
            </w:r>
          </w:p>
        </w:tc>
      </w:tr>
      <w:tr w14:paraId="58A5197E">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A9D2F8">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E39281">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1AE6DA">
            <w:pPr>
              <w:widowControl/>
              <w:jc w:val="center"/>
              <w:textAlignment w:val="center"/>
              <w:rPr>
                <w:rFonts w:ascii="宋体" w:hAnsi="宋体" w:cs="宋体"/>
                <w:color w:val="000000"/>
                <w:sz w:val="24"/>
              </w:rPr>
            </w:pPr>
            <w:r>
              <w:rPr>
                <w:rFonts w:hint="eastAsia" w:ascii="宋体" w:hAnsi="宋体" w:cs="宋体"/>
                <w:color w:val="000000"/>
                <w:sz w:val="24"/>
              </w:rPr>
              <w:t>24.6万元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E9D082">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8ADF91">
            <w:pPr>
              <w:widowControl/>
              <w:jc w:val="center"/>
              <w:textAlignment w:val="center"/>
              <w:rPr>
                <w:rFonts w:ascii="宋体" w:hAnsi="宋体" w:cs="宋体"/>
                <w:color w:val="000000"/>
                <w:sz w:val="24"/>
              </w:rPr>
            </w:pPr>
            <w:r>
              <w:rPr>
                <w:rFonts w:hint="eastAsia" w:ascii="宋体" w:hAnsi="宋体" w:cs="宋体"/>
                <w:color w:val="000000"/>
                <w:sz w:val="24"/>
              </w:rPr>
              <w:t>24.6万元</w:t>
            </w:r>
          </w:p>
        </w:tc>
      </w:tr>
      <w:tr w14:paraId="1F2BED1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D693FC6">
            <w:pPr>
              <w:widowControl/>
              <w:jc w:val="left"/>
              <w:rPr>
                <w:rFonts w:ascii="宋体" w:hAnsi="宋体" w:cs="宋体"/>
                <w:color w:val="000000"/>
                <w:sz w:val="24"/>
              </w:rPr>
            </w:pP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865978">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C6B968">
            <w:pPr>
              <w:widowControl/>
              <w:jc w:val="center"/>
              <w:textAlignment w:val="center"/>
              <w:rPr>
                <w:rFonts w:ascii="宋体" w:hAnsi="宋体" w:cs="宋体"/>
                <w:color w:val="000000"/>
                <w:sz w:val="24"/>
              </w:rPr>
            </w:pPr>
            <w:r>
              <w:rPr>
                <w:rFonts w:hint="eastAsia" w:ascii="宋体" w:hAnsi="宋体" w:cs="宋体"/>
                <w:color w:val="000000"/>
                <w:sz w:val="24"/>
              </w:rPr>
              <w:t>24.6万元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5DBDD4">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160109">
            <w:pPr>
              <w:widowControl/>
              <w:jc w:val="center"/>
              <w:textAlignment w:val="center"/>
              <w:rPr>
                <w:rFonts w:ascii="宋体" w:hAnsi="宋体" w:cs="宋体"/>
                <w:color w:val="000000"/>
                <w:sz w:val="24"/>
              </w:rPr>
            </w:pPr>
            <w:r>
              <w:rPr>
                <w:rFonts w:hint="eastAsia" w:ascii="宋体" w:hAnsi="宋体" w:cs="宋体"/>
                <w:color w:val="000000"/>
                <w:sz w:val="24"/>
              </w:rPr>
              <w:t>24.6万元</w:t>
            </w:r>
          </w:p>
        </w:tc>
      </w:tr>
      <w:tr w14:paraId="4C2675C1">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3B2A1EE">
            <w:pPr>
              <w:widowControl/>
              <w:jc w:val="left"/>
              <w:rPr>
                <w:rFonts w:ascii="宋体" w:hAnsi="宋体" w:cs="宋体"/>
                <w:color w:val="000000"/>
                <w:sz w:val="24"/>
              </w:rPr>
            </w:pPr>
          </w:p>
        </w:tc>
        <w:tc>
          <w:tcPr>
            <w:tcW w:w="246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4D8500">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75DB49">
            <w:pPr>
              <w:widowControl/>
              <w:textAlignment w:val="center"/>
              <w:rPr>
                <w:rFonts w:ascii="宋体" w:hAnsi="宋体" w:cs="宋体"/>
                <w:color w:val="000000"/>
                <w:sz w:val="24"/>
              </w:rPr>
            </w:pPr>
            <w:r>
              <w:rPr>
                <w:rFonts w:hint="eastAsia" w:ascii="宋体" w:hAnsi="宋体" w:cs="宋体"/>
                <w:color w:val="000000"/>
                <w:kern w:val="0"/>
                <w:sz w:val="24"/>
              </w:rPr>
              <w:t xml:space="preserve"> 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7ADDFE">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EC16D7">
            <w:pPr>
              <w:jc w:val="center"/>
              <w:rPr>
                <w:rFonts w:ascii="宋体" w:hAnsi="宋体" w:cs="宋体"/>
                <w:color w:val="000000"/>
                <w:sz w:val="24"/>
              </w:rPr>
            </w:pPr>
            <w:r>
              <w:rPr>
                <w:rFonts w:hint="eastAsia" w:ascii="宋体" w:hAnsi="宋体" w:cs="宋体"/>
                <w:color w:val="000000"/>
                <w:kern w:val="0"/>
                <w:sz w:val="24"/>
              </w:rPr>
              <w:t>0</w:t>
            </w:r>
          </w:p>
        </w:tc>
      </w:tr>
      <w:tr w14:paraId="35270772">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58ECF9">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A95F82">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8C7EF8">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14:paraId="5C2350F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7A143C7B">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6A5058B">
            <w:pPr>
              <w:widowControl/>
              <w:jc w:val="left"/>
              <w:textAlignment w:val="center"/>
              <w:rPr>
                <w:rFonts w:ascii="宋体" w:hAnsi="宋体" w:cs="宋体"/>
                <w:color w:val="000000"/>
                <w:sz w:val="28"/>
                <w:szCs w:val="28"/>
              </w:rPr>
            </w:pPr>
            <w:r>
              <w:rPr>
                <w:rFonts w:hint="eastAsia" w:ascii="宋体" w:hAnsi="宋体" w:cs="宋体"/>
                <w:color w:val="000000"/>
                <w:sz w:val="28"/>
                <w:szCs w:val="28"/>
              </w:rPr>
              <w:t>洪岩村一事一议泥结碎石公路工程：新修</w:t>
            </w:r>
            <w:r>
              <w:rPr>
                <w:rFonts w:hint="eastAsia" w:ascii="宋体" w:hAnsi="宋体" w:cs="宋体"/>
                <w:sz w:val="28"/>
                <w:szCs w:val="28"/>
              </w:rPr>
              <w:t>8组泥结碎石公路长0.77公里，3组泥结碎石公路长1.25公里，2组至4组1.055公里。全长3.075公里，其中宽3.5米。要求：铺片石厚20公分，路面撒石子花泥厚6公分。</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6D74DB">
            <w:pPr>
              <w:widowControl/>
              <w:jc w:val="left"/>
              <w:textAlignment w:val="center"/>
              <w:rPr>
                <w:rFonts w:ascii="宋体" w:hAnsi="宋体" w:cs="宋体"/>
                <w:color w:val="000000"/>
                <w:sz w:val="28"/>
                <w:szCs w:val="28"/>
              </w:rPr>
            </w:pPr>
            <w:r>
              <w:rPr>
                <w:rFonts w:hint="eastAsia" w:ascii="宋体" w:hAnsi="宋体" w:cs="宋体"/>
                <w:color w:val="000000"/>
                <w:sz w:val="28"/>
                <w:szCs w:val="28"/>
              </w:rPr>
              <w:t>洪岩村一事一议泥结碎石公路工程：新修</w:t>
            </w:r>
            <w:r>
              <w:rPr>
                <w:rFonts w:hint="eastAsia" w:ascii="宋体" w:hAnsi="宋体" w:cs="宋体"/>
                <w:sz w:val="28"/>
                <w:szCs w:val="28"/>
              </w:rPr>
              <w:t>8组泥结碎石公路长0.77公里，3组泥结碎石公路长1.25公里，2组至4组1.055公里。全长3.075公里，其中宽3.5米。要求：铺片石厚20公分，路面撒石子花泥厚6公分。</w:t>
            </w:r>
          </w:p>
        </w:tc>
      </w:tr>
      <w:tr w14:paraId="52317204">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13E171">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38C474">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2E6BC6">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05B079">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6EF9E3">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8AD6CD5">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14:paraId="58C3F72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0230692C">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13D805">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90E5AB">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7C0CF3">
            <w:pPr>
              <w:widowControl/>
              <w:jc w:val="center"/>
              <w:textAlignment w:val="center"/>
              <w:rPr>
                <w:rFonts w:ascii="宋体" w:hAnsi="宋体" w:cs="宋体"/>
                <w:color w:val="000000"/>
                <w:sz w:val="24"/>
              </w:rPr>
            </w:pPr>
            <w:r>
              <w:rPr>
                <w:rFonts w:hint="eastAsia" w:ascii="宋体" w:hAnsi="宋体" w:cs="宋体"/>
                <w:color w:val="000000"/>
                <w:sz w:val="24"/>
              </w:rPr>
              <w:t xml:space="preserve"> 指标1：长3.075公里 </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A88F7E">
            <w:pPr>
              <w:widowControl/>
              <w:jc w:val="center"/>
              <w:textAlignment w:val="center"/>
              <w:rPr>
                <w:rFonts w:ascii="宋体" w:hAnsi="宋体" w:cs="宋体"/>
                <w:color w:val="000000"/>
                <w:sz w:val="24"/>
              </w:rPr>
            </w:pPr>
            <w:r>
              <w:rPr>
                <w:rFonts w:hint="eastAsia" w:ascii="宋体" w:hAnsi="宋体" w:cs="宋体"/>
                <w:color w:val="000000"/>
                <w:sz w:val="24"/>
              </w:rPr>
              <w:t>3.075公里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CF1995">
            <w:pPr>
              <w:widowControl/>
              <w:jc w:val="center"/>
              <w:textAlignment w:val="center"/>
              <w:rPr>
                <w:rFonts w:ascii="宋体" w:hAnsi="宋体" w:cs="宋体"/>
                <w:color w:val="000000"/>
                <w:sz w:val="24"/>
              </w:rPr>
            </w:pPr>
            <w:r>
              <w:rPr>
                <w:rFonts w:hint="eastAsia" w:ascii="宋体" w:hAnsi="宋体" w:cs="宋体"/>
                <w:color w:val="000000"/>
                <w:sz w:val="24"/>
              </w:rPr>
              <w:t>3.075公里</w:t>
            </w:r>
          </w:p>
        </w:tc>
      </w:tr>
      <w:tr w14:paraId="7FD47F00">
        <w:tblPrEx>
          <w:tblCellMar>
            <w:top w:w="0" w:type="dxa"/>
            <w:left w:w="0" w:type="dxa"/>
            <w:bottom w:w="0" w:type="dxa"/>
            <w:right w:w="0" w:type="dxa"/>
          </w:tblCellMar>
        </w:tblPrEx>
        <w:trPr>
          <w:trHeight w:val="23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5AF9501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2DC539">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p w14:paraId="4AFB5B0E">
            <w:pPr>
              <w:widowControl/>
              <w:jc w:val="center"/>
              <w:textAlignment w:val="center"/>
              <w:rPr>
                <w:rFonts w:ascii="宋体" w:hAnsi="宋体" w:cs="宋体"/>
                <w:color w:val="000000"/>
                <w:sz w:val="24"/>
              </w:rPr>
            </w:pPr>
          </w:p>
        </w:tc>
        <w:tc>
          <w:tcPr>
            <w:tcW w:w="1093" w:type="dxa"/>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131793C8">
            <w:pPr>
              <w:widowControl/>
              <w:jc w:val="center"/>
              <w:textAlignment w:val="center"/>
              <w:rPr>
                <w:rFonts w:ascii="宋体" w:hAnsi="宋体" w:cs="宋体"/>
                <w:color w:val="000000"/>
                <w:sz w:val="24"/>
              </w:rPr>
            </w:pPr>
            <w:r>
              <w:rPr>
                <w:rFonts w:hint="eastAsia" w:ascii="宋体" w:hAnsi="宋体" w:cs="宋体"/>
                <w:color w:val="000000"/>
                <w:sz w:val="24"/>
              </w:rPr>
              <w:t>数量指标</w:t>
            </w:r>
          </w:p>
          <w:p w14:paraId="62BA1BF0">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65072436">
            <w:pPr>
              <w:widowControl/>
              <w:jc w:val="center"/>
              <w:textAlignment w:val="center"/>
              <w:rPr>
                <w:rFonts w:ascii="宋体" w:hAnsi="宋体" w:cs="宋体"/>
                <w:color w:val="000000"/>
                <w:sz w:val="24"/>
              </w:rPr>
            </w:pPr>
            <w:r>
              <w:rPr>
                <w:rFonts w:hint="eastAsia" w:ascii="宋体" w:hAnsi="宋体" w:cs="宋体"/>
                <w:color w:val="000000"/>
                <w:sz w:val="24"/>
              </w:rPr>
              <w:t xml:space="preserve"> 指标2：路面宽3.5米，片石厚20公分。</w:t>
            </w:r>
          </w:p>
        </w:tc>
        <w:tc>
          <w:tcPr>
            <w:tcW w:w="2394" w:type="dxa"/>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2801A510">
            <w:pPr>
              <w:widowControl/>
              <w:jc w:val="left"/>
              <w:textAlignment w:val="center"/>
              <w:rPr>
                <w:rFonts w:ascii="宋体" w:hAnsi="宋体" w:cs="宋体"/>
                <w:color w:val="000000"/>
                <w:sz w:val="24"/>
              </w:rPr>
            </w:pPr>
            <w:r>
              <w:rPr>
                <w:rFonts w:hint="eastAsia" w:ascii="宋体" w:hAnsi="宋体" w:cs="宋体"/>
                <w:color w:val="000000"/>
                <w:sz w:val="24"/>
              </w:rPr>
              <w:t>路面宽3.5米，片石厚20公分。</w:t>
            </w:r>
          </w:p>
        </w:tc>
        <w:tc>
          <w:tcPr>
            <w:tcW w:w="2392" w:type="dxa"/>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14:paraId="3F7D596E">
            <w:pPr>
              <w:widowControl/>
              <w:jc w:val="left"/>
              <w:textAlignment w:val="center"/>
              <w:rPr>
                <w:rFonts w:ascii="宋体" w:hAnsi="宋体" w:cs="宋体"/>
                <w:color w:val="000000"/>
                <w:sz w:val="24"/>
              </w:rPr>
            </w:pPr>
            <w:r>
              <w:rPr>
                <w:rFonts w:hint="eastAsia" w:ascii="宋体" w:hAnsi="宋体" w:cs="宋体"/>
                <w:color w:val="000000"/>
                <w:sz w:val="24"/>
              </w:rPr>
              <w:t>路面宽3.5米，片石厚20公分。</w:t>
            </w:r>
          </w:p>
        </w:tc>
      </w:tr>
      <w:tr w14:paraId="0C84A39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0DBA106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D24239">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9181867">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7DD5CB">
            <w:pPr>
              <w:widowControl/>
              <w:jc w:val="center"/>
              <w:textAlignment w:val="center"/>
              <w:rPr>
                <w:rFonts w:ascii="宋体" w:hAnsi="宋体" w:cs="宋体"/>
                <w:color w:val="000000"/>
                <w:sz w:val="24"/>
              </w:rPr>
            </w:pPr>
            <w:r>
              <w:rPr>
                <w:rFonts w:hint="eastAsia" w:ascii="宋体" w:hAnsi="宋体" w:cs="宋体"/>
                <w:color w:val="000000"/>
                <w:sz w:val="24"/>
              </w:rPr>
              <w:t xml:space="preserve"> 指标3：受益人数</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D8F6FB">
            <w:pPr>
              <w:widowControl/>
              <w:jc w:val="center"/>
              <w:textAlignment w:val="center"/>
              <w:rPr>
                <w:rFonts w:ascii="宋体" w:hAnsi="宋体" w:cs="宋体"/>
                <w:color w:val="000000"/>
                <w:sz w:val="24"/>
              </w:rPr>
            </w:pPr>
            <w:r>
              <w:rPr>
                <w:rFonts w:hint="eastAsia" w:ascii="宋体" w:hAnsi="宋体" w:cs="宋体"/>
                <w:color w:val="000000"/>
                <w:sz w:val="24"/>
              </w:rPr>
              <w:t>600人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9588CC">
            <w:pPr>
              <w:widowControl/>
              <w:jc w:val="center"/>
              <w:textAlignment w:val="center"/>
              <w:rPr>
                <w:rFonts w:ascii="宋体" w:hAnsi="宋体" w:cs="宋体"/>
                <w:color w:val="000000"/>
                <w:sz w:val="24"/>
              </w:rPr>
            </w:pPr>
            <w:r>
              <w:rPr>
                <w:rFonts w:hint="eastAsia" w:ascii="宋体" w:hAnsi="宋体" w:cs="宋体"/>
                <w:color w:val="000000"/>
                <w:sz w:val="24"/>
              </w:rPr>
              <w:t>600人</w:t>
            </w:r>
          </w:p>
        </w:tc>
      </w:tr>
      <w:tr w14:paraId="0751230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25382B2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74CB69">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3CCD30B">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531066">
            <w:pPr>
              <w:widowControl/>
              <w:jc w:val="center"/>
              <w:textAlignment w:val="center"/>
              <w:rPr>
                <w:rFonts w:ascii="宋体" w:hAnsi="宋体" w:cs="宋体"/>
                <w:color w:val="000000"/>
                <w:sz w:val="24"/>
              </w:rPr>
            </w:pPr>
            <w:r>
              <w:rPr>
                <w:rFonts w:hint="eastAsia" w:ascii="宋体" w:hAnsi="宋体" w:cs="宋体"/>
                <w:color w:val="000000"/>
                <w:sz w:val="24"/>
              </w:rPr>
              <w:t xml:space="preserve"> 指标1：质保期</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37BA53">
            <w:pPr>
              <w:widowControl/>
              <w:jc w:val="center"/>
              <w:textAlignment w:val="center"/>
              <w:rPr>
                <w:rFonts w:ascii="宋体" w:hAnsi="宋体" w:cs="宋体"/>
                <w:color w:val="000000"/>
                <w:sz w:val="24"/>
              </w:rPr>
            </w:pPr>
            <w:r>
              <w:rPr>
                <w:rFonts w:hint="eastAsia" w:ascii="宋体" w:hAnsi="宋体" w:cs="宋体"/>
                <w:color w:val="000000"/>
                <w:sz w:val="24"/>
              </w:rPr>
              <w:t>1年</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EA683D">
            <w:pPr>
              <w:widowControl/>
              <w:jc w:val="center"/>
              <w:textAlignment w:val="center"/>
              <w:rPr>
                <w:rFonts w:ascii="宋体" w:hAnsi="宋体" w:cs="宋体"/>
                <w:color w:val="000000"/>
                <w:sz w:val="24"/>
              </w:rPr>
            </w:pPr>
            <w:r>
              <w:rPr>
                <w:rFonts w:hint="eastAsia" w:ascii="宋体" w:hAnsi="宋体" w:cs="宋体"/>
                <w:color w:val="000000"/>
                <w:sz w:val="24"/>
              </w:rPr>
              <w:t>1年</w:t>
            </w:r>
          </w:p>
        </w:tc>
      </w:tr>
      <w:tr w14:paraId="456125B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0B9EE0B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A96CA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1C0812">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FF79308">
            <w:pPr>
              <w:widowControl/>
              <w:jc w:val="center"/>
              <w:textAlignment w:val="center"/>
              <w:rPr>
                <w:rFonts w:ascii="宋体" w:hAnsi="宋体" w:cs="宋体"/>
                <w:color w:val="000000"/>
                <w:sz w:val="24"/>
              </w:rPr>
            </w:pPr>
            <w:r>
              <w:rPr>
                <w:rFonts w:hint="eastAsia" w:ascii="宋体" w:hAnsi="宋体" w:cs="宋体"/>
                <w:color w:val="000000"/>
                <w:sz w:val="24"/>
              </w:rPr>
              <w:t>指标2：路面撒石子花泥厚6公分</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E2ABF60">
            <w:pPr>
              <w:widowControl/>
              <w:jc w:val="center"/>
              <w:textAlignment w:val="center"/>
              <w:rPr>
                <w:rFonts w:ascii="宋体" w:hAnsi="宋体" w:cs="宋体"/>
                <w:color w:val="000000"/>
                <w:sz w:val="24"/>
              </w:rPr>
            </w:pPr>
            <w:r>
              <w:rPr>
                <w:rFonts w:hint="eastAsia" w:ascii="宋体" w:hAnsi="宋体" w:cs="宋体"/>
                <w:color w:val="000000"/>
                <w:sz w:val="24"/>
              </w:rPr>
              <w:t>符合要求</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64BC59">
            <w:pPr>
              <w:widowControl/>
              <w:jc w:val="center"/>
              <w:textAlignment w:val="center"/>
              <w:rPr>
                <w:rFonts w:ascii="宋体" w:hAnsi="宋体" w:cs="宋体"/>
                <w:color w:val="000000"/>
                <w:sz w:val="24"/>
              </w:rPr>
            </w:pPr>
            <w:r>
              <w:rPr>
                <w:rFonts w:hint="eastAsia" w:ascii="宋体" w:hAnsi="宋体" w:cs="宋体"/>
                <w:color w:val="000000"/>
                <w:sz w:val="24"/>
              </w:rPr>
              <w:t>符合要求</w:t>
            </w:r>
          </w:p>
        </w:tc>
      </w:tr>
      <w:tr w14:paraId="4D1CDE4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009ADA0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C2323C">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E3C96F">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D1A3A9">
            <w:pPr>
              <w:widowControl/>
              <w:jc w:val="center"/>
              <w:textAlignment w:val="center"/>
              <w:rPr>
                <w:rFonts w:ascii="宋体" w:hAnsi="宋体" w:cs="宋体"/>
                <w:color w:val="000000"/>
                <w:sz w:val="24"/>
              </w:rPr>
            </w:pPr>
            <w:r>
              <w:rPr>
                <w:rFonts w:hint="eastAsia" w:ascii="宋体" w:hAnsi="宋体" w:cs="宋体"/>
                <w:color w:val="000000"/>
                <w:sz w:val="24"/>
              </w:rPr>
              <w:t xml:space="preserve"> 指标3：承重状况</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DA42676">
            <w:pPr>
              <w:widowControl/>
              <w:jc w:val="center"/>
              <w:textAlignment w:val="center"/>
              <w:rPr>
                <w:rFonts w:ascii="宋体" w:hAnsi="宋体" w:cs="宋体"/>
                <w:color w:val="000000"/>
                <w:sz w:val="24"/>
              </w:rPr>
            </w:pPr>
            <w:r>
              <w:rPr>
                <w:rFonts w:hint="eastAsia" w:ascii="宋体" w:hAnsi="宋体" w:cs="宋体"/>
                <w:color w:val="000000"/>
                <w:sz w:val="24"/>
              </w:rPr>
              <w:t>符合国家要求</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D74304">
            <w:pPr>
              <w:widowControl/>
              <w:jc w:val="center"/>
              <w:textAlignment w:val="center"/>
              <w:rPr>
                <w:rFonts w:ascii="宋体" w:hAnsi="宋体" w:cs="宋体"/>
                <w:color w:val="000000"/>
                <w:sz w:val="24"/>
              </w:rPr>
            </w:pPr>
            <w:r>
              <w:rPr>
                <w:rFonts w:hint="eastAsia" w:ascii="宋体" w:hAnsi="宋体" w:cs="宋体"/>
                <w:color w:val="000000"/>
                <w:sz w:val="24"/>
              </w:rPr>
              <w:t>符合国家要求</w:t>
            </w:r>
          </w:p>
        </w:tc>
      </w:tr>
      <w:tr w14:paraId="5B536E4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1488703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A4EF52">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7191E5">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2EA200">
            <w:pPr>
              <w:widowControl/>
              <w:jc w:val="center"/>
              <w:textAlignment w:val="center"/>
              <w:rPr>
                <w:rFonts w:ascii="宋体" w:hAnsi="宋体" w:cs="宋体"/>
                <w:color w:val="000000"/>
                <w:sz w:val="24"/>
              </w:rPr>
            </w:pPr>
            <w:r>
              <w:rPr>
                <w:rFonts w:hint="eastAsia" w:ascii="宋体" w:hAnsi="宋体" w:cs="宋体"/>
                <w:color w:val="000000"/>
                <w:sz w:val="24"/>
              </w:rPr>
              <w:t xml:space="preserve"> 指标4：使用率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CE4D7F">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176E50">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3315C538">
        <w:tblPrEx>
          <w:tblCellMar>
            <w:top w:w="0" w:type="dxa"/>
            <w:left w:w="0" w:type="dxa"/>
            <w:bottom w:w="0" w:type="dxa"/>
            <w:right w:w="0" w:type="dxa"/>
          </w:tblCellMar>
        </w:tblPrEx>
        <w:trPr>
          <w:trHeight w:val="106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E2933C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BC0910">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AA657A">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5EDC08">
            <w:pPr>
              <w:widowControl/>
              <w:jc w:val="center"/>
              <w:textAlignment w:val="center"/>
              <w:rPr>
                <w:rFonts w:ascii="宋体" w:hAnsi="宋体" w:cs="宋体"/>
                <w:color w:val="000000"/>
                <w:sz w:val="24"/>
              </w:rPr>
            </w:pPr>
            <w:r>
              <w:rPr>
                <w:rFonts w:hint="eastAsia" w:ascii="宋体" w:hAnsi="宋体" w:cs="宋体"/>
                <w:color w:val="000000"/>
                <w:sz w:val="24"/>
              </w:rPr>
              <w:t xml:space="preserve"> 指标1：行人、车辆正常出行</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B52448">
            <w:pPr>
              <w:widowControl/>
              <w:jc w:val="center"/>
              <w:textAlignment w:val="center"/>
              <w:rPr>
                <w:rFonts w:ascii="宋体" w:hAnsi="宋体" w:cs="宋体"/>
                <w:color w:val="000000"/>
                <w:sz w:val="24"/>
              </w:rPr>
            </w:pPr>
            <w:r>
              <w:rPr>
                <w:rFonts w:hint="eastAsia" w:ascii="宋体" w:hAnsi="宋体" w:cs="宋体"/>
                <w:color w:val="000000"/>
                <w:sz w:val="24"/>
              </w:rPr>
              <w:t>12月31日之前完成</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C06833">
            <w:pPr>
              <w:widowControl/>
              <w:jc w:val="center"/>
              <w:textAlignment w:val="center"/>
              <w:rPr>
                <w:rFonts w:ascii="宋体" w:hAnsi="宋体" w:cs="宋体"/>
                <w:color w:val="000000"/>
                <w:sz w:val="24"/>
              </w:rPr>
            </w:pPr>
            <w:r>
              <w:rPr>
                <w:rFonts w:hint="eastAsia" w:ascii="宋体" w:hAnsi="宋体" w:cs="宋体"/>
                <w:color w:val="000000"/>
                <w:sz w:val="24"/>
              </w:rPr>
              <w:t>12月31日之前完成</w:t>
            </w:r>
          </w:p>
        </w:tc>
      </w:tr>
      <w:tr w14:paraId="2B1E899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3179D8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F05DD81">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DB1DB7">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3BE2C8">
            <w:pPr>
              <w:widowControl/>
              <w:jc w:val="center"/>
              <w:textAlignment w:val="center"/>
              <w:rPr>
                <w:rFonts w:ascii="宋体" w:hAnsi="宋体" w:cs="宋体"/>
                <w:color w:val="000000"/>
                <w:sz w:val="24"/>
              </w:rPr>
            </w:pPr>
            <w:r>
              <w:rPr>
                <w:rFonts w:hint="eastAsia" w:ascii="宋体" w:hAnsi="宋体" w:cs="宋体"/>
                <w:color w:val="000000"/>
                <w:sz w:val="24"/>
              </w:rPr>
              <w:t xml:space="preserve"> 指标1：河沙、石子水泥等材料</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E172C7">
            <w:pPr>
              <w:widowControl/>
              <w:jc w:val="center"/>
              <w:textAlignment w:val="center"/>
              <w:rPr>
                <w:rFonts w:ascii="宋体" w:hAnsi="宋体" w:cs="宋体"/>
                <w:color w:val="000000"/>
                <w:sz w:val="24"/>
              </w:rPr>
            </w:pPr>
            <w:r>
              <w:rPr>
                <w:rFonts w:hint="eastAsia" w:ascii="宋体" w:hAnsi="宋体" w:cs="宋体"/>
                <w:color w:val="000000"/>
                <w:sz w:val="24"/>
              </w:rPr>
              <w:t>13.79万元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5747D5">
            <w:pPr>
              <w:widowControl/>
              <w:jc w:val="center"/>
              <w:textAlignment w:val="center"/>
              <w:rPr>
                <w:rFonts w:ascii="宋体" w:hAnsi="宋体" w:cs="宋体"/>
                <w:color w:val="000000"/>
                <w:sz w:val="24"/>
              </w:rPr>
            </w:pPr>
            <w:r>
              <w:rPr>
                <w:rFonts w:hint="eastAsia" w:ascii="宋体" w:hAnsi="宋体" w:cs="宋体"/>
                <w:color w:val="000000"/>
                <w:sz w:val="24"/>
              </w:rPr>
              <w:t>12.79万元</w:t>
            </w:r>
          </w:p>
        </w:tc>
      </w:tr>
      <w:tr w14:paraId="5CEDAA3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4642C56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3C5C0B">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E428A3">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EF684F0">
            <w:pPr>
              <w:widowControl/>
              <w:jc w:val="center"/>
              <w:textAlignment w:val="center"/>
              <w:rPr>
                <w:rFonts w:ascii="宋体" w:hAnsi="宋体" w:cs="宋体"/>
                <w:color w:val="000000"/>
                <w:sz w:val="24"/>
              </w:rPr>
            </w:pPr>
            <w:r>
              <w:rPr>
                <w:rFonts w:hint="eastAsia" w:ascii="宋体" w:hAnsi="宋体" w:cs="宋体"/>
                <w:color w:val="000000"/>
                <w:sz w:val="24"/>
              </w:rPr>
              <w:t xml:space="preserve"> 指标2：函管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0BF7EC">
            <w:pPr>
              <w:widowControl/>
              <w:jc w:val="center"/>
              <w:textAlignment w:val="center"/>
              <w:rPr>
                <w:rFonts w:ascii="宋体" w:hAnsi="宋体" w:cs="宋体"/>
                <w:color w:val="000000"/>
                <w:sz w:val="24"/>
              </w:rPr>
            </w:pPr>
            <w:r>
              <w:rPr>
                <w:rFonts w:hint="eastAsia" w:ascii="宋体" w:hAnsi="宋体" w:cs="宋体"/>
                <w:color w:val="000000"/>
                <w:sz w:val="24"/>
              </w:rPr>
              <w:t>0.5万元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311360">
            <w:pPr>
              <w:widowControl/>
              <w:jc w:val="center"/>
              <w:textAlignment w:val="center"/>
              <w:rPr>
                <w:rFonts w:ascii="宋体" w:hAnsi="宋体" w:cs="宋体"/>
                <w:color w:val="000000"/>
                <w:sz w:val="24"/>
              </w:rPr>
            </w:pPr>
            <w:r>
              <w:rPr>
                <w:rFonts w:hint="eastAsia" w:ascii="宋体" w:hAnsi="宋体" w:cs="宋体"/>
                <w:color w:val="000000"/>
                <w:sz w:val="24"/>
              </w:rPr>
              <w:t>0.8万元</w:t>
            </w:r>
          </w:p>
        </w:tc>
      </w:tr>
      <w:tr w14:paraId="223288AC">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2F548BF">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90C5A6">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049233">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B68CD0">
            <w:pPr>
              <w:widowControl/>
              <w:jc w:val="center"/>
              <w:textAlignment w:val="center"/>
              <w:rPr>
                <w:rFonts w:ascii="宋体" w:hAnsi="宋体" w:cs="宋体"/>
                <w:color w:val="000000"/>
                <w:sz w:val="24"/>
              </w:rPr>
            </w:pPr>
            <w:r>
              <w:rPr>
                <w:rFonts w:hint="eastAsia" w:ascii="宋体" w:hAnsi="宋体" w:cs="宋体"/>
                <w:color w:val="000000"/>
                <w:sz w:val="24"/>
              </w:rPr>
              <w:t xml:space="preserve"> 指标3：人工费</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62B973">
            <w:pPr>
              <w:widowControl/>
              <w:jc w:val="center"/>
              <w:textAlignment w:val="center"/>
              <w:rPr>
                <w:rFonts w:ascii="宋体" w:hAnsi="宋体" w:cs="宋体"/>
                <w:color w:val="000000"/>
                <w:sz w:val="24"/>
              </w:rPr>
            </w:pPr>
            <w:r>
              <w:rPr>
                <w:rFonts w:hint="eastAsia" w:ascii="宋体" w:hAnsi="宋体" w:cs="宋体"/>
                <w:color w:val="000000"/>
                <w:sz w:val="24"/>
              </w:rPr>
              <w:t>10.31万元</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E42DBD">
            <w:pPr>
              <w:widowControl/>
              <w:jc w:val="center"/>
              <w:textAlignment w:val="center"/>
              <w:rPr>
                <w:rFonts w:ascii="宋体" w:hAnsi="宋体" w:cs="宋体"/>
                <w:color w:val="000000"/>
                <w:sz w:val="24"/>
              </w:rPr>
            </w:pPr>
            <w:r>
              <w:rPr>
                <w:rFonts w:hint="eastAsia" w:ascii="宋体" w:hAnsi="宋体" w:cs="宋体"/>
                <w:color w:val="000000"/>
                <w:sz w:val="24"/>
              </w:rPr>
              <w:t>11.01万元</w:t>
            </w:r>
          </w:p>
        </w:tc>
      </w:tr>
      <w:tr w14:paraId="52378C3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49C87AA0">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E61151">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45F027">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62A390">
            <w:pPr>
              <w:widowControl/>
              <w:jc w:val="center"/>
              <w:textAlignment w:val="center"/>
              <w:rPr>
                <w:rFonts w:ascii="宋体" w:hAnsi="宋体" w:cs="宋体"/>
                <w:color w:val="000000"/>
                <w:sz w:val="24"/>
              </w:rPr>
            </w:pPr>
            <w:r>
              <w:rPr>
                <w:rFonts w:hint="eastAsia" w:ascii="宋体" w:hAnsi="宋体" w:cs="宋体"/>
                <w:color w:val="000000"/>
                <w:sz w:val="24"/>
              </w:rPr>
              <w:t xml:space="preserve"> 指标1：改善基础设施</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C62E07">
            <w:pPr>
              <w:widowControl/>
              <w:jc w:val="center"/>
              <w:textAlignment w:val="center"/>
              <w:rPr>
                <w:rFonts w:ascii="宋体" w:hAnsi="宋体" w:cs="宋体"/>
                <w:color w:val="000000"/>
                <w:sz w:val="24"/>
              </w:rPr>
            </w:pPr>
            <w:r>
              <w:rPr>
                <w:rFonts w:hint="eastAsia" w:ascii="宋体" w:hAnsi="宋体" w:cs="宋体"/>
                <w:color w:val="000000"/>
                <w:sz w:val="24"/>
              </w:rPr>
              <w:t>方便群众出行</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2D1310">
            <w:pPr>
              <w:widowControl/>
              <w:jc w:val="center"/>
              <w:textAlignment w:val="center"/>
              <w:rPr>
                <w:rFonts w:ascii="宋体" w:hAnsi="宋体" w:cs="宋体"/>
                <w:color w:val="000000"/>
                <w:sz w:val="24"/>
              </w:rPr>
            </w:pPr>
            <w:r>
              <w:rPr>
                <w:rFonts w:hint="eastAsia" w:ascii="宋体" w:hAnsi="宋体" w:cs="宋体"/>
                <w:color w:val="000000"/>
                <w:sz w:val="24"/>
              </w:rPr>
              <w:t>方便群众出行</w:t>
            </w:r>
          </w:p>
        </w:tc>
      </w:tr>
      <w:tr w14:paraId="638584D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06C1112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82A579">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B579AF">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BD68D8">
            <w:pPr>
              <w:widowControl/>
              <w:jc w:val="center"/>
              <w:textAlignment w:val="center"/>
              <w:rPr>
                <w:rFonts w:ascii="宋体" w:hAnsi="宋体" w:cs="宋体"/>
                <w:color w:val="000000"/>
                <w:sz w:val="24"/>
              </w:rPr>
            </w:pPr>
            <w:r>
              <w:rPr>
                <w:rFonts w:hint="eastAsia" w:ascii="宋体" w:hAnsi="宋体" w:cs="宋体"/>
                <w:color w:val="000000"/>
                <w:sz w:val="24"/>
              </w:rPr>
              <w:t xml:space="preserve"> 指标2：降低运输成本</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6BC966">
            <w:pPr>
              <w:widowControl/>
              <w:jc w:val="center"/>
              <w:textAlignment w:val="center"/>
              <w:rPr>
                <w:rFonts w:ascii="宋体" w:hAnsi="宋体" w:cs="宋体"/>
                <w:color w:val="000000"/>
                <w:sz w:val="24"/>
              </w:rPr>
            </w:pPr>
            <w:r>
              <w:rPr>
                <w:rFonts w:hint="eastAsia" w:ascii="宋体" w:hAnsi="宋体" w:cs="宋体"/>
                <w:color w:val="000000"/>
                <w:sz w:val="24"/>
              </w:rPr>
              <w:t>解决物资运输问题</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600CC1">
            <w:pPr>
              <w:widowControl/>
              <w:jc w:val="center"/>
              <w:textAlignment w:val="center"/>
              <w:rPr>
                <w:rFonts w:ascii="宋体" w:hAnsi="宋体" w:cs="宋体"/>
                <w:color w:val="000000"/>
                <w:sz w:val="24"/>
              </w:rPr>
            </w:pPr>
            <w:r>
              <w:rPr>
                <w:rFonts w:hint="eastAsia" w:ascii="宋体" w:hAnsi="宋体" w:cs="宋体"/>
                <w:color w:val="000000"/>
                <w:sz w:val="24"/>
              </w:rPr>
              <w:t>解决物资运输问题</w:t>
            </w:r>
          </w:p>
        </w:tc>
      </w:tr>
      <w:tr w14:paraId="2913832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3CC13A58">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EF833CA">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E044BB">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9D24BE">
            <w:pPr>
              <w:widowControl/>
              <w:jc w:val="center"/>
              <w:textAlignment w:val="center"/>
              <w:rPr>
                <w:rFonts w:ascii="宋体" w:hAnsi="宋体" w:cs="宋体"/>
                <w:color w:val="000000"/>
                <w:sz w:val="24"/>
              </w:rPr>
            </w:pPr>
            <w:r>
              <w:rPr>
                <w:rFonts w:hint="eastAsia" w:ascii="宋体" w:hAnsi="宋体" w:cs="宋体"/>
                <w:color w:val="000000"/>
                <w:sz w:val="24"/>
              </w:rPr>
              <w:t xml:space="preserve"> 指标1：使用年限</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0D499E">
            <w:pPr>
              <w:widowControl/>
              <w:jc w:val="center"/>
              <w:textAlignment w:val="center"/>
              <w:rPr>
                <w:rFonts w:ascii="宋体" w:hAnsi="宋体" w:cs="宋体"/>
                <w:color w:val="000000"/>
                <w:sz w:val="24"/>
              </w:rPr>
            </w:pPr>
            <w:r>
              <w:rPr>
                <w:rFonts w:hint="eastAsia" w:ascii="宋体" w:hAnsi="宋体" w:cs="宋体"/>
                <w:color w:val="000000"/>
                <w:sz w:val="24"/>
              </w:rPr>
              <w:t>1-5年</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488A40">
            <w:pPr>
              <w:widowControl/>
              <w:jc w:val="center"/>
              <w:textAlignment w:val="center"/>
              <w:rPr>
                <w:rFonts w:ascii="宋体" w:hAnsi="宋体" w:cs="宋体"/>
                <w:color w:val="000000"/>
                <w:sz w:val="24"/>
              </w:rPr>
            </w:pPr>
            <w:r>
              <w:rPr>
                <w:rFonts w:hint="eastAsia" w:ascii="宋体" w:hAnsi="宋体" w:cs="宋体"/>
                <w:color w:val="000000"/>
                <w:sz w:val="24"/>
              </w:rPr>
              <w:t>1-5年</w:t>
            </w:r>
          </w:p>
        </w:tc>
      </w:tr>
      <w:tr w14:paraId="102F2B4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5EB14C5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E669F2">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4D41EE">
            <w:pPr>
              <w:widowControl/>
              <w:jc w:val="center"/>
              <w:textAlignment w:val="center"/>
              <w:rPr>
                <w:rFonts w:ascii="宋体" w:hAnsi="宋体" w:cs="宋体"/>
                <w:color w:val="000000"/>
                <w:sz w:val="24"/>
              </w:rPr>
            </w:pPr>
            <w:r>
              <w:rPr>
                <w:rFonts w:hint="eastAsia" w:ascii="宋体" w:hAnsi="宋体" w:cs="宋体"/>
                <w:color w:val="000000"/>
                <w:sz w:val="24"/>
              </w:rPr>
              <w:t>可持续影响指标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74B334">
            <w:pPr>
              <w:widowControl/>
              <w:jc w:val="center"/>
              <w:textAlignment w:val="center"/>
              <w:rPr>
                <w:rFonts w:ascii="宋体" w:hAnsi="宋体" w:cs="宋体"/>
                <w:color w:val="000000"/>
                <w:sz w:val="24"/>
              </w:rPr>
            </w:pPr>
            <w:r>
              <w:rPr>
                <w:rFonts w:hint="eastAsia" w:ascii="宋体" w:hAnsi="宋体" w:cs="宋体"/>
                <w:color w:val="000000"/>
                <w:sz w:val="24"/>
              </w:rPr>
              <w:t xml:space="preserve"> 指标2：改变交通状况</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265FA6">
            <w:pPr>
              <w:widowControl/>
              <w:jc w:val="center"/>
              <w:textAlignment w:val="center"/>
              <w:rPr>
                <w:rFonts w:ascii="宋体" w:hAnsi="宋体" w:cs="宋体"/>
                <w:color w:val="000000"/>
                <w:sz w:val="24"/>
              </w:rPr>
            </w:pPr>
            <w:r>
              <w:rPr>
                <w:rFonts w:hint="eastAsia" w:ascii="宋体" w:hAnsi="宋体" w:cs="宋体"/>
                <w:color w:val="000000"/>
                <w:sz w:val="24"/>
              </w:rPr>
              <w:t xml:space="preserve">干群关系融洽 </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136883">
            <w:pPr>
              <w:widowControl/>
              <w:jc w:val="center"/>
              <w:textAlignment w:val="center"/>
              <w:rPr>
                <w:rFonts w:ascii="宋体" w:hAnsi="宋体" w:cs="宋体"/>
                <w:color w:val="000000"/>
                <w:sz w:val="24"/>
              </w:rPr>
            </w:pPr>
            <w:r>
              <w:rPr>
                <w:rFonts w:hint="eastAsia" w:ascii="宋体" w:hAnsi="宋体" w:cs="宋体"/>
                <w:color w:val="000000"/>
                <w:sz w:val="24"/>
              </w:rPr>
              <w:t xml:space="preserve">干群关系融洽  </w:t>
            </w:r>
          </w:p>
        </w:tc>
      </w:tr>
      <w:tr w14:paraId="15C880E0">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752ED10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054B08">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4E7819">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84F5259">
            <w:pPr>
              <w:widowControl/>
              <w:jc w:val="center"/>
              <w:textAlignment w:val="center"/>
              <w:rPr>
                <w:rFonts w:ascii="宋体" w:hAnsi="宋体" w:cs="宋体"/>
                <w:color w:val="000000"/>
                <w:sz w:val="24"/>
              </w:rPr>
            </w:pPr>
            <w:r>
              <w:rPr>
                <w:rFonts w:hint="eastAsia" w:ascii="宋体" w:hAnsi="宋体" w:cs="宋体"/>
                <w:color w:val="000000"/>
                <w:sz w:val="24"/>
              </w:rPr>
              <w:t xml:space="preserve"> 指标1：收益群众满意度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4ACB92">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07ACC99">
            <w:pPr>
              <w:widowControl/>
              <w:jc w:val="center"/>
              <w:textAlignment w:val="center"/>
              <w:rPr>
                <w:rFonts w:ascii="宋体" w:hAnsi="宋体" w:cs="宋体"/>
                <w:color w:val="000000"/>
                <w:sz w:val="24"/>
              </w:rPr>
            </w:pPr>
            <w:r>
              <w:rPr>
                <w:rFonts w:hint="eastAsia" w:ascii="宋体" w:hAnsi="宋体" w:cs="宋体"/>
                <w:color w:val="000000"/>
                <w:sz w:val="24"/>
              </w:rPr>
              <w:t>≥100%</w:t>
            </w:r>
          </w:p>
        </w:tc>
      </w:tr>
      <w:tr w14:paraId="736F3543">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14:paraId="5BB64F2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A23914">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6CF0DD">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2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33CFBD">
            <w:pPr>
              <w:widowControl/>
              <w:jc w:val="center"/>
              <w:textAlignment w:val="center"/>
              <w:rPr>
                <w:rFonts w:ascii="宋体" w:hAnsi="宋体" w:cs="宋体"/>
                <w:color w:val="000000"/>
                <w:sz w:val="24"/>
              </w:rPr>
            </w:pPr>
            <w:r>
              <w:rPr>
                <w:rFonts w:hint="eastAsia" w:ascii="宋体" w:hAnsi="宋体" w:cs="宋体"/>
                <w:color w:val="000000"/>
                <w:sz w:val="24"/>
              </w:rPr>
              <w:t xml:space="preserve"> 指标2：社会公众认可度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B51CE4">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FFED1F">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14:paraId="1DB29919">
      <w:pPr>
        <w:rPr>
          <w:rFonts w:ascii="Calibri" w:hAnsi="Calibri"/>
        </w:rPr>
      </w:pPr>
    </w:p>
    <w:p w14:paraId="4C8E52F0">
      <w:pPr>
        <w:spacing w:line="580" w:lineRule="exact"/>
        <w:rPr>
          <w:rFonts w:ascii="仿宋_GB2312" w:hAnsi="仿宋_GB2312" w:eastAsia="仿宋_GB2312" w:cs="仿宋_GB2312"/>
          <w:sz w:val="32"/>
          <w:szCs w:val="32"/>
        </w:rPr>
      </w:pPr>
    </w:p>
    <w:p w14:paraId="11393909">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134E368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本单位按要求对2019年部门整体支出绩效评价情况开展自评，《王家镇2019年部门整体支出绩效评价报告》见附件。</w:t>
      </w:r>
    </w:p>
    <w:p w14:paraId="5D1074C9">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本单位自行组织对洪岩村一事一议泥结碎石公路项目开展了绩效评价，《一事一议项目2019年年绩效评价报告》见附件。</w:t>
      </w:r>
    </w:p>
    <w:bookmarkEnd w:id="50"/>
    <w:bookmarkEnd w:id="51"/>
    <w:p w14:paraId="3CD5EAF9">
      <w:pPr>
        <w:spacing w:line="600" w:lineRule="exact"/>
        <w:ind w:firstLine="640" w:firstLineChars="20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一、</w:t>
      </w:r>
      <w:r>
        <w:rPr>
          <w:rStyle w:val="27"/>
          <w:rFonts w:hint="eastAsia" w:ascii="黑体" w:hAnsi="黑体" w:eastAsia="黑体"/>
          <w:b w:val="0"/>
        </w:rPr>
        <w:t>其他重要事项的情况说明</w:t>
      </w:r>
    </w:p>
    <w:p w14:paraId="4FA3493C">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7024A11B">
      <w:pPr>
        <w:spacing w:line="600" w:lineRule="exact"/>
        <w:ind w:firstLine="600" w:firstLineChars="200"/>
        <w:rPr>
          <w:rFonts w:ascii="宋体" w:hAnsi="宋体"/>
          <w:color w:val="000000"/>
          <w:sz w:val="30"/>
          <w:szCs w:val="30"/>
        </w:rPr>
      </w:pPr>
      <w:r>
        <w:rPr>
          <w:rFonts w:hint="eastAsia" w:ascii="宋体" w:hAnsi="宋体"/>
          <w:color w:val="000000"/>
          <w:sz w:val="30"/>
          <w:szCs w:val="30"/>
        </w:rPr>
        <w:t>2019年度，邻水县王家镇政府机关运行经费支出130.48万元，比2018年减少11.2%。</w:t>
      </w:r>
    </w:p>
    <w:p w14:paraId="3B6A7F64">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25D44277">
      <w:pPr>
        <w:spacing w:line="600" w:lineRule="exact"/>
        <w:ind w:firstLine="600" w:firstLineChars="200"/>
        <w:rPr>
          <w:rFonts w:ascii="宋体" w:hAnsi="宋体"/>
          <w:i/>
          <w:iCs/>
          <w:color w:val="404040"/>
          <w:sz w:val="30"/>
          <w:szCs w:val="30"/>
        </w:rPr>
      </w:pPr>
      <w:r>
        <w:rPr>
          <w:rFonts w:hint="eastAsia" w:ascii="宋体" w:hAnsi="宋体"/>
          <w:color w:val="000000"/>
          <w:sz w:val="30"/>
          <w:szCs w:val="30"/>
        </w:rPr>
        <w:t>2019年度，邻水县王家镇政府采购支出总额22.36万元，其中：政府采购货物支出3.5万元、政府采购工程支出0万元、政府采购服务支出18.86万元。</w:t>
      </w:r>
    </w:p>
    <w:p w14:paraId="0346C93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56EF9D26">
      <w:pPr>
        <w:autoSpaceDE w:val="0"/>
        <w:autoSpaceDN w:val="0"/>
        <w:adjustRightInd w:val="0"/>
        <w:spacing w:line="600" w:lineRule="exact"/>
        <w:ind w:firstLine="640" w:firstLineChars="200"/>
        <w:jc w:val="left"/>
        <w:rPr>
          <w:rFonts w:ascii="仿宋_GB2312" w:eastAsia="仿宋_GB2312"/>
          <w:b/>
          <w:color w:val="000000"/>
          <w:sz w:val="32"/>
          <w:szCs w:val="32"/>
        </w:rPr>
      </w:pPr>
      <w:r>
        <w:rPr>
          <w:rFonts w:hint="eastAsia" w:ascii="仿宋_GB2312" w:eastAsia="仿宋_GB2312"/>
          <w:color w:val="000000"/>
          <w:sz w:val="32"/>
          <w:szCs w:val="32"/>
        </w:rPr>
        <w:t>截至2019年年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宋体" w:hAnsi="宋体"/>
          <w:color w:val="000000"/>
          <w:sz w:val="30"/>
          <w:szCs w:val="30"/>
        </w:rPr>
        <w:t>邻水县王家镇政府公有车辆0辆，其中：一般公务用车0辆；单价50万元以上通用设备0台（套），单价100万元以上专用设备0台（套）。</w:t>
      </w:r>
    </w:p>
    <w:p w14:paraId="3D226747">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3DA5E67">
      <w:pPr>
        <w:numPr>
          <w:ilvl w:val="0"/>
          <w:numId w:val="5"/>
        </w:numPr>
        <w:spacing w:line="600" w:lineRule="exact"/>
        <w:ind w:firstLine="663" w:firstLineChars="150"/>
        <w:jc w:val="center"/>
        <w:outlineLvl w:val="0"/>
        <w:rPr>
          <w:rStyle w:val="26"/>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6"/>
          <w:rFonts w:hint="eastAsia" w:ascii="黑体" w:hAnsi="黑体" w:eastAsia="黑体"/>
          <w:b w:val="0"/>
        </w:rPr>
        <w:t>词解释</w:t>
      </w:r>
      <w:bookmarkEnd w:id="55"/>
      <w:bookmarkEnd w:id="56"/>
    </w:p>
    <w:p w14:paraId="04354BDA">
      <w:pPr>
        <w:spacing w:line="600" w:lineRule="exact"/>
        <w:jc w:val="left"/>
        <w:rPr>
          <w:rFonts w:ascii="宋体"/>
          <w:b/>
          <w:color w:val="000000"/>
          <w:sz w:val="44"/>
          <w:szCs w:val="44"/>
        </w:rPr>
      </w:pPr>
    </w:p>
    <w:p w14:paraId="7F682C0E">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1.财政拨款收入：指单位从同级财政部门取得的财政预算资金。</w:t>
      </w:r>
    </w:p>
    <w:p w14:paraId="493814F1">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2.事业收入：指事业单位开展专业业务活动及辅助活动取得的收入。</w:t>
      </w:r>
    </w:p>
    <w:p w14:paraId="1196A345">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3.经营收入：指事业单位在专业业务活动及其辅助活动之外开展非独立核算经营活动取得的收入。</w:t>
      </w:r>
    </w:p>
    <w:p w14:paraId="63E0B102">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4.其他收入：指单位取得的除上述收入以外的各项收入。　　</w:t>
      </w:r>
    </w:p>
    <w:p w14:paraId="7916A031">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3BAD9CA1">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6.年初结转和结余：指以前年度尚未完成、结转到本年按有关规定继续使用的资金。 </w:t>
      </w:r>
    </w:p>
    <w:p w14:paraId="07830B97">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7.结余分配：指事业单位按照事业单位会计制度的规定从非财政补助结余中分配的事业基金和职工福利基金等。</w:t>
      </w:r>
    </w:p>
    <w:p w14:paraId="6DA7DB34">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8.年末结转和结余：指单位按有关规定结转到下年或以后年度继续使用的资金。</w:t>
      </w:r>
    </w:p>
    <w:p w14:paraId="44F03B34">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9.一般公共服务支出：指反映政府提供一般公共服务的支出。</w:t>
      </w:r>
    </w:p>
    <w:p w14:paraId="2D18DF8D">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10.公共安全支出：指社会和公民个人从事和进行正常的生活、工作、学习、娱乐和交往所需要的稳定的外部环境和秩序的支出。</w:t>
      </w:r>
    </w:p>
    <w:p w14:paraId="2E035328">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11.国防支出：指反映政府用于国防方面的支出。</w:t>
      </w:r>
    </w:p>
    <w:p w14:paraId="3BBA70F0">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12.文化体育与传媒支出：指反映政府在文化、文物、体育、广播影视、新闻 出版等方面的支出。</w:t>
      </w:r>
    </w:p>
    <w:p w14:paraId="262E5112">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13.社会保障和就业支出：指社会保险基金补助支出、行政事业单位离退休支出、就业补助支出、城市居民最低生活保障支出、农村最低生活保障支出、自然灾害等的支出。</w:t>
      </w:r>
    </w:p>
    <w:p w14:paraId="244CE407">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14.医疗卫生与计划生育支出：指医疗和计划生育方面的开支。</w:t>
      </w:r>
    </w:p>
    <w:p w14:paraId="18998C17">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15.节能环保支出：指用以节约现有能源消耗量，提倡环保型新能源开发，造福社会的支出。</w:t>
      </w:r>
    </w:p>
    <w:p w14:paraId="5DEF0090">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16.城乡社区支出：指是指城镇的社区和农村的行政村的总和。</w:t>
      </w:r>
    </w:p>
    <w:p w14:paraId="5770F021">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17.农林水支出：指反映政府农林水事务支出。具体包括:农业支出、林业支出、水利支出、南水北调支出、扶贫支出、农业综合开发支出、其他农林水事务等。</w:t>
      </w:r>
    </w:p>
    <w:p w14:paraId="0F13068D">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18.交通运输支出：指交通运输方式以铁路、水路、公路、航空、管道等方面的支出。</w:t>
      </w:r>
    </w:p>
    <w:p w14:paraId="29D2552D">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19.住房保障支出：指住房保障类公共服务事项。</w:t>
      </w:r>
    </w:p>
    <w:p w14:paraId="0B946C10">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20.基本支出：指为保障机构正常运转、完成日常工作任务而发生的人员支出和公用支出。</w:t>
      </w:r>
    </w:p>
    <w:p w14:paraId="4B946EF8">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 xml:space="preserve">21.项目支出：指在基本支出之外为完成特定行政任务和事业发展目标所发生的支出。 </w:t>
      </w:r>
    </w:p>
    <w:p w14:paraId="1AB6F2C8">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22.经营支出：指事业单位在专业业务活动及其辅助活动之外开展非独立核算经营活动发生的支出。</w:t>
      </w:r>
    </w:p>
    <w:p w14:paraId="54BE1919">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DD0D026">
      <w:pPr>
        <w:ind w:firstLine="640" w:firstLineChars="200"/>
        <w:jc w:val="left"/>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2A7567">
      <w:pPr>
        <w:pStyle w:val="24"/>
        <w:spacing w:line="560" w:lineRule="exact"/>
        <w:ind w:firstLine="600" w:firstLineChars="200"/>
        <w:rPr>
          <w:rFonts w:ascii="宋体" w:hAnsi="宋体" w:eastAsia="宋体"/>
          <w:sz w:val="30"/>
          <w:szCs w:val="30"/>
        </w:rPr>
      </w:pPr>
    </w:p>
    <w:p w14:paraId="7A641421">
      <w:pPr>
        <w:spacing w:line="600" w:lineRule="exact"/>
        <w:jc w:val="center"/>
        <w:outlineLvl w:val="0"/>
        <w:rPr>
          <w:rStyle w:val="26"/>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8"/>
    </w:p>
    <w:p w14:paraId="44DB0613">
      <w:pPr>
        <w:spacing w:line="600" w:lineRule="exact"/>
        <w:jc w:val="center"/>
        <w:outlineLvl w:val="0"/>
        <w:rPr>
          <w:rStyle w:val="26"/>
        </w:rPr>
      </w:pPr>
    </w:p>
    <w:p w14:paraId="6EF9158D">
      <w:pPr>
        <w:pStyle w:val="3"/>
        <w:rPr>
          <w:rStyle w:val="26"/>
          <w:rFonts w:ascii="仿宋" w:hAnsi="仿宋" w:eastAsia="仿宋"/>
          <w:b/>
          <w:bCs/>
          <w:sz w:val="32"/>
          <w:szCs w:val="32"/>
        </w:rPr>
      </w:pPr>
      <w:bookmarkStart w:id="59" w:name="_Toc15396615"/>
      <w:r>
        <w:rPr>
          <w:rStyle w:val="26"/>
          <w:rFonts w:hint="eastAsia" w:ascii="仿宋" w:hAnsi="仿宋" w:eastAsia="仿宋"/>
          <w:b w:val="0"/>
          <w:bCs w:val="0"/>
          <w:sz w:val="32"/>
          <w:szCs w:val="32"/>
        </w:rPr>
        <w:t>附件1</w:t>
      </w:r>
      <w:bookmarkEnd w:id="59"/>
    </w:p>
    <w:p w14:paraId="7F3BC39E">
      <w:pPr>
        <w:widowControl/>
        <w:spacing w:line="560" w:lineRule="exact"/>
        <w:jc w:val="center"/>
        <w:rPr>
          <w:rFonts w:ascii="方正小标宋简体" w:hAnsi="宋体" w:eastAsia="方正小标宋简体"/>
          <w:b/>
          <w:bCs/>
          <w:sz w:val="44"/>
          <w:szCs w:val="44"/>
          <w:shd w:val="clear" w:color="auto" w:fill="FFFFFF"/>
        </w:rPr>
      </w:pPr>
      <w:r>
        <w:rPr>
          <w:rFonts w:hint="eastAsia" w:ascii="方正小标宋简体" w:hAnsi="宋体" w:eastAsia="方正小标宋简体"/>
          <w:b/>
          <w:bCs/>
          <w:sz w:val="44"/>
          <w:szCs w:val="44"/>
          <w:shd w:val="clear" w:color="auto" w:fill="FFFFFF"/>
        </w:rPr>
        <w:t>2019年邻水县王家镇人民政府</w:t>
      </w:r>
    </w:p>
    <w:p w14:paraId="2013FF9B">
      <w:pPr>
        <w:widowControl/>
        <w:spacing w:line="560" w:lineRule="exact"/>
        <w:jc w:val="center"/>
        <w:rPr>
          <w:rFonts w:ascii="方正小标宋简体" w:hAnsi="宋体" w:eastAsia="方正小标宋简体"/>
          <w:b/>
          <w:bCs/>
          <w:sz w:val="44"/>
          <w:szCs w:val="44"/>
          <w:shd w:val="clear" w:color="auto" w:fill="FFFFFF"/>
        </w:rPr>
      </w:pPr>
      <w:r>
        <w:rPr>
          <w:rFonts w:hint="eastAsia" w:ascii="方正小标宋简体" w:hAnsi="宋体" w:eastAsia="方正小标宋简体"/>
          <w:b/>
          <w:bCs/>
          <w:sz w:val="44"/>
          <w:szCs w:val="44"/>
          <w:shd w:val="clear" w:color="auto" w:fill="FFFFFF"/>
        </w:rPr>
        <w:t>整体支出绩效评价自评报告</w:t>
      </w:r>
    </w:p>
    <w:p w14:paraId="2752AE4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一、单位概况</w:t>
      </w:r>
    </w:p>
    <w:p w14:paraId="7C00BA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（一）机构组成。</w:t>
      </w:r>
    </w:p>
    <w:p w14:paraId="4B5329DC">
      <w:pPr>
        <w:ind w:firstLine="560" w:firstLineChars="200"/>
        <w:jc w:val="left"/>
        <w:rPr>
          <w:rFonts w:ascii="仿宋" w:hAnsi="仿宋" w:eastAsia="仿宋" w:cs="仿宋"/>
          <w:sz w:val="28"/>
          <w:szCs w:val="28"/>
        </w:rPr>
      </w:pPr>
      <w:r>
        <w:rPr>
          <w:rFonts w:hint="eastAsia" w:ascii="仿宋" w:hAnsi="仿宋" w:eastAsia="仿宋" w:cs="仿宋"/>
          <w:sz w:val="28"/>
          <w:szCs w:val="28"/>
        </w:rPr>
        <w:t>王家镇人民政府内设机构8个分别有党政办、财政所、农业技术推广站、林业技术推广站、广播电视服务站、社会事业服务站、就业和社会保障服务中心、村建环卫服务中心。</w:t>
      </w:r>
    </w:p>
    <w:p w14:paraId="24FD22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（二）机构职能。</w:t>
      </w:r>
    </w:p>
    <w:p w14:paraId="02E03E5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党政办公室负责党务（组织、宣传、统战、纪检）人大、武装、人事、文书档案和机关后勤等工作，承办群团组织的日常工作，负责群众信访、司法调解、社会治安综合治理等工作，负责计划生育工作。</w:t>
      </w:r>
    </w:p>
    <w:p w14:paraId="158A6D8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财政所负责宣传</w:t>
      </w:r>
      <w:r>
        <w:rPr>
          <w:rFonts w:hint="eastAsia" w:ascii="仿宋" w:hAnsi="仿宋" w:eastAsia="仿宋" w:cs="仿宋"/>
          <w:sz w:val="28"/>
          <w:szCs w:val="28"/>
          <w:lang w:eastAsia="zh-CN"/>
        </w:rPr>
        <w:t>贯彻</w:t>
      </w:r>
      <w:r>
        <w:rPr>
          <w:rFonts w:hint="eastAsia" w:ascii="仿宋" w:hAnsi="仿宋" w:eastAsia="仿宋" w:cs="仿宋"/>
          <w:sz w:val="28"/>
          <w:szCs w:val="28"/>
        </w:rPr>
        <w:t>国家财经政策、法规，落实国家支农、惠农政策，负责财政资金和财务收支管理，农业集体资金、财务的监督和管理，代理村级会计核算，发放各项政策性补贴资金补贴、监督各项专项资金的事业情况，确保基层政策和基层组织的日常运转。</w:t>
      </w:r>
    </w:p>
    <w:p w14:paraId="25743D4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农业技术推广站负责农林牧业生产中关键技术和新品种、新农具的引进、试验、示范;农作物和林木病虫害、动物疫病及农业灾害的监测和强制性监测;农业资源、林业资源、农业生态环境和农业投入品使用监测;农业公共信息和培训教育服务;小型水利工程及病害水库的整治;水资源管理和防汛抗旱技术服务;水土保持的预防及水土流失的治理;农机安全检查和事故的预防、报告及处理;镇村机耕道的规划、建设;组织农机进行抗灾抢险和跨区域农机作业。</w:t>
      </w:r>
    </w:p>
    <w:p w14:paraId="1EC95B61">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广播电视服务站负责广播电视“村村通"工程的建设、运行、维护和节目的安全播出;制订年度农村公益性文化项目实施计划;开展多种形式的文娱体育活动和宣传教育活动， </w:t>
      </w:r>
    </w:p>
    <w:p w14:paraId="46C0D34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社会事业服务站丰富活跃人民群众文化体育生活及社会公益性事业服务。负责人民群众文化体育的发展计划和加强文化市场的监督管理，推动文化体制改革和文化产业的发展，满足人民群众日益增长的精神文化需求。</w:t>
      </w:r>
    </w:p>
    <w:p w14:paraId="6F7A60B0">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就业和社会保障服务中心负责劳动保障政策的宣传、咨询工作。负责城镇登记失业人口和农村劳动力转移就业人员的培训，劳务输出和就业管理服务等。承办上级劳动保障部门委托交办的其他工作。</w:t>
      </w:r>
    </w:p>
    <w:p w14:paraId="01D4382D">
      <w:pPr>
        <w:spacing w:line="560" w:lineRule="exact"/>
        <w:ind w:firstLine="560" w:firstLineChars="200"/>
        <w:jc w:val="left"/>
        <w:rPr>
          <w:rFonts w:ascii="仿宋" w:hAnsi="仿宋" w:eastAsia="仿宋" w:cs="仿宋"/>
          <w:color w:val="333333"/>
          <w:sz w:val="28"/>
          <w:szCs w:val="28"/>
        </w:rPr>
      </w:pPr>
      <w:r>
        <w:rPr>
          <w:rFonts w:hint="eastAsia" w:ascii="仿宋" w:hAnsi="仿宋" w:eastAsia="仿宋" w:cs="仿宋"/>
          <w:sz w:val="28"/>
          <w:szCs w:val="28"/>
        </w:rPr>
        <w:t>村建环卫服务中心</w:t>
      </w:r>
      <w:r>
        <w:rPr>
          <w:rFonts w:hint="eastAsia" w:ascii="仿宋" w:hAnsi="仿宋" w:eastAsia="仿宋" w:cs="仿宋"/>
          <w:color w:val="333333"/>
          <w:sz w:val="28"/>
          <w:szCs w:val="28"/>
        </w:rPr>
        <w:t>认真贯彻落实规划和建设的法律、法规、规章制度，严格依法行使职权；切实编制好集镇总体规划及各项详细规划；敦促规费的收缴工作；加强建设市场的运作管理，规范管理本镇范围内各类建设工程的勘察、设计、招投标、质量和</w:t>
      </w:r>
      <w:r>
        <w:fldChar w:fldCharType="begin"/>
      </w:r>
      <w:r>
        <w:instrText xml:space="preserve"> HYPERLINK "https://www.baidu.com/s?wd=%E6%96%BD%E5%B7%A5%E5%AE%89%E5%85%A8&amp;tn=SE_PcZhidaonwhc_ngpagmjz&amp;rsv_dl=gh_pc_zhidao" \t "_blank" </w:instrText>
      </w:r>
      <w:r>
        <w:fldChar w:fldCharType="separate"/>
      </w:r>
      <w:r>
        <w:rPr>
          <w:rStyle w:val="17"/>
          <w:rFonts w:hint="eastAsia" w:ascii="仿宋" w:hAnsi="仿宋" w:eastAsia="仿宋" w:cs="仿宋"/>
          <w:color w:val="000000"/>
          <w:sz w:val="28"/>
          <w:szCs w:val="28"/>
          <w:u w:val="none"/>
        </w:rPr>
        <w:t>施工安全</w:t>
      </w:r>
      <w:r>
        <w:rPr>
          <w:rStyle w:val="17"/>
          <w:rFonts w:hint="eastAsia" w:ascii="仿宋" w:hAnsi="仿宋" w:eastAsia="仿宋" w:cs="仿宋"/>
          <w:color w:val="000000"/>
          <w:sz w:val="28"/>
          <w:szCs w:val="28"/>
          <w:u w:val="none"/>
        </w:rPr>
        <w:fldChar w:fldCharType="end"/>
      </w:r>
      <w:r>
        <w:rPr>
          <w:rFonts w:hint="eastAsia" w:ascii="仿宋" w:hAnsi="仿宋" w:eastAsia="仿宋" w:cs="仿宋"/>
          <w:color w:val="333333"/>
          <w:sz w:val="28"/>
          <w:szCs w:val="28"/>
        </w:rPr>
        <w:t>等环节，加强对个体工匠的指导和管理；做好本镇区域范围内的各类</w:t>
      </w:r>
      <w:r>
        <w:fldChar w:fldCharType="begin"/>
      </w:r>
      <w:r>
        <w:instrText xml:space="preserve"> HYPERLINK "https://www.baidu.com/s?wd=%E8%BF%9D%E6%B3%95%E5%BB%BA%E8%AE%BE&amp;tn=SE_PcZhidaonwhc_ngpagmjz&amp;rsv_dl=gh_pc_zhidao" \t "_blank" </w:instrText>
      </w:r>
      <w:r>
        <w:fldChar w:fldCharType="separate"/>
      </w:r>
      <w:r>
        <w:rPr>
          <w:rStyle w:val="17"/>
          <w:rFonts w:hint="eastAsia" w:ascii="仿宋" w:hAnsi="仿宋" w:eastAsia="仿宋" w:cs="仿宋"/>
          <w:color w:val="000000"/>
          <w:sz w:val="28"/>
          <w:szCs w:val="28"/>
          <w:u w:val="none"/>
        </w:rPr>
        <w:t>违法建设</w:t>
      </w:r>
      <w:r>
        <w:rPr>
          <w:rStyle w:val="17"/>
          <w:rFonts w:hint="eastAsia" w:ascii="仿宋" w:hAnsi="仿宋" w:eastAsia="仿宋" w:cs="仿宋"/>
          <w:color w:val="000000"/>
          <w:sz w:val="28"/>
          <w:szCs w:val="28"/>
          <w:u w:val="none"/>
        </w:rPr>
        <w:fldChar w:fldCharType="end"/>
      </w:r>
      <w:r>
        <w:rPr>
          <w:rFonts w:hint="eastAsia" w:ascii="仿宋" w:hAnsi="仿宋" w:eastAsia="仿宋" w:cs="仿宋"/>
          <w:color w:val="333333"/>
          <w:sz w:val="28"/>
          <w:szCs w:val="28"/>
        </w:rPr>
        <w:t>的查处和上报工作；大力服务和推进城镇化建设，提高城镇化率；切实加</w:t>
      </w:r>
      <w:r>
        <w:rPr>
          <w:rFonts w:hint="eastAsia" w:ascii="仿宋" w:hAnsi="仿宋" w:eastAsia="仿宋" w:cs="仿宋"/>
          <w:sz w:val="28"/>
          <w:szCs w:val="28"/>
        </w:rPr>
        <w:t>强规划</w:t>
      </w:r>
      <w:r>
        <w:fldChar w:fldCharType="begin"/>
      </w:r>
      <w:r>
        <w:instrText xml:space="preserve"> HYPERLINK "https://www.baidu.com/s?wd=%E5%BB%BA%E8%AE%BE%E9%A1%B9%E7%9B%AE&amp;tn=SE_PcZhidaonwhc_ngpagmjz&amp;rsv_dl=gh_pc_zhidao" \t "_blank" </w:instrText>
      </w:r>
      <w:r>
        <w:fldChar w:fldCharType="separate"/>
      </w:r>
      <w:r>
        <w:rPr>
          <w:rFonts w:hint="eastAsia" w:ascii="仿宋" w:hAnsi="仿宋" w:eastAsia="仿宋" w:cs="仿宋"/>
          <w:sz w:val="28"/>
          <w:szCs w:val="28"/>
        </w:rPr>
        <w:t>建设项目</w:t>
      </w:r>
      <w:r>
        <w:rPr>
          <w:rFonts w:hint="eastAsia" w:ascii="仿宋" w:hAnsi="仿宋" w:eastAsia="仿宋" w:cs="仿宋"/>
          <w:sz w:val="28"/>
          <w:szCs w:val="28"/>
        </w:rPr>
        <w:fldChar w:fldCharType="end"/>
      </w:r>
      <w:r>
        <w:rPr>
          <w:rFonts w:hint="eastAsia" w:ascii="仿宋" w:hAnsi="仿宋" w:eastAsia="仿宋" w:cs="仿宋"/>
          <w:sz w:val="28"/>
          <w:szCs w:val="28"/>
        </w:rPr>
        <w:t>的跟踪监督和管理</w:t>
      </w:r>
      <w:r>
        <w:rPr>
          <w:rFonts w:hint="eastAsia" w:ascii="仿宋" w:hAnsi="仿宋" w:eastAsia="仿宋" w:cs="仿宋"/>
          <w:color w:val="333333"/>
          <w:sz w:val="28"/>
          <w:szCs w:val="28"/>
        </w:rPr>
        <w:t>。</w:t>
      </w:r>
      <w:r>
        <w:rPr>
          <w:rFonts w:hint="eastAsia" w:ascii="仿宋" w:hAnsi="仿宋" w:eastAsia="仿宋" w:cs="仿宋"/>
          <w:color w:val="333333"/>
          <w:sz w:val="28"/>
          <w:szCs w:val="28"/>
        </w:rPr>
        <w:br w:type="textWrapping"/>
      </w:r>
      <w:r>
        <w:rPr>
          <w:rFonts w:hint="eastAsia" w:ascii="仿宋" w:hAnsi="仿宋" w:eastAsia="仿宋" w:cs="仿宋"/>
          <w:sz w:val="32"/>
          <w:szCs w:val="32"/>
        </w:rPr>
        <w:t>（三）人员概况。</w:t>
      </w:r>
    </w:p>
    <w:p w14:paraId="1197223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县核定我镇及各站所行政编制24人，机关工勤1人，事业编制20人。</w:t>
      </w:r>
    </w:p>
    <w:p w14:paraId="53FB2C0C">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二、部门财政资金收支情况</w:t>
      </w:r>
    </w:p>
    <w:p w14:paraId="4FEB81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（一）部门财政资金收入情况。</w:t>
      </w:r>
    </w:p>
    <w:p w14:paraId="1C43FCED">
      <w:pPr>
        <w:ind w:firstLine="560" w:firstLineChars="200"/>
        <w:jc w:val="left"/>
        <w:rPr>
          <w:rFonts w:ascii="仿宋" w:hAnsi="仿宋" w:eastAsia="仿宋" w:cs="仿宋"/>
          <w:sz w:val="28"/>
          <w:szCs w:val="28"/>
        </w:rPr>
      </w:pPr>
      <w:r>
        <w:rPr>
          <w:rFonts w:hint="eastAsia" w:ascii="仿宋" w:hAnsi="仿宋" w:eastAsia="仿宋" w:cs="仿宋"/>
          <w:sz w:val="28"/>
          <w:szCs w:val="28"/>
        </w:rPr>
        <w:t>2019年王家镇人民政府财政拨款收入总计1070.71万元，比2018年增加113.65万元。其中:一般公共预算财政拨款收入1070.71万元，占100%；政府性基金预算财政拨款收入0万元；国有资本经营预算财政拨款收入0万元，占0%；事业收入0万元，占0%；经营收入0万元，占0%；附属单位上缴收入0万元，占0%；其他收入0万元，占0%。</w:t>
      </w:r>
    </w:p>
    <w:p w14:paraId="5EECDB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（二）部门财政资金支出情况。</w:t>
      </w:r>
    </w:p>
    <w:p w14:paraId="0BAE87B7">
      <w:pPr>
        <w:ind w:firstLine="560" w:firstLineChars="200"/>
        <w:jc w:val="left"/>
        <w:rPr>
          <w:rFonts w:ascii="仿宋" w:hAnsi="仿宋" w:eastAsia="仿宋" w:cs="仿宋"/>
          <w:sz w:val="28"/>
          <w:szCs w:val="28"/>
        </w:rPr>
      </w:pPr>
      <w:r>
        <w:rPr>
          <w:rFonts w:hint="eastAsia" w:ascii="仿宋" w:hAnsi="仿宋" w:eastAsia="仿宋" w:cs="仿宋"/>
          <w:sz w:val="28"/>
          <w:szCs w:val="28"/>
        </w:rPr>
        <w:t>2019年王家镇人民政府财政拨款支出总计1070.71万元，比2018年增加113.65万元。其中:基本支出824.33万元，占76.99%；项目支出246.38万元，占23.01 %；上缴上级支出0万元，占0%；经营支出0万元，占0%；对附属单位补助支出0万元，占0%。</w:t>
      </w:r>
    </w:p>
    <w:p w14:paraId="4A048A36">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三、部门财政支出管理情况</w:t>
      </w:r>
    </w:p>
    <w:p w14:paraId="34B58A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（一）预算编制情况。</w:t>
      </w:r>
    </w:p>
    <w:p w14:paraId="2FF84EB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2019年预算金额为1070.71万元，其中基本支出824.33万元，项目支出 246.38万元。</w:t>
      </w:r>
    </w:p>
    <w:p w14:paraId="376D30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（二）执行管理情况。</w:t>
      </w:r>
    </w:p>
    <w:p w14:paraId="2B7EBA3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支出总额控制在预算总额以内，财政供养人员控制在预算编制以内，“三公”经费总体控制较好，预算7.5万元，实际支出7.05万元，均为公务接待费支出。未超本年预算和上年决算支出。</w:t>
      </w:r>
    </w:p>
    <w:p w14:paraId="224886EF">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预算管理方面，制度执行总体较为有效，仍需进一步强化，资金使用管理需进一步加强。</w:t>
      </w:r>
    </w:p>
    <w:p w14:paraId="2026B1C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资产管理方面，建立了资产管理制度，定期进行了盘点、粘贴条码和资产清理，总体执行较好。</w:t>
      </w:r>
    </w:p>
    <w:p w14:paraId="6A731560">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预算中期评估良好。</w:t>
      </w:r>
    </w:p>
    <w:p w14:paraId="2D75BFF8">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节能降耗方面，本年度将继续要求机关全体工作人员树立绩效理念，勤俭节约、开源节流、依法依规办事。预算绩效管理关系到机关工作的正常开展，有利于调动工作中一切积极因素。对机关的会议、接待、用车、慰问、资金投入等涉及经费项目的规章制度进一步量化细化到实处，努力将绩效理念融入预算编制、执行、监督管理的全过程，促进机关经费管理合理合法高效化。</w:t>
      </w:r>
    </w:p>
    <w:p w14:paraId="375BBBE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（三）综合管理情况。</w:t>
      </w:r>
    </w:p>
    <w:p w14:paraId="4BC499F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2019年，我镇不涉及政府性债务，非税收入4.92万元已上缴国库。</w:t>
      </w:r>
    </w:p>
    <w:p w14:paraId="777FE17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我镇严格按照县政府相关规定实施政府采购，由专人负责资产管理，对全镇资产登记管理，定期开展资产盘查。做好内部控制工作，对需要公开的信息及时公开，按要求开展绩效评价，依法接受相关部门的财政监督。</w:t>
      </w:r>
    </w:p>
    <w:p w14:paraId="310C9B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（四）整体绩效。</w:t>
      </w:r>
    </w:p>
    <w:p w14:paraId="02D6CAE4">
      <w:pPr>
        <w:pStyle w:val="12"/>
        <w:shd w:val="clear" w:color="auto" w:fill="FFFFFF"/>
        <w:spacing w:before="0" w:beforeAutospacing="0" w:after="0" w:afterAutospacing="0" w:line="360" w:lineRule="atLeast"/>
        <w:ind w:firstLine="645"/>
        <w:rPr>
          <w:rFonts w:ascii="仿宋" w:hAnsi="仿宋" w:eastAsia="仿宋" w:cs="仿宋"/>
          <w:kern w:val="2"/>
          <w:sz w:val="28"/>
          <w:szCs w:val="28"/>
        </w:rPr>
      </w:pPr>
      <w:r>
        <w:rPr>
          <w:rFonts w:hint="eastAsia" w:ascii="仿宋" w:hAnsi="仿宋" w:eastAsia="仿宋" w:cs="仿宋"/>
          <w:kern w:val="2"/>
          <w:sz w:val="28"/>
          <w:szCs w:val="28"/>
        </w:rPr>
        <w:t>在严格执行县政府下发的有关财务制度的基础上，不断完善财务制度，车辆管理制度，政府采购制度，资金监管制度，财务会审制度等各项规章制度，单位所有开支票据必须经由经办人、分管领导、主要领导签字确认，做到手续齐备，规范有序，在资金使用过程中加强管理，合理安排各项收支。</w:t>
      </w:r>
    </w:p>
    <w:p w14:paraId="3EC1F958">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四、评价结论及建议</w:t>
      </w:r>
    </w:p>
    <w:p w14:paraId="12BA29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（一）评价结论。</w:t>
      </w:r>
    </w:p>
    <w:p w14:paraId="53C9BF7C">
      <w:pPr>
        <w:spacing w:line="560" w:lineRule="exact"/>
        <w:ind w:firstLine="640" w:firstLineChars="200"/>
        <w:rPr>
          <w:rFonts w:ascii="仿宋" w:hAnsi="仿宋" w:eastAsia="仿宋" w:cs="仿宋"/>
          <w:sz w:val="32"/>
          <w:szCs w:val="32"/>
        </w:rPr>
      </w:pPr>
      <w:r>
        <w:rPr>
          <w:rFonts w:hint="eastAsia" w:ascii="仿宋" w:hAnsi="仿宋" w:eastAsia="仿宋" w:cs="仿宋"/>
          <w:bCs/>
          <w:kern w:val="0"/>
          <w:sz w:val="32"/>
          <w:szCs w:val="32"/>
        </w:rPr>
        <w:t xml:space="preserve">2019年，我镇积极履职，强化管理，较好的完成了年度工作目标。通过加强预算收支管理，不断建立健全内部管理制度，梳理内部管理流程，整体支出管理水平得到提升；各项绩效指标均达到了预期效果。根据部门整体支出绩效评价指标体系，我镇2019年度部门整体支出绩效自评94分。            </w:t>
      </w:r>
    </w:p>
    <w:p w14:paraId="4D16959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（二）存在问题。</w:t>
      </w:r>
    </w:p>
    <w:p w14:paraId="3A77E612">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主要有预算编制不够全面，不够细化，预算合理性有待进步提高。</w:t>
      </w:r>
    </w:p>
    <w:p w14:paraId="3AA545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（三）改进建议。</w:t>
      </w:r>
    </w:p>
    <w:p w14:paraId="5086C4E3">
      <w:pPr>
        <w:pStyle w:val="12"/>
        <w:shd w:val="clear" w:color="auto" w:fill="FFFFFF"/>
        <w:spacing w:before="0" w:beforeAutospacing="0" w:after="0" w:afterAutospacing="0" w:line="360" w:lineRule="atLeast"/>
        <w:ind w:firstLine="645"/>
        <w:rPr>
          <w:rFonts w:ascii="仿宋" w:hAnsi="仿宋" w:eastAsia="仿宋" w:cs="仿宋"/>
          <w:kern w:val="2"/>
          <w:sz w:val="28"/>
          <w:szCs w:val="28"/>
        </w:rPr>
      </w:pPr>
      <w:r>
        <w:rPr>
          <w:rFonts w:hint="eastAsia" w:ascii="仿宋" w:hAnsi="仿宋" w:eastAsia="仿宋" w:cs="仿宋"/>
          <w:kern w:val="2"/>
          <w:sz w:val="28"/>
          <w:szCs w:val="28"/>
        </w:rPr>
        <w:t>1、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14:paraId="6AABD581">
      <w:pPr>
        <w:pStyle w:val="12"/>
        <w:shd w:val="clear" w:color="auto" w:fill="FFFFFF"/>
        <w:spacing w:before="0" w:beforeAutospacing="0" w:after="0" w:afterAutospacing="0" w:line="360" w:lineRule="atLeast"/>
        <w:ind w:firstLine="645"/>
        <w:rPr>
          <w:rFonts w:ascii="仿宋" w:hAnsi="仿宋" w:eastAsia="仿宋" w:cs="仿宋"/>
          <w:kern w:val="2"/>
          <w:sz w:val="28"/>
          <w:szCs w:val="28"/>
        </w:rPr>
      </w:pPr>
      <w:r>
        <w:rPr>
          <w:rFonts w:hint="eastAsia" w:ascii="仿宋" w:hAnsi="仿宋" w:eastAsia="仿宋" w:cs="仿宋"/>
          <w:kern w:val="2"/>
          <w:sz w:val="28"/>
          <w:szCs w:val="28"/>
        </w:rPr>
        <w:t>2、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14:paraId="3853955E">
      <w:pPr>
        <w:pStyle w:val="12"/>
        <w:shd w:val="clear" w:color="auto" w:fill="FFFFFF"/>
        <w:spacing w:before="0" w:beforeAutospacing="0" w:after="0" w:afterAutospacing="0" w:line="360" w:lineRule="atLeast"/>
        <w:ind w:firstLine="645"/>
        <w:rPr>
          <w:rFonts w:ascii="仿宋" w:hAnsi="仿宋" w:eastAsia="仿宋" w:cs="仿宋"/>
          <w:kern w:val="2"/>
          <w:sz w:val="28"/>
          <w:szCs w:val="28"/>
        </w:rPr>
      </w:pPr>
      <w:r>
        <w:rPr>
          <w:rFonts w:hint="eastAsia" w:ascii="仿宋" w:hAnsi="仿宋" w:eastAsia="仿宋" w:cs="仿宋"/>
          <w:kern w:val="2"/>
          <w:sz w:val="28"/>
          <w:szCs w:val="28"/>
        </w:rPr>
        <w:t>3、按照财政支出绩效管理的要求，建立科学的财政资金效益考评体系，牢固树立行政成本意识，不断提高财政资金使用管理的水平和效益。</w:t>
      </w:r>
    </w:p>
    <w:p w14:paraId="41002B2A">
      <w:pPr>
        <w:widowControl/>
        <w:jc w:val="left"/>
        <w:rPr>
          <w:rFonts w:ascii="仿宋" w:hAnsi="仿宋" w:eastAsia="仿宋" w:cs="仿宋"/>
          <w:sz w:val="32"/>
          <w:szCs w:val="32"/>
        </w:rPr>
      </w:pPr>
      <w:r>
        <w:rPr>
          <w:rFonts w:hint="eastAsia" w:ascii="仿宋" w:hAnsi="仿宋" w:eastAsia="仿宋" w:cs="仿宋"/>
          <w:sz w:val="32"/>
          <w:szCs w:val="32"/>
        </w:rPr>
        <w:br w:type="page"/>
      </w:r>
    </w:p>
    <w:p w14:paraId="24E1C4A2">
      <w:pPr>
        <w:widowControl/>
        <w:jc w:val="left"/>
        <w:rPr>
          <w:rStyle w:val="26"/>
          <w:rFonts w:ascii="仿宋" w:hAnsi="仿宋" w:eastAsia="仿宋" w:cs="仿宋"/>
          <w:b w:val="0"/>
          <w:bCs w:val="0"/>
          <w:sz w:val="32"/>
          <w:szCs w:val="32"/>
        </w:rPr>
      </w:pPr>
      <w:r>
        <w:rPr>
          <w:rStyle w:val="26"/>
          <w:rFonts w:hint="eastAsia" w:ascii="仿宋" w:hAnsi="仿宋" w:eastAsia="仿宋" w:cs="仿宋"/>
          <w:sz w:val="32"/>
          <w:szCs w:val="32"/>
        </w:rPr>
        <w:t>附件2</w:t>
      </w:r>
    </w:p>
    <w:p w14:paraId="28E24856">
      <w:pPr>
        <w:ind w:firstLine="1"/>
        <w:rPr>
          <w:rFonts w:ascii="仿宋" w:hAnsi="仿宋" w:eastAsia="仿宋" w:cs="仿宋"/>
          <w:b/>
          <w:sz w:val="36"/>
          <w:szCs w:val="36"/>
        </w:rPr>
      </w:pPr>
    </w:p>
    <w:p w14:paraId="0A946304">
      <w:pPr>
        <w:pStyle w:val="36"/>
        <w:spacing w:line="240" w:lineRule="auto"/>
        <w:jc w:val="center"/>
        <w:rPr>
          <w:rFonts w:ascii="仿宋" w:hAnsi="仿宋" w:eastAsia="仿宋" w:cs="仿宋"/>
          <w:b/>
          <w:sz w:val="36"/>
          <w:szCs w:val="36"/>
        </w:rPr>
      </w:pPr>
      <w:r>
        <w:rPr>
          <w:rFonts w:hint="eastAsia" w:ascii="仿宋" w:hAnsi="仿宋" w:eastAsia="仿宋" w:cs="仿宋"/>
          <w:b/>
          <w:sz w:val="36"/>
          <w:szCs w:val="36"/>
        </w:rPr>
        <w:t>2019年一事一议财政奖补项目支出</w:t>
      </w:r>
    </w:p>
    <w:p w14:paraId="19E11B6C">
      <w:pPr>
        <w:pStyle w:val="36"/>
        <w:spacing w:line="240" w:lineRule="auto"/>
        <w:jc w:val="center"/>
        <w:rPr>
          <w:rFonts w:ascii="仿宋" w:hAnsi="仿宋" w:eastAsia="仿宋" w:cs="仿宋"/>
          <w:b/>
          <w:sz w:val="36"/>
          <w:szCs w:val="36"/>
        </w:rPr>
      </w:pPr>
      <w:r>
        <w:rPr>
          <w:rFonts w:hint="eastAsia" w:ascii="仿宋" w:hAnsi="仿宋" w:eastAsia="仿宋" w:cs="仿宋"/>
          <w:b/>
          <w:sz w:val="36"/>
          <w:szCs w:val="36"/>
        </w:rPr>
        <w:t xml:space="preserve">自评报告 </w:t>
      </w:r>
    </w:p>
    <w:p w14:paraId="2E2625FF">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rPr>
        <w:t>一、</w:t>
      </w:r>
      <w:r>
        <w:rPr>
          <w:rFonts w:hint="eastAsia" w:ascii="仿宋" w:hAnsi="仿宋" w:eastAsia="仿宋" w:cs="仿宋"/>
          <w:b/>
          <w:sz w:val="30"/>
          <w:szCs w:val="30"/>
          <w:lang w:val="zh-CN"/>
        </w:rPr>
        <w:t>项目概况</w:t>
      </w:r>
    </w:p>
    <w:p w14:paraId="157F5F93">
      <w:pPr>
        <w:spacing w:line="520" w:lineRule="exact"/>
        <w:ind w:firstLine="452" w:firstLineChars="150"/>
        <w:rPr>
          <w:rFonts w:ascii="仿宋" w:hAnsi="仿宋" w:eastAsia="仿宋" w:cs="仿宋"/>
          <w:b/>
          <w:sz w:val="30"/>
          <w:szCs w:val="30"/>
          <w:lang w:val="zh-CN"/>
        </w:rPr>
      </w:pPr>
      <w:r>
        <w:rPr>
          <w:rFonts w:hint="eastAsia" w:ascii="仿宋" w:hAnsi="仿宋" w:eastAsia="仿宋" w:cs="仿宋"/>
          <w:b/>
          <w:sz w:val="30"/>
          <w:szCs w:val="30"/>
          <w:lang w:val="zh-CN"/>
        </w:rPr>
        <w:t>（一）项目基本情况。</w:t>
      </w:r>
    </w:p>
    <w:p w14:paraId="52701B8A">
      <w:pPr>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2019年王家镇村级公益事业“一事一议”项目建设，经邻财农[2019年]</w:t>
      </w:r>
      <w:r>
        <w:rPr>
          <w:rFonts w:hint="eastAsia" w:ascii="仿宋" w:hAnsi="仿宋" w:eastAsia="仿宋" w:cs="仿宋"/>
          <w:sz w:val="30"/>
          <w:szCs w:val="30"/>
        </w:rPr>
        <w:t>88</w:t>
      </w:r>
      <w:r>
        <w:rPr>
          <w:rFonts w:hint="eastAsia" w:ascii="仿宋" w:hAnsi="仿宋" w:eastAsia="仿宋" w:cs="仿宋"/>
          <w:sz w:val="30"/>
          <w:szCs w:val="30"/>
          <w:lang w:val="zh-CN"/>
        </w:rPr>
        <w:t>号批复，财政奖补项目1个，实施洪岩村公路硬化路</w:t>
      </w:r>
      <w:r>
        <w:rPr>
          <w:rFonts w:hint="eastAsia" w:ascii="仿宋" w:hAnsi="仿宋" w:eastAsia="仿宋" w:cs="仿宋"/>
          <w:sz w:val="30"/>
          <w:szCs w:val="30"/>
        </w:rPr>
        <w:t>3.075</w:t>
      </w:r>
      <w:r>
        <w:rPr>
          <w:rFonts w:hint="eastAsia" w:ascii="仿宋" w:hAnsi="仿宋" w:eastAsia="仿宋" w:cs="仿宋"/>
          <w:sz w:val="30"/>
          <w:szCs w:val="30"/>
          <w:lang w:val="zh-CN"/>
        </w:rPr>
        <w:t>公里，该项目总投资</w:t>
      </w:r>
      <w:r>
        <w:rPr>
          <w:rFonts w:hint="eastAsia" w:ascii="仿宋" w:hAnsi="仿宋" w:eastAsia="仿宋" w:cs="仿宋"/>
          <w:sz w:val="30"/>
          <w:szCs w:val="30"/>
        </w:rPr>
        <w:t>45.9</w:t>
      </w:r>
      <w:r>
        <w:rPr>
          <w:rFonts w:hint="eastAsia" w:ascii="仿宋" w:hAnsi="仿宋" w:eastAsia="仿宋" w:cs="仿宋"/>
          <w:sz w:val="30"/>
          <w:szCs w:val="30"/>
          <w:lang w:val="zh-CN"/>
        </w:rPr>
        <w:t>万元</w:t>
      </w:r>
      <w:r>
        <w:rPr>
          <w:rFonts w:hint="eastAsia" w:ascii="仿宋" w:hAnsi="仿宋" w:eastAsia="仿宋" w:cs="仿宋"/>
          <w:sz w:val="30"/>
          <w:szCs w:val="30"/>
        </w:rPr>
        <w:t>.</w:t>
      </w:r>
      <w:r>
        <w:rPr>
          <w:rFonts w:hint="eastAsia" w:ascii="仿宋" w:hAnsi="仿宋" w:eastAsia="仿宋" w:cs="仿宋"/>
          <w:sz w:val="30"/>
          <w:szCs w:val="30"/>
          <w:lang w:val="zh-CN"/>
        </w:rPr>
        <w:t>其中筹劳折资</w:t>
      </w:r>
      <w:r>
        <w:rPr>
          <w:rFonts w:hint="eastAsia" w:ascii="仿宋" w:hAnsi="仿宋" w:eastAsia="仿宋" w:cs="仿宋"/>
          <w:sz w:val="30"/>
          <w:szCs w:val="30"/>
        </w:rPr>
        <w:t>21.3</w:t>
      </w:r>
      <w:r>
        <w:rPr>
          <w:rFonts w:hint="eastAsia" w:ascii="仿宋" w:hAnsi="仿宋" w:eastAsia="仿宋" w:cs="仿宋"/>
          <w:sz w:val="30"/>
          <w:szCs w:val="30"/>
          <w:lang w:val="zh-CN"/>
        </w:rPr>
        <w:t>万元、财政奖补资金</w:t>
      </w:r>
      <w:r>
        <w:rPr>
          <w:rFonts w:hint="eastAsia" w:ascii="仿宋" w:hAnsi="仿宋" w:eastAsia="仿宋" w:cs="仿宋"/>
          <w:sz w:val="30"/>
          <w:szCs w:val="30"/>
        </w:rPr>
        <w:t>24.6</w:t>
      </w:r>
      <w:r>
        <w:rPr>
          <w:rFonts w:hint="eastAsia" w:ascii="仿宋" w:hAnsi="仿宋" w:eastAsia="仿宋" w:cs="仿宋"/>
          <w:sz w:val="30"/>
          <w:szCs w:val="30"/>
          <w:lang w:val="zh-CN"/>
        </w:rPr>
        <w:t>万元。</w:t>
      </w:r>
    </w:p>
    <w:p w14:paraId="489467E6">
      <w:pPr>
        <w:ind w:firstLine="452" w:firstLineChars="150"/>
        <w:rPr>
          <w:rFonts w:ascii="仿宋" w:hAnsi="仿宋" w:eastAsia="仿宋" w:cs="仿宋"/>
          <w:sz w:val="30"/>
          <w:szCs w:val="30"/>
          <w:lang w:val="zh-CN"/>
        </w:rPr>
      </w:pPr>
      <w:r>
        <w:rPr>
          <w:rFonts w:hint="eastAsia" w:ascii="仿宋" w:hAnsi="仿宋" w:eastAsia="仿宋" w:cs="仿宋"/>
          <w:b/>
          <w:sz w:val="30"/>
          <w:szCs w:val="30"/>
          <w:lang w:val="zh-CN"/>
        </w:rPr>
        <w:t>（二）项目绩效目标。</w:t>
      </w:r>
    </w:p>
    <w:p w14:paraId="0E99070D">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rPr>
        <w:t>1.</w:t>
      </w:r>
      <w:r>
        <w:rPr>
          <w:rFonts w:hint="eastAsia" w:ascii="宋体" w:hAnsi="宋体" w:cs="宋体"/>
          <w:color w:val="000000"/>
          <w:sz w:val="28"/>
          <w:szCs w:val="28"/>
        </w:rPr>
        <w:t>新修</w:t>
      </w:r>
      <w:r>
        <w:rPr>
          <w:rFonts w:hint="eastAsia" w:ascii="宋体" w:hAnsi="宋体" w:cs="宋体"/>
          <w:sz w:val="28"/>
          <w:szCs w:val="28"/>
        </w:rPr>
        <w:t>8组泥结碎石公路长0.77公里，3组泥结碎石公路长1.25公里，2组至4组1.055公里。全长3.075公里，其中宽3.5米。要求：铺片石厚20公分，路面撒石子花泥厚6公分。</w:t>
      </w:r>
      <w:r>
        <w:rPr>
          <w:rFonts w:hint="eastAsia" w:ascii="仿宋" w:hAnsi="仿宋" w:eastAsia="仿宋" w:cs="仿宋"/>
          <w:sz w:val="30"/>
          <w:szCs w:val="30"/>
          <w:lang w:val="zh-CN"/>
        </w:rPr>
        <w:t>2．我镇今年“一事一议” 财政奖补项目工程，严格按照县财政局农业股工作要求，开展项目建设工作；3．项目</w:t>
      </w:r>
      <w:r>
        <w:rPr>
          <w:rFonts w:hint="eastAsia" w:ascii="仿宋" w:hAnsi="仿宋" w:eastAsia="仿宋" w:cs="仿宋"/>
          <w:spacing w:val="-16"/>
          <w:sz w:val="30"/>
          <w:szCs w:val="30"/>
          <w:lang w:val="zh-CN"/>
        </w:rPr>
        <w:t>申报内容与实施内容相符，申报目标合理可行。</w:t>
      </w:r>
    </w:p>
    <w:p w14:paraId="49EA1176">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（三）项目自评步骤及方法。</w:t>
      </w:r>
    </w:p>
    <w:p w14:paraId="16969A35">
      <w:pPr>
        <w:spacing w:line="520" w:lineRule="exact"/>
        <w:ind w:firstLine="750" w:firstLineChars="250"/>
        <w:rPr>
          <w:rFonts w:ascii="仿宋" w:hAnsi="仿宋" w:eastAsia="仿宋" w:cs="仿宋"/>
          <w:sz w:val="30"/>
          <w:szCs w:val="30"/>
          <w:lang w:val="zh-CN"/>
        </w:rPr>
      </w:pPr>
      <w:r>
        <w:rPr>
          <w:rFonts w:hint="eastAsia" w:ascii="仿宋" w:hAnsi="仿宋" w:eastAsia="仿宋" w:cs="仿宋"/>
          <w:sz w:val="30"/>
          <w:szCs w:val="30"/>
          <w:lang w:val="zh-CN"/>
        </w:rPr>
        <w:t>党政领导重视，成立领导机构。我镇于2019年年7月25日经党政办研究决定成立由镇长冯长春任组长、分管领导李银帮副镇长任副组长、财政所长邹良容、党政办主任邓倩、农技站长彭国全为成员的“一事一议”项目自评领导小组，领导小组下设办公室于镇财政所。</w:t>
      </w:r>
    </w:p>
    <w:p w14:paraId="6770D173">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二、项目资金申报及使用情况</w:t>
      </w:r>
    </w:p>
    <w:p w14:paraId="7342E222">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（一）项目资金申报及批复情况。</w:t>
      </w:r>
    </w:p>
    <w:p w14:paraId="33DC1453">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该项目申请财政奖补资金</w:t>
      </w:r>
      <w:r>
        <w:rPr>
          <w:rFonts w:hint="eastAsia" w:ascii="仿宋" w:hAnsi="仿宋" w:eastAsia="仿宋" w:cs="仿宋"/>
          <w:sz w:val="30"/>
          <w:szCs w:val="30"/>
        </w:rPr>
        <w:t>24.6</w:t>
      </w:r>
      <w:r>
        <w:rPr>
          <w:rFonts w:hint="eastAsia" w:ascii="仿宋" w:hAnsi="仿宋" w:eastAsia="仿宋" w:cs="仿宋"/>
          <w:sz w:val="30"/>
          <w:szCs w:val="30"/>
          <w:lang w:val="zh-CN"/>
        </w:rPr>
        <w:t>万元，经邻水县财政局邻财农[2019]</w:t>
      </w:r>
      <w:r>
        <w:rPr>
          <w:rFonts w:hint="eastAsia" w:ascii="仿宋" w:hAnsi="仿宋" w:eastAsia="仿宋" w:cs="仿宋"/>
          <w:sz w:val="30"/>
          <w:szCs w:val="30"/>
        </w:rPr>
        <w:t>88</w:t>
      </w:r>
      <w:r>
        <w:rPr>
          <w:rFonts w:hint="eastAsia" w:ascii="仿宋" w:hAnsi="仿宋" w:eastAsia="仿宋" w:cs="仿宋"/>
          <w:sz w:val="30"/>
          <w:szCs w:val="30"/>
          <w:lang w:val="zh-CN"/>
        </w:rPr>
        <w:t>号批复财政奖补资金</w:t>
      </w:r>
      <w:r>
        <w:rPr>
          <w:rFonts w:hint="eastAsia" w:ascii="仿宋" w:hAnsi="仿宋" w:eastAsia="仿宋" w:cs="仿宋"/>
          <w:sz w:val="30"/>
          <w:szCs w:val="30"/>
        </w:rPr>
        <w:t>24.6</w:t>
      </w:r>
      <w:r>
        <w:rPr>
          <w:rFonts w:hint="eastAsia" w:ascii="仿宋" w:hAnsi="仿宋" w:eastAsia="仿宋" w:cs="仿宋"/>
          <w:sz w:val="30"/>
          <w:szCs w:val="30"/>
          <w:lang w:val="zh-CN"/>
        </w:rPr>
        <w:t>万元。</w:t>
      </w:r>
    </w:p>
    <w:p w14:paraId="7160F82D">
      <w:pPr>
        <w:spacing w:line="520" w:lineRule="exact"/>
        <w:ind w:firstLine="602" w:firstLineChars="200"/>
        <w:rPr>
          <w:rFonts w:ascii="仿宋" w:hAnsi="仿宋" w:eastAsia="仿宋" w:cs="仿宋"/>
          <w:b/>
          <w:spacing w:val="-10"/>
          <w:sz w:val="30"/>
          <w:szCs w:val="30"/>
          <w:lang w:val="zh-CN"/>
        </w:rPr>
      </w:pPr>
      <w:r>
        <w:rPr>
          <w:rFonts w:hint="eastAsia" w:ascii="仿宋" w:hAnsi="仿宋" w:eastAsia="仿宋" w:cs="仿宋"/>
          <w:b/>
          <w:sz w:val="30"/>
          <w:szCs w:val="30"/>
          <w:lang w:val="zh-CN"/>
        </w:rPr>
        <w:t>（二）资</w:t>
      </w:r>
      <w:r>
        <w:rPr>
          <w:rFonts w:hint="eastAsia" w:ascii="仿宋" w:hAnsi="仿宋" w:eastAsia="仿宋" w:cs="仿宋"/>
          <w:b/>
          <w:spacing w:val="-10"/>
          <w:sz w:val="30"/>
          <w:szCs w:val="30"/>
          <w:lang w:val="zh-CN"/>
        </w:rPr>
        <w:t>金计划、到位及使用情况。</w:t>
      </w:r>
    </w:p>
    <w:p w14:paraId="63484D0D">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1．资金计划。按照项目申报规划，该项目投入资金</w:t>
      </w:r>
      <w:r>
        <w:rPr>
          <w:rFonts w:hint="eastAsia" w:ascii="仿宋" w:hAnsi="仿宋" w:eastAsia="仿宋" w:cs="仿宋"/>
          <w:sz w:val="30"/>
          <w:szCs w:val="30"/>
        </w:rPr>
        <w:t>45.9</w:t>
      </w:r>
      <w:r>
        <w:rPr>
          <w:rFonts w:hint="eastAsia" w:ascii="仿宋" w:hAnsi="仿宋" w:eastAsia="仿宋" w:cs="仿宋"/>
          <w:sz w:val="30"/>
          <w:szCs w:val="30"/>
          <w:lang w:val="zh-CN"/>
        </w:rPr>
        <w:t>万元。其中筹劳折资</w:t>
      </w:r>
      <w:r>
        <w:rPr>
          <w:rFonts w:hint="eastAsia" w:ascii="仿宋" w:hAnsi="仿宋" w:eastAsia="仿宋" w:cs="仿宋"/>
          <w:sz w:val="30"/>
          <w:szCs w:val="30"/>
        </w:rPr>
        <w:t>21.3</w:t>
      </w:r>
      <w:r>
        <w:rPr>
          <w:rFonts w:hint="eastAsia" w:ascii="仿宋" w:hAnsi="仿宋" w:eastAsia="仿宋" w:cs="仿宋"/>
          <w:sz w:val="30"/>
          <w:szCs w:val="30"/>
          <w:lang w:val="zh-CN"/>
        </w:rPr>
        <w:t>万元、财政奖补资金</w:t>
      </w:r>
      <w:r>
        <w:rPr>
          <w:rFonts w:hint="eastAsia" w:ascii="仿宋" w:hAnsi="仿宋" w:eastAsia="仿宋" w:cs="仿宋"/>
          <w:sz w:val="30"/>
          <w:szCs w:val="30"/>
        </w:rPr>
        <w:t>24.6</w:t>
      </w:r>
      <w:r>
        <w:rPr>
          <w:rFonts w:hint="eastAsia" w:ascii="仿宋" w:hAnsi="仿宋" w:eastAsia="仿宋" w:cs="仿宋"/>
          <w:sz w:val="30"/>
          <w:szCs w:val="30"/>
          <w:lang w:val="zh-CN"/>
        </w:rPr>
        <w:t>万元。</w:t>
      </w:r>
    </w:p>
    <w:p w14:paraId="7CFE8374">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2．资金到位。目前，该项目已完工，镇村两级组织人员进行验收，完成里程</w:t>
      </w:r>
      <w:r>
        <w:rPr>
          <w:rFonts w:hint="eastAsia" w:ascii="仿宋" w:hAnsi="仿宋" w:eastAsia="仿宋" w:cs="仿宋"/>
          <w:sz w:val="30"/>
          <w:szCs w:val="30"/>
        </w:rPr>
        <w:t>3.075公里，</w:t>
      </w:r>
      <w:r>
        <w:rPr>
          <w:rFonts w:hint="eastAsia" w:ascii="仿宋" w:hAnsi="仿宋" w:eastAsia="仿宋" w:cs="仿宋"/>
          <w:sz w:val="30"/>
          <w:szCs w:val="30"/>
          <w:lang w:val="zh-CN"/>
        </w:rPr>
        <w:t>镇政府已申请拨付一事一议项目补助资金</w:t>
      </w:r>
      <w:r>
        <w:rPr>
          <w:rFonts w:hint="eastAsia" w:ascii="仿宋" w:hAnsi="仿宋" w:eastAsia="仿宋" w:cs="仿宋"/>
          <w:sz w:val="30"/>
          <w:szCs w:val="30"/>
        </w:rPr>
        <w:t>24.6万元</w:t>
      </w:r>
      <w:r>
        <w:rPr>
          <w:rFonts w:hint="eastAsia" w:ascii="仿宋" w:hAnsi="仿宋" w:eastAsia="仿宋" w:cs="仿宋"/>
          <w:sz w:val="30"/>
          <w:szCs w:val="30"/>
          <w:lang w:val="zh-CN"/>
        </w:rPr>
        <w:t>，财政局农业股到位资金</w:t>
      </w:r>
      <w:r>
        <w:rPr>
          <w:rFonts w:hint="eastAsia" w:ascii="仿宋" w:hAnsi="仿宋" w:eastAsia="仿宋" w:cs="仿宋"/>
          <w:sz w:val="30"/>
          <w:szCs w:val="30"/>
        </w:rPr>
        <w:t>24.6</w:t>
      </w:r>
      <w:r>
        <w:rPr>
          <w:rFonts w:hint="eastAsia" w:ascii="仿宋" w:hAnsi="仿宋" w:eastAsia="仿宋" w:cs="仿宋"/>
          <w:sz w:val="30"/>
          <w:szCs w:val="30"/>
          <w:lang w:val="zh-CN"/>
        </w:rPr>
        <w:t>万元。</w:t>
      </w:r>
    </w:p>
    <w:p w14:paraId="0C837B30">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3．资金使</w:t>
      </w:r>
      <w:r>
        <w:rPr>
          <w:rFonts w:hint="eastAsia" w:ascii="仿宋" w:hAnsi="仿宋" w:eastAsia="仿宋" w:cs="仿宋"/>
          <w:spacing w:val="-4"/>
          <w:sz w:val="30"/>
          <w:szCs w:val="30"/>
          <w:lang w:val="zh-CN"/>
        </w:rPr>
        <w:t>用。</w:t>
      </w:r>
      <w:r>
        <w:rPr>
          <w:rFonts w:hint="eastAsia" w:ascii="仿宋" w:hAnsi="仿宋" w:eastAsia="仿宋" w:cs="仿宋"/>
          <w:sz w:val="30"/>
          <w:szCs w:val="30"/>
          <w:lang w:val="zh-CN"/>
        </w:rPr>
        <w:t>该项目全面完成公路硬化建设任务，财政所已支付施工方一事一议财政补助资金</w:t>
      </w:r>
      <w:r>
        <w:rPr>
          <w:rFonts w:hint="eastAsia" w:ascii="仿宋" w:hAnsi="仿宋" w:eastAsia="仿宋" w:cs="仿宋"/>
          <w:sz w:val="30"/>
          <w:szCs w:val="30"/>
        </w:rPr>
        <w:t>24.6</w:t>
      </w:r>
      <w:r>
        <w:rPr>
          <w:rFonts w:hint="eastAsia" w:ascii="仿宋" w:hAnsi="仿宋" w:eastAsia="仿宋" w:cs="仿宋"/>
          <w:sz w:val="30"/>
          <w:szCs w:val="30"/>
          <w:lang w:val="zh-CN"/>
        </w:rPr>
        <w:t xml:space="preserve">万元。 </w:t>
      </w:r>
    </w:p>
    <w:p w14:paraId="0B81D702">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（三）项目财务管理情况。</w:t>
      </w:r>
    </w:p>
    <w:p w14:paraId="1466E618">
      <w:pPr>
        <w:ind w:firstLine="600" w:firstLineChars="200"/>
        <w:rPr>
          <w:rFonts w:ascii="仿宋" w:hAnsi="仿宋" w:eastAsia="仿宋" w:cs="仿宋"/>
          <w:sz w:val="30"/>
          <w:szCs w:val="30"/>
        </w:rPr>
      </w:pPr>
      <w:r>
        <w:rPr>
          <w:rFonts w:hint="eastAsia" w:ascii="仿宋" w:hAnsi="仿宋" w:eastAsia="仿宋" w:cs="仿宋"/>
          <w:sz w:val="30"/>
          <w:szCs w:val="30"/>
          <w:lang w:val="zh-CN"/>
        </w:rPr>
        <w:t xml:space="preserve">一是加强项目资金管理，设立“一事一议”资金专户（村集体账号），独立核算“一事一议”项目建设，专款专用；二是健全财务管理制度，成立资金审核领导小组，支付票据经领导小组签字认可，方可划拨资金；三是“一事一议”资金设置总账和明细账，会计科目按规定使用，科学处理每一笔会计分录并及时登记入账。 </w:t>
      </w:r>
    </w:p>
    <w:p w14:paraId="6C2DE840">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三、项目实施及管理情况</w:t>
      </w:r>
    </w:p>
    <w:p w14:paraId="44E871BD">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（一）项目组织架构及实施流程。</w:t>
      </w:r>
    </w:p>
    <w:p w14:paraId="1E51CE00">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加强领导，落实责任。为加强项目的监督、管理，切实将项目建设任务落到实处，镇、村两级落实责任，</w:t>
      </w:r>
    </w:p>
    <w:p w14:paraId="2DEC0346">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1.成立组织机构。镇成立“一事一议”项目领导小组、工程测算小组、工程监督小组、资金审核小组、工程验收小组；村委会成立项目实施领导小组、民主理财小组、质量监督小组。</w:t>
      </w:r>
    </w:p>
    <w:p w14:paraId="0D4BC137">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2.项目实施流程。项目办负责项目立项、申报、质量监管、验收、工程决算工作，财政所负责资金拨付、项目管理、验收、资料收集和归档工作，村委会负责项目建设、质量监管、资金监督、项目自验、项目公示工作。</w:t>
      </w:r>
    </w:p>
    <w:p w14:paraId="3BA9E2E3">
      <w:pPr>
        <w:spacing w:line="520" w:lineRule="exact"/>
        <w:ind w:firstLine="602" w:firstLineChars="200"/>
        <w:rPr>
          <w:rFonts w:ascii="仿宋" w:hAnsi="仿宋" w:eastAsia="仿宋" w:cs="仿宋"/>
          <w:sz w:val="30"/>
          <w:szCs w:val="30"/>
          <w:lang w:val="zh-CN"/>
        </w:rPr>
      </w:pPr>
      <w:r>
        <w:rPr>
          <w:rFonts w:hint="eastAsia" w:ascii="仿宋" w:hAnsi="仿宋" w:eastAsia="仿宋" w:cs="仿宋"/>
          <w:b/>
          <w:sz w:val="30"/>
          <w:szCs w:val="30"/>
          <w:lang w:val="zh-CN"/>
        </w:rPr>
        <w:t>（二）项目管理情况。</w:t>
      </w:r>
      <w:r>
        <w:rPr>
          <w:rFonts w:hint="eastAsia" w:ascii="仿宋" w:hAnsi="仿宋" w:eastAsia="仿宋" w:cs="仿宋"/>
          <w:sz w:val="30"/>
          <w:szCs w:val="30"/>
          <w:lang w:val="zh-CN"/>
        </w:rPr>
        <w:t>洪岩村委会召开村民代表大会，通过代表投票选取民主理财小组、质量监督小组成员，通过比选方式确定施工队伍，中标单位张榜公示，村委会已施工方唐锋签订施工合同。</w:t>
      </w:r>
    </w:p>
    <w:p w14:paraId="4A4FFA5F">
      <w:pPr>
        <w:spacing w:line="520" w:lineRule="exact"/>
        <w:ind w:firstLine="602" w:firstLineChars="200"/>
        <w:rPr>
          <w:rFonts w:ascii="仿宋" w:hAnsi="仿宋" w:eastAsia="仿宋" w:cs="仿宋"/>
          <w:sz w:val="30"/>
          <w:szCs w:val="30"/>
          <w:lang w:val="zh-CN"/>
        </w:rPr>
      </w:pPr>
      <w:r>
        <w:rPr>
          <w:rFonts w:hint="eastAsia" w:ascii="仿宋" w:hAnsi="仿宋" w:eastAsia="仿宋" w:cs="仿宋"/>
          <w:b/>
          <w:sz w:val="30"/>
          <w:szCs w:val="30"/>
          <w:lang w:val="zh-CN"/>
        </w:rPr>
        <w:t>（三）项目监管情况。</w:t>
      </w:r>
      <w:r>
        <w:rPr>
          <w:rFonts w:hint="eastAsia" w:ascii="仿宋" w:hAnsi="仿宋" w:eastAsia="仿宋" w:cs="仿宋"/>
          <w:sz w:val="30"/>
          <w:szCs w:val="30"/>
          <w:lang w:val="zh-CN"/>
        </w:rPr>
        <w:t>村委会成立项目民主理财小组、质量监督小组，负责项目管理工作；项目办负责项目立项、申报、质量监管、验收工作。</w:t>
      </w:r>
    </w:p>
    <w:p w14:paraId="32CCFBE6">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四、项目绩效情况</w:t>
      </w:r>
      <w:r>
        <w:rPr>
          <w:rFonts w:hint="eastAsia" w:ascii="仿宋" w:hAnsi="仿宋" w:eastAsia="仿宋" w:cs="仿宋"/>
          <w:b/>
          <w:sz w:val="30"/>
          <w:szCs w:val="30"/>
        </w:rPr>
        <w:tab/>
      </w:r>
    </w:p>
    <w:p w14:paraId="1C5B2FAE">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（一）项目完成情况。</w:t>
      </w:r>
    </w:p>
    <w:p w14:paraId="1D1E9470">
      <w:pPr>
        <w:spacing w:line="520" w:lineRule="exact"/>
        <w:ind w:firstLine="600" w:firstLineChars="200"/>
        <w:rPr>
          <w:rFonts w:ascii="仿宋" w:hAnsi="仿宋" w:eastAsia="仿宋" w:cs="仿宋"/>
          <w:sz w:val="30"/>
          <w:szCs w:val="30"/>
          <w:lang w:val="zh-CN"/>
        </w:rPr>
      </w:pPr>
      <w:r>
        <w:rPr>
          <w:rFonts w:hint="eastAsia" w:ascii="仿宋" w:hAnsi="仿宋" w:eastAsia="仿宋" w:cs="仿宋"/>
          <w:sz w:val="30"/>
          <w:szCs w:val="30"/>
          <w:lang w:val="zh-CN"/>
        </w:rPr>
        <w:t>该项目已完成硬化公路</w:t>
      </w:r>
      <w:r>
        <w:rPr>
          <w:rFonts w:hint="eastAsia" w:ascii="仿宋" w:hAnsi="仿宋" w:eastAsia="仿宋" w:cs="仿宋"/>
          <w:sz w:val="28"/>
          <w:szCs w:val="28"/>
        </w:rPr>
        <w:t>长3.075公里，其中路面宽3.5米，铺片石厚20公分，路面撒花泥6公分的</w:t>
      </w:r>
      <w:r>
        <w:rPr>
          <w:rFonts w:hint="eastAsia" w:ascii="仿宋" w:hAnsi="仿宋" w:eastAsia="仿宋" w:cs="仿宋"/>
          <w:sz w:val="30"/>
          <w:szCs w:val="30"/>
          <w:lang w:val="zh-CN"/>
        </w:rPr>
        <w:t>建设任务。通过“一事一议”财政奖补项目的实施，一是改善了农业生产基础条件，方便了群众出行。二是推广“一事一议”工作，老百姓得到了实实在在的实惠，密切了干群关系，树立良好形象，促进了社会和谐。三是开展“一事一议”工作，得到了老百姓的欢迎和拥护，取得了较好的社会效益。</w:t>
      </w:r>
    </w:p>
    <w:p w14:paraId="56B2ED3F">
      <w:pPr>
        <w:spacing w:line="520" w:lineRule="exact"/>
        <w:ind w:firstLine="602" w:firstLineChars="200"/>
        <w:rPr>
          <w:rFonts w:ascii="仿宋" w:hAnsi="仿宋" w:eastAsia="仿宋" w:cs="仿宋"/>
          <w:b/>
          <w:sz w:val="30"/>
          <w:szCs w:val="30"/>
        </w:rPr>
      </w:pPr>
      <w:r>
        <w:rPr>
          <w:rFonts w:hint="eastAsia" w:ascii="仿宋" w:hAnsi="仿宋" w:eastAsia="仿宋" w:cs="仿宋"/>
          <w:b/>
          <w:sz w:val="30"/>
          <w:szCs w:val="30"/>
        </w:rPr>
        <w:t>五、评价结论及建议</w:t>
      </w:r>
    </w:p>
    <w:p w14:paraId="4A6B8BC0">
      <w:pPr>
        <w:spacing w:line="520" w:lineRule="exact"/>
        <w:ind w:firstLine="602" w:firstLineChars="200"/>
        <w:rPr>
          <w:rFonts w:ascii="仿宋" w:hAnsi="仿宋" w:eastAsia="仿宋" w:cs="仿宋"/>
          <w:sz w:val="30"/>
          <w:szCs w:val="30"/>
          <w:bdr w:val="single" w:color="auto" w:sz="4" w:space="0"/>
          <w:lang w:val="zh-CN"/>
        </w:rPr>
      </w:pPr>
      <w:r>
        <w:rPr>
          <w:rFonts w:hint="eastAsia" w:ascii="仿宋" w:hAnsi="仿宋" w:eastAsia="仿宋" w:cs="仿宋"/>
          <w:b/>
          <w:sz w:val="30"/>
          <w:szCs w:val="30"/>
          <w:lang w:val="zh-CN"/>
        </w:rPr>
        <w:t xml:space="preserve"> （一）存在的问题。</w:t>
      </w:r>
    </w:p>
    <w:p w14:paraId="3CDC5723">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1、项目申报、批复时间长，导致项目实施周期短，影响工程实施进度和质量；2村民筹资投劳难。</w:t>
      </w:r>
    </w:p>
    <w:p w14:paraId="415C7FBA">
      <w:pPr>
        <w:spacing w:line="520" w:lineRule="exact"/>
        <w:ind w:firstLine="602" w:firstLineChars="200"/>
        <w:rPr>
          <w:rFonts w:ascii="仿宋" w:hAnsi="仿宋" w:eastAsia="仿宋" w:cs="仿宋"/>
          <w:b/>
          <w:sz w:val="30"/>
          <w:szCs w:val="30"/>
          <w:lang w:val="zh-CN"/>
        </w:rPr>
      </w:pPr>
      <w:r>
        <w:rPr>
          <w:rFonts w:hint="eastAsia" w:ascii="仿宋" w:hAnsi="仿宋" w:eastAsia="仿宋" w:cs="仿宋"/>
          <w:b/>
          <w:sz w:val="30"/>
          <w:szCs w:val="30"/>
          <w:lang w:val="zh-CN"/>
        </w:rPr>
        <w:t>（二）相关建议。</w:t>
      </w:r>
    </w:p>
    <w:p w14:paraId="089DCA07">
      <w:pPr>
        <w:spacing w:line="580" w:lineRule="exact"/>
        <w:ind w:firstLine="600" w:firstLineChars="200"/>
        <w:rPr>
          <w:rStyle w:val="26"/>
          <w:rFonts w:ascii="仿宋" w:hAnsi="仿宋" w:eastAsia="仿宋" w:cs="仿宋"/>
          <w:b w:val="0"/>
          <w:bCs w:val="0"/>
          <w:kern w:val="2"/>
          <w:sz w:val="32"/>
          <w:szCs w:val="32"/>
        </w:rPr>
      </w:pPr>
      <w:r>
        <w:rPr>
          <w:rFonts w:hint="eastAsia" w:ascii="仿宋" w:hAnsi="仿宋" w:eastAsia="仿宋" w:cs="仿宋"/>
          <w:sz w:val="30"/>
          <w:szCs w:val="30"/>
        </w:rPr>
        <w:t>1、加大一事一议政策宣传力度；2、加强项目资金管理。</w:t>
      </w:r>
    </w:p>
    <w:p w14:paraId="55DC13C8">
      <w:pPr>
        <w:spacing w:line="600" w:lineRule="exact"/>
        <w:jc w:val="center"/>
        <w:outlineLvl w:val="0"/>
        <w:rPr>
          <w:rFonts w:ascii="仿宋" w:hAnsi="仿宋" w:eastAsia="仿宋" w:cs="仿宋"/>
          <w:color w:val="000000"/>
          <w:sz w:val="44"/>
          <w:szCs w:val="44"/>
        </w:rPr>
      </w:pPr>
      <w:bookmarkStart w:id="60" w:name="_Toc15396618"/>
    </w:p>
    <w:p w14:paraId="740BF686">
      <w:pPr>
        <w:spacing w:line="600" w:lineRule="exact"/>
        <w:ind w:firstLine="2640" w:firstLineChars="600"/>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7"/>
      <w:bookmarkEnd w:id="60"/>
    </w:p>
    <w:p w14:paraId="09724307">
      <w:pPr>
        <w:spacing w:line="600" w:lineRule="exact"/>
        <w:jc w:val="center"/>
        <w:outlineLvl w:val="0"/>
        <w:rPr>
          <w:rFonts w:ascii="仿宋" w:hAnsi="仿宋" w:eastAsia="仿宋"/>
          <w:b/>
          <w:color w:val="000000"/>
          <w:sz w:val="44"/>
          <w:szCs w:val="44"/>
        </w:rPr>
      </w:pPr>
    </w:p>
    <w:p w14:paraId="2FF76A23">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1"/>
    </w:p>
    <w:p w14:paraId="323B0B29">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2"/>
    </w:p>
    <w:p w14:paraId="5A255F40">
      <w:pPr>
        <w:pStyle w:val="3"/>
        <w:rPr>
          <w:rFonts w:ascii="仿宋" w:hAnsi="仿宋" w:eastAsia="仿宋"/>
          <w:color w:val="000000"/>
        </w:rPr>
      </w:pPr>
      <w:bookmarkStart w:id="63"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3"/>
    </w:p>
    <w:p w14:paraId="514FB439">
      <w:pPr>
        <w:pStyle w:val="3"/>
        <w:rPr>
          <w:rFonts w:ascii="仿宋" w:hAnsi="仿宋" w:eastAsia="仿宋"/>
          <w:b w:val="0"/>
          <w:color w:val="000000"/>
        </w:rPr>
      </w:pPr>
      <w:bookmarkStart w:id="64"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4"/>
    </w:p>
    <w:p w14:paraId="2480644B">
      <w:pPr>
        <w:pStyle w:val="3"/>
        <w:rPr>
          <w:rFonts w:ascii="仿宋" w:hAnsi="仿宋" w:eastAsia="仿宋"/>
          <w:color w:val="000000"/>
        </w:rPr>
      </w:pPr>
      <w:bookmarkStart w:id="65"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5"/>
    </w:p>
    <w:p w14:paraId="658D0EBA">
      <w:pPr>
        <w:pStyle w:val="3"/>
        <w:rPr>
          <w:rFonts w:ascii="仿宋" w:hAnsi="仿宋" w:eastAsia="仿宋"/>
          <w:color w:val="000000"/>
        </w:rPr>
      </w:pPr>
      <w:bookmarkStart w:id="66"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6"/>
    </w:p>
    <w:p w14:paraId="61AF4ADD">
      <w:pPr>
        <w:pStyle w:val="3"/>
        <w:rPr>
          <w:rFonts w:ascii="仿宋" w:hAnsi="仿宋" w:eastAsia="仿宋"/>
          <w:color w:val="000000"/>
        </w:rPr>
      </w:pPr>
      <w:bookmarkStart w:id="67"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7"/>
    </w:p>
    <w:p w14:paraId="2BCED82C">
      <w:pPr>
        <w:pStyle w:val="3"/>
        <w:rPr>
          <w:rFonts w:ascii="仿宋" w:hAnsi="仿宋" w:eastAsia="仿宋"/>
          <w:color w:val="000000"/>
        </w:rPr>
      </w:pPr>
      <w:bookmarkStart w:id="68"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8"/>
    </w:p>
    <w:p w14:paraId="4049BD9A">
      <w:pPr>
        <w:pStyle w:val="3"/>
        <w:rPr>
          <w:rFonts w:ascii="仿宋" w:hAnsi="仿宋" w:eastAsia="仿宋"/>
          <w:color w:val="000000"/>
        </w:rPr>
      </w:pPr>
      <w:bookmarkStart w:id="69"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9"/>
    </w:p>
    <w:p w14:paraId="1400DB3C">
      <w:pPr>
        <w:pStyle w:val="3"/>
        <w:rPr>
          <w:rFonts w:ascii="仿宋" w:hAnsi="仿宋" w:eastAsia="仿宋"/>
          <w:color w:val="000000"/>
        </w:rPr>
      </w:pPr>
      <w:bookmarkStart w:id="70"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0"/>
    </w:p>
    <w:p w14:paraId="1EB41400">
      <w:pPr>
        <w:pStyle w:val="3"/>
        <w:rPr>
          <w:rFonts w:ascii="仿宋" w:hAnsi="仿宋" w:eastAsia="仿宋"/>
          <w:color w:val="000000"/>
        </w:rPr>
      </w:pPr>
      <w:bookmarkStart w:id="71"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1"/>
    </w:p>
    <w:p w14:paraId="0BEC4919">
      <w:pPr>
        <w:pStyle w:val="3"/>
        <w:rPr>
          <w:rFonts w:ascii="仿宋" w:hAnsi="仿宋" w:eastAsia="仿宋"/>
          <w:color w:val="000000"/>
        </w:rPr>
      </w:pPr>
      <w:bookmarkStart w:id="72"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2"/>
    </w:p>
    <w:p w14:paraId="6E02BF2B">
      <w:pPr>
        <w:pStyle w:val="3"/>
        <w:rPr>
          <w:rFonts w:ascii="仿宋" w:hAnsi="仿宋" w:eastAsia="仿宋"/>
          <w:color w:val="000000"/>
        </w:rPr>
      </w:pPr>
      <w:bookmarkStart w:id="73"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3"/>
    </w:p>
    <w:p w14:paraId="4D5A876F">
      <w:pPr>
        <w:pStyle w:val="3"/>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B838842">
        <w:pPr>
          <w:pStyle w:val="8"/>
          <w:jc w:val="center"/>
        </w:pPr>
        <w:r>
          <w:fldChar w:fldCharType="begin"/>
        </w:r>
        <w:r>
          <w:instrText xml:space="preserve">PAGE   \* MERGEFORMAT</w:instrText>
        </w:r>
        <w:r>
          <w:fldChar w:fldCharType="separate"/>
        </w:r>
        <w:r>
          <w:rPr>
            <w:lang w:val="zh-CN"/>
          </w:rPr>
          <w:t>2</w:t>
        </w:r>
        <w:r>
          <w:fldChar w:fldCharType="end"/>
        </w:r>
      </w:p>
    </w:sdtContent>
  </w:sdt>
  <w:p w14:paraId="7A5AA7E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ECFAC">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lvlText w:val="%1."/>
      <w:lvlJc w:val="left"/>
      <w:pPr>
        <w:tabs>
          <w:tab w:val="left" w:pos="312"/>
        </w:tabs>
      </w:pPr>
    </w:lvl>
  </w:abstractNum>
  <w:abstractNum w:abstractNumId="1">
    <w:nsid w:val="0000000D"/>
    <w:multiLevelType w:val="singleLevel"/>
    <w:tmpl w:val="0000000D"/>
    <w:lvl w:ilvl="0" w:tentative="0">
      <w:start w:val="3"/>
      <w:numFmt w:val="chineseCounting"/>
      <w:suff w:val="space"/>
      <w:lvlText w:val="第%1部分"/>
      <w:lvlJc w:val="left"/>
      <w:rPr>
        <w:rFonts w:hint="eastAsia"/>
      </w:rPr>
    </w:lvl>
  </w:abstractNum>
  <w:abstractNum w:abstractNumId="2">
    <w:nsid w:val="0000000E"/>
    <w:multiLevelType w:val="singleLevel"/>
    <w:tmpl w:val="0000000E"/>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58B0"/>
    <w:rsid w:val="0014729F"/>
    <w:rsid w:val="00157BAB"/>
    <w:rsid w:val="001654D1"/>
    <w:rsid w:val="0018106D"/>
    <w:rsid w:val="001873E3"/>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2F7F38"/>
    <w:rsid w:val="003216A9"/>
    <w:rsid w:val="00324D93"/>
    <w:rsid w:val="003514BF"/>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178B"/>
    <w:rsid w:val="005664BB"/>
    <w:rsid w:val="0057481D"/>
    <w:rsid w:val="0058486E"/>
    <w:rsid w:val="005B3ECD"/>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776C1"/>
    <w:rsid w:val="00683E73"/>
    <w:rsid w:val="006A3141"/>
    <w:rsid w:val="006A5E34"/>
    <w:rsid w:val="006B2422"/>
    <w:rsid w:val="006B2B9A"/>
    <w:rsid w:val="006C0E53"/>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952ED"/>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2A59"/>
    <w:rsid w:val="008B768C"/>
    <w:rsid w:val="008C4DB1"/>
    <w:rsid w:val="008C4EAF"/>
    <w:rsid w:val="008C5176"/>
    <w:rsid w:val="008C7FD0"/>
    <w:rsid w:val="008D492F"/>
    <w:rsid w:val="008E1DE7"/>
    <w:rsid w:val="008E707C"/>
    <w:rsid w:val="008F3ACD"/>
    <w:rsid w:val="00900B08"/>
    <w:rsid w:val="00902155"/>
    <w:rsid w:val="00902FA3"/>
    <w:rsid w:val="0091569A"/>
    <w:rsid w:val="00923564"/>
    <w:rsid w:val="0092392E"/>
    <w:rsid w:val="009315F9"/>
    <w:rsid w:val="00933AFE"/>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27"/>
    <w:rsid w:val="00A13CC1"/>
    <w:rsid w:val="00A16847"/>
    <w:rsid w:val="00A237D8"/>
    <w:rsid w:val="00A268C4"/>
    <w:rsid w:val="00A307CD"/>
    <w:rsid w:val="00A40A00"/>
    <w:rsid w:val="00A4142F"/>
    <w:rsid w:val="00A51BAF"/>
    <w:rsid w:val="00A56DF2"/>
    <w:rsid w:val="00A62CB9"/>
    <w:rsid w:val="00A67AB5"/>
    <w:rsid w:val="00A774A5"/>
    <w:rsid w:val="00A91760"/>
    <w:rsid w:val="00A93B00"/>
    <w:rsid w:val="00A93C21"/>
    <w:rsid w:val="00AC3C6A"/>
    <w:rsid w:val="00AD5620"/>
    <w:rsid w:val="00AD7C1B"/>
    <w:rsid w:val="00AE16BA"/>
    <w:rsid w:val="00AE1EBE"/>
    <w:rsid w:val="00AF15C8"/>
    <w:rsid w:val="00B03C9D"/>
    <w:rsid w:val="00B060AE"/>
    <w:rsid w:val="00B10517"/>
    <w:rsid w:val="00B14E76"/>
    <w:rsid w:val="00B161B8"/>
    <w:rsid w:val="00B2048C"/>
    <w:rsid w:val="00B260D9"/>
    <w:rsid w:val="00B26FBB"/>
    <w:rsid w:val="00B310B9"/>
    <w:rsid w:val="00B34320"/>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CF2382"/>
    <w:rsid w:val="00D00095"/>
    <w:rsid w:val="00D20620"/>
    <w:rsid w:val="00D26091"/>
    <w:rsid w:val="00D34E7C"/>
    <w:rsid w:val="00D35489"/>
    <w:rsid w:val="00D51276"/>
    <w:rsid w:val="00D63056"/>
    <w:rsid w:val="00D7035F"/>
    <w:rsid w:val="00DA65AC"/>
    <w:rsid w:val="00DB1913"/>
    <w:rsid w:val="00DB7DBC"/>
    <w:rsid w:val="00DC410D"/>
    <w:rsid w:val="00DC68CA"/>
    <w:rsid w:val="00DC7CBA"/>
    <w:rsid w:val="00DD73B7"/>
    <w:rsid w:val="00DF28BC"/>
    <w:rsid w:val="00DF34B9"/>
    <w:rsid w:val="00E01053"/>
    <w:rsid w:val="00E07ACF"/>
    <w:rsid w:val="00E331A1"/>
    <w:rsid w:val="00E33202"/>
    <w:rsid w:val="00E336A9"/>
    <w:rsid w:val="00E50624"/>
    <w:rsid w:val="00E568DF"/>
    <w:rsid w:val="00E576C5"/>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6518D4"/>
    <w:rsid w:val="019D020D"/>
    <w:rsid w:val="04906E08"/>
    <w:rsid w:val="05665609"/>
    <w:rsid w:val="05680E80"/>
    <w:rsid w:val="056F2DD7"/>
    <w:rsid w:val="06053DCB"/>
    <w:rsid w:val="0670344A"/>
    <w:rsid w:val="07164E2C"/>
    <w:rsid w:val="07D76440"/>
    <w:rsid w:val="07FC6A07"/>
    <w:rsid w:val="080B15C5"/>
    <w:rsid w:val="08627A7D"/>
    <w:rsid w:val="08DB785C"/>
    <w:rsid w:val="091F6460"/>
    <w:rsid w:val="0938401C"/>
    <w:rsid w:val="09502692"/>
    <w:rsid w:val="09750786"/>
    <w:rsid w:val="09BB2C9A"/>
    <w:rsid w:val="09C6465D"/>
    <w:rsid w:val="0A5C175F"/>
    <w:rsid w:val="0A81165A"/>
    <w:rsid w:val="0AAE1F42"/>
    <w:rsid w:val="0ABD1E27"/>
    <w:rsid w:val="0B31254E"/>
    <w:rsid w:val="0B81130F"/>
    <w:rsid w:val="0BA93787"/>
    <w:rsid w:val="0C8A48B9"/>
    <w:rsid w:val="0CB5560E"/>
    <w:rsid w:val="0CC854AF"/>
    <w:rsid w:val="0CD87849"/>
    <w:rsid w:val="0D141724"/>
    <w:rsid w:val="0D63596C"/>
    <w:rsid w:val="0E1D0A37"/>
    <w:rsid w:val="0E482ABA"/>
    <w:rsid w:val="0EE309CF"/>
    <w:rsid w:val="0EE6339E"/>
    <w:rsid w:val="0FB61FCB"/>
    <w:rsid w:val="0FC94BB8"/>
    <w:rsid w:val="0FF03ECF"/>
    <w:rsid w:val="1082456E"/>
    <w:rsid w:val="10A61824"/>
    <w:rsid w:val="10C055FF"/>
    <w:rsid w:val="10E11385"/>
    <w:rsid w:val="12301974"/>
    <w:rsid w:val="128E5591"/>
    <w:rsid w:val="12FF0DFF"/>
    <w:rsid w:val="1323337C"/>
    <w:rsid w:val="14217DBC"/>
    <w:rsid w:val="14786DF2"/>
    <w:rsid w:val="14CC5179"/>
    <w:rsid w:val="150563D7"/>
    <w:rsid w:val="166447A8"/>
    <w:rsid w:val="16BB723D"/>
    <w:rsid w:val="17A66B6C"/>
    <w:rsid w:val="17E00E27"/>
    <w:rsid w:val="185E5F0D"/>
    <w:rsid w:val="18CA50DD"/>
    <w:rsid w:val="192D4B0A"/>
    <w:rsid w:val="19782B7D"/>
    <w:rsid w:val="197F039C"/>
    <w:rsid w:val="19AE3228"/>
    <w:rsid w:val="1A1A4BEF"/>
    <w:rsid w:val="1A6608C1"/>
    <w:rsid w:val="1AD309C3"/>
    <w:rsid w:val="1AE770A8"/>
    <w:rsid w:val="1AF00C3F"/>
    <w:rsid w:val="1AF02367"/>
    <w:rsid w:val="1B3C206C"/>
    <w:rsid w:val="1B423C88"/>
    <w:rsid w:val="1BB45842"/>
    <w:rsid w:val="1BFF3FD2"/>
    <w:rsid w:val="1C7D4DBE"/>
    <w:rsid w:val="1C9539B6"/>
    <w:rsid w:val="1CA465D6"/>
    <w:rsid w:val="1CB50AF6"/>
    <w:rsid w:val="1D0926D8"/>
    <w:rsid w:val="1D3D325D"/>
    <w:rsid w:val="1D5C6920"/>
    <w:rsid w:val="1D7E1B8A"/>
    <w:rsid w:val="1D871976"/>
    <w:rsid w:val="1DC70C3D"/>
    <w:rsid w:val="1E592A71"/>
    <w:rsid w:val="1E5B574C"/>
    <w:rsid w:val="1E774B19"/>
    <w:rsid w:val="1FAD4B5E"/>
    <w:rsid w:val="200D08C5"/>
    <w:rsid w:val="2011450B"/>
    <w:rsid w:val="202920F5"/>
    <w:rsid w:val="204978C9"/>
    <w:rsid w:val="204C32BC"/>
    <w:rsid w:val="20F14F56"/>
    <w:rsid w:val="20F73A71"/>
    <w:rsid w:val="21013642"/>
    <w:rsid w:val="221833EE"/>
    <w:rsid w:val="23072046"/>
    <w:rsid w:val="23396B0C"/>
    <w:rsid w:val="234E1921"/>
    <w:rsid w:val="240371BF"/>
    <w:rsid w:val="24A57890"/>
    <w:rsid w:val="24D65456"/>
    <w:rsid w:val="2587478A"/>
    <w:rsid w:val="25AF5F5F"/>
    <w:rsid w:val="25C81910"/>
    <w:rsid w:val="25CD34A7"/>
    <w:rsid w:val="266409A7"/>
    <w:rsid w:val="274B1A23"/>
    <w:rsid w:val="27C509F4"/>
    <w:rsid w:val="27F64446"/>
    <w:rsid w:val="28D263A4"/>
    <w:rsid w:val="28E430DB"/>
    <w:rsid w:val="29681010"/>
    <w:rsid w:val="29C100EB"/>
    <w:rsid w:val="29FD04D3"/>
    <w:rsid w:val="2AFB3E8A"/>
    <w:rsid w:val="2B2321ED"/>
    <w:rsid w:val="2BCC6816"/>
    <w:rsid w:val="2C731283"/>
    <w:rsid w:val="2CC231A8"/>
    <w:rsid w:val="2CDD568C"/>
    <w:rsid w:val="2D0D150B"/>
    <w:rsid w:val="2D572FED"/>
    <w:rsid w:val="2DBB77E4"/>
    <w:rsid w:val="2EF07F24"/>
    <w:rsid w:val="2F276F76"/>
    <w:rsid w:val="30671C33"/>
    <w:rsid w:val="30830D6D"/>
    <w:rsid w:val="311E4CC4"/>
    <w:rsid w:val="31264DB3"/>
    <w:rsid w:val="319F7F4E"/>
    <w:rsid w:val="320B5BBB"/>
    <w:rsid w:val="326547E0"/>
    <w:rsid w:val="32A3760D"/>
    <w:rsid w:val="33A326E3"/>
    <w:rsid w:val="33A43D1B"/>
    <w:rsid w:val="33FF0876"/>
    <w:rsid w:val="345601D6"/>
    <w:rsid w:val="34B5613E"/>
    <w:rsid w:val="35557B64"/>
    <w:rsid w:val="35F50EDF"/>
    <w:rsid w:val="36B92E40"/>
    <w:rsid w:val="36DB765E"/>
    <w:rsid w:val="36E52D78"/>
    <w:rsid w:val="379F191A"/>
    <w:rsid w:val="38157F43"/>
    <w:rsid w:val="387A53A2"/>
    <w:rsid w:val="389C619B"/>
    <w:rsid w:val="38B068D2"/>
    <w:rsid w:val="3921257D"/>
    <w:rsid w:val="39521163"/>
    <w:rsid w:val="39591230"/>
    <w:rsid w:val="39CF559D"/>
    <w:rsid w:val="3A5E5FD2"/>
    <w:rsid w:val="3B540FB8"/>
    <w:rsid w:val="3BE32EEC"/>
    <w:rsid w:val="3C110791"/>
    <w:rsid w:val="3C3030B1"/>
    <w:rsid w:val="3C470B98"/>
    <w:rsid w:val="3CC14590"/>
    <w:rsid w:val="3CED456E"/>
    <w:rsid w:val="3D1F26A6"/>
    <w:rsid w:val="3D6C123C"/>
    <w:rsid w:val="3DC43237"/>
    <w:rsid w:val="3E437624"/>
    <w:rsid w:val="3EA65D93"/>
    <w:rsid w:val="3F553F84"/>
    <w:rsid w:val="3F575F3F"/>
    <w:rsid w:val="3F5F08F0"/>
    <w:rsid w:val="3FC55605"/>
    <w:rsid w:val="40F406B1"/>
    <w:rsid w:val="41283F2D"/>
    <w:rsid w:val="41AE4F5B"/>
    <w:rsid w:val="42626A7E"/>
    <w:rsid w:val="427573B9"/>
    <w:rsid w:val="42975CC0"/>
    <w:rsid w:val="42FC7EEE"/>
    <w:rsid w:val="43406EA5"/>
    <w:rsid w:val="43640C8D"/>
    <w:rsid w:val="43642334"/>
    <w:rsid w:val="43726164"/>
    <w:rsid w:val="4395586C"/>
    <w:rsid w:val="453F22AB"/>
    <w:rsid w:val="4543723E"/>
    <w:rsid w:val="45E92037"/>
    <w:rsid w:val="45F533FF"/>
    <w:rsid w:val="45F67999"/>
    <w:rsid w:val="46707414"/>
    <w:rsid w:val="46761096"/>
    <w:rsid w:val="46B56547"/>
    <w:rsid w:val="47934A31"/>
    <w:rsid w:val="48906FA0"/>
    <w:rsid w:val="49542693"/>
    <w:rsid w:val="49FB098E"/>
    <w:rsid w:val="4A7429C3"/>
    <w:rsid w:val="4B9922DA"/>
    <w:rsid w:val="4BA921D2"/>
    <w:rsid w:val="4C1572FA"/>
    <w:rsid w:val="4C2557A1"/>
    <w:rsid w:val="4C642CE8"/>
    <w:rsid w:val="4C760694"/>
    <w:rsid w:val="4C7C5968"/>
    <w:rsid w:val="4C866024"/>
    <w:rsid w:val="4D78509A"/>
    <w:rsid w:val="4D7F2D1C"/>
    <w:rsid w:val="4DD80E3E"/>
    <w:rsid w:val="4DDE6AAC"/>
    <w:rsid w:val="4E570E02"/>
    <w:rsid w:val="4F8605B0"/>
    <w:rsid w:val="5019773A"/>
    <w:rsid w:val="50904919"/>
    <w:rsid w:val="51302B71"/>
    <w:rsid w:val="521305F1"/>
    <w:rsid w:val="52B9593E"/>
    <w:rsid w:val="52BA47EA"/>
    <w:rsid w:val="52F265D6"/>
    <w:rsid w:val="53611C44"/>
    <w:rsid w:val="54AF45F1"/>
    <w:rsid w:val="55035E7A"/>
    <w:rsid w:val="553F1ED1"/>
    <w:rsid w:val="5563759E"/>
    <w:rsid w:val="567D2FAC"/>
    <w:rsid w:val="569D4BAD"/>
    <w:rsid w:val="56E57E86"/>
    <w:rsid w:val="577F3753"/>
    <w:rsid w:val="57977A37"/>
    <w:rsid w:val="585C7890"/>
    <w:rsid w:val="58934F0E"/>
    <w:rsid w:val="598C7D37"/>
    <w:rsid w:val="5A8674B7"/>
    <w:rsid w:val="5B127621"/>
    <w:rsid w:val="5B722BD2"/>
    <w:rsid w:val="5BB243CD"/>
    <w:rsid w:val="5BC72F5C"/>
    <w:rsid w:val="5C0A446A"/>
    <w:rsid w:val="5CB55867"/>
    <w:rsid w:val="5CF43801"/>
    <w:rsid w:val="5D0E3085"/>
    <w:rsid w:val="5DC429DB"/>
    <w:rsid w:val="5DD53F16"/>
    <w:rsid w:val="5EC04069"/>
    <w:rsid w:val="5F130570"/>
    <w:rsid w:val="5F3C2C4C"/>
    <w:rsid w:val="5FE83DDC"/>
    <w:rsid w:val="5FFD314F"/>
    <w:rsid w:val="602C7B0A"/>
    <w:rsid w:val="60B07065"/>
    <w:rsid w:val="60D51BAD"/>
    <w:rsid w:val="614C380B"/>
    <w:rsid w:val="61660953"/>
    <w:rsid w:val="61787CCC"/>
    <w:rsid w:val="618E7474"/>
    <w:rsid w:val="61CC2AD1"/>
    <w:rsid w:val="61F90DDB"/>
    <w:rsid w:val="6299211C"/>
    <w:rsid w:val="634A698B"/>
    <w:rsid w:val="634B3D11"/>
    <w:rsid w:val="634E7453"/>
    <w:rsid w:val="63E262CC"/>
    <w:rsid w:val="64875955"/>
    <w:rsid w:val="648F372B"/>
    <w:rsid w:val="64ED02C6"/>
    <w:rsid w:val="64FD6E47"/>
    <w:rsid w:val="65D45BC1"/>
    <w:rsid w:val="65E965C1"/>
    <w:rsid w:val="66252916"/>
    <w:rsid w:val="666C38FC"/>
    <w:rsid w:val="67281B3B"/>
    <w:rsid w:val="67595EDB"/>
    <w:rsid w:val="67880D72"/>
    <w:rsid w:val="67C42A8D"/>
    <w:rsid w:val="67D15BEF"/>
    <w:rsid w:val="681F5675"/>
    <w:rsid w:val="69642854"/>
    <w:rsid w:val="6A023EA5"/>
    <w:rsid w:val="6A2B1D02"/>
    <w:rsid w:val="6A6A03D2"/>
    <w:rsid w:val="6A8675DF"/>
    <w:rsid w:val="6AE16007"/>
    <w:rsid w:val="6AE16B75"/>
    <w:rsid w:val="6B2F5F7F"/>
    <w:rsid w:val="6B7D34B9"/>
    <w:rsid w:val="6B922000"/>
    <w:rsid w:val="6BF734A9"/>
    <w:rsid w:val="6C6425DA"/>
    <w:rsid w:val="6C6E2DAB"/>
    <w:rsid w:val="6CC124CD"/>
    <w:rsid w:val="6F3A5211"/>
    <w:rsid w:val="6F594757"/>
    <w:rsid w:val="6F735A4B"/>
    <w:rsid w:val="6F964DC4"/>
    <w:rsid w:val="6FFD05C9"/>
    <w:rsid w:val="713848F7"/>
    <w:rsid w:val="71744D96"/>
    <w:rsid w:val="71D45B61"/>
    <w:rsid w:val="73520AF6"/>
    <w:rsid w:val="73557246"/>
    <w:rsid w:val="73F53E32"/>
    <w:rsid w:val="75A00DAA"/>
    <w:rsid w:val="7610485C"/>
    <w:rsid w:val="762F6050"/>
    <w:rsid w:val="77602A5E"/>
    <w:rsid w:val="77CD7FEF"/>
    <w:rsid w:val="78494E0D"/>
    <w:rsid w:val="79550F53"/>
    <w:rsid w:val="798858BA"/>
    <w:rsid w:val="7A771F91"/>
    <w:rsid w:val="7A7A4B56"/>
    <w:rsid w:val="7A94354D"/>
    <w:rsid w:val="7AF9643C"/>
    <w:rsid w:val="7BF31862"/>
    <w:rsid w:val="7D030AEF"/>
    <w:rsid w:val="7DBB53B8"/>
    <w:rsid w:val="7E545E01"/>
    <w:rsid w:val="7E9F6105"/>
    <w:rsid w:val="7F3D6C86"/>
    <w:rsid w:val="7FE760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FollowedHyperlink"/>
    <w:basedOn w:val="14"/>
    <w:unhideWhenUsed/>
    <w:qFormat/>
    <w:uiPriority w:val="99"/>
    <w:rPr>
      <w:color w:val="2786E4"/>
      <w:u w:val="none"/>
    </w:rPr>
  </w:style>
  <w:style w:type="character" w:styleId="17">
    <w:name w:val="Hyperlink"/>
    <w:basedOn w:val="14"/>
    <w:unhideWhenUsed/>
    <w:qFormat/>
    <w:uiPriority w:val="99"/>
    <w:rPr>
      <w:color w:val="0000FF" w:themeColor="hyperlink"/>
      <w:u w:val="single"/>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列出段落111"/>
    <w:basedOn w:val="1"/>
    <w:qFormat/>
    <w:uiPriority w:val="34"/>
    <w:pPr>
      <w:ind w:firstLine="420" w:firstLineChars="200"/>
    </w:pPr>
  </w:style>
  <w:style w:type="character" w:customStyle="1" w:styleId="32">
    <w:name w:val="rec-time"/>
    <w:basedOn w:val="14"/>
    <w:qFormat/>
    <w:uiPriority w:val="0"/>
  </w:style>
  <w:style w:type="character" w:customStyle="1" w:styleId="33">
    <w:name w:val="rec-status-desc"/>
    <w:basedOn w:val="14"/>
    <w:qFormat/>
    <w:uiPriority w:val="0"/>
  </w:style>
  <w:style w:type="character" w:customStyle="1" w:styleId="34">
    <w:name w:val="rec-volume"/>
    <w:basedOn w:val="14"/>
    <w:qFormat/>
    <w:uiPriority w:val="0"/>
  </w:style>
  <w:style w:type="paragraph" w:customStyle="1" w:styleId="35">
    <w:name w:val="列出段落11"/>
    <w:basedOn w:val="1"/>
    <w:qFormat/>
    <w:uiPriority w:val="34"/>
    <w:pPr>
      <w:ind w:firstLine="420" w:firstLineChars="200"/>
    </w:pPr>
  </w:style>
  <w:style w:type="paragraph" w:customStyle="1" w:styleId="36">
    <w:name w:val="四号正文"/>
    <w:basedOn w:val="1"/>
    <w:qFormat/>
    <w:uiPriority w:val="99"/>
    <w:pPr>
      <w:spacing w:line="360" w:lineRule="auto"/>
    </w:pPr>
    <w:rPr>
      <w:rFonts w:ascii="??" w:hAnsi="??"/>
      <w:color w:val="00000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10521</Words>
  <Characters>11658</Characters>
  <Lines>31</Lines>
  <Paragraphs>28</Paragraphs>
  <TotalTime>36</TotalTime>
  <ScaleCrop>false</ScaleCrop>
  <LinksUpToDate>false</LinksUpToDate>
  <CharactersWithSpaces>11753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2020-08-10T04:06:00Z</dcterms:created>
  <dc:creator>张彬茜</dc:creator>
  <cp:lastModifiedBy>半城繁華半城傷づ</cp:lastModifiedBy>
  <cp:lastPrinted>2020-08-25T01:46:00Z</cp:lastPrinted>
  <dcterms:modified xsi:type="dcterms:W3CDTF">2025-03-31T06:48:16Z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eyJoZGlkIjoiZjQ0ZjJhYzMyN2U5NjMzMmY5Y2RjODQ4OGU5ZWMxZGQiLCJ1c2VySWQiOiIxMDQ1Mzk0NTAzIn0=</vt:lpwstr>
  </property>
  <property fmtid="{D5CDD505-2E9C-101B-9397-08002B2CF9AE}" pid="4" name="ICV">
    <vt:lpwstr>5F91A93AD136411EBECEAF718E648C17_12</vt:lpwstr>
  </property>
</Properties>
</file>