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仿宋_GB2312" w:hAnsi="仿宋_GB2312" w:eastAsia="仿宋_GB2312" w:cs="仿宋_GB2312"/>
          <w:color w:val="000000"/>
          <w:sz w:val="72"/>
          <w:szCs w:val="72"/>
        </w:rPr>
      </w:pPr>
      <w:bookmarkStart w:id="0" w:name="_Toc15306267"/>
    </w:p>
    <w:p>
      <w:pPr>
        <w:spacing w:line="600" w:lineRule="exact"/>
        <w:jc w:val="center"/>
        <w:outlineLvl w:val="0"/>
        <w:rPr>
          <w:rFonts w:hint="eastAsia" w:ascii="仿宋_GB2312" w:hAnsi="仿宋_GB2312" w:eastAsia="仿宋_GB2312" w:cs="仿宋_GB2312"/>
          <w:color w:val="000000"/>
          <w:sz w:val="72"/>
          <w:szCs w:val="72"/>
        </w:rPr>
      </w:pPr>
    </w:p>
    <w:p>
      <w:pPr>
        <w:spacing w:line="600" w:lineRule="exact"/>
        <w:jc w:val="center"/>
        <w:outlineLvl w:val="0"/>
        <w:rPr>
          <w:rFonts w:hint="eastAsia" w:ascii="仿宋_GB2312" w:hAnsi="仿宋_GB2312" w:eastAsia="仿宋_GB2312" w:cs="仿宋_GB2312"/>
          <w:color w:val="000000"/>
          <w:sz w:val="72"/>
          <w:szCs w:val="72"/>
        </w:rPr>
      </w:pPr>
    </w:p>
    <w:p>
      <w:pPr>
        <w:spacing w:line="600" w:lineRule="exact"/>
        <w:jc w:val="center"/>
        <w:outlineLvl w:val="0"/>
        <w:rPr>
          <w:rFonts w:hint="eastAsia" w:ascii="仿宋_GB2312" w:hAnsi="仿宋_GB2312" w:eastAsia="仿宋_GB2312" w:cs="仿宋_GB2312"/>
          <w:color w:val="000000"/>
          <w:sz w:val="72"/>
          <w:szCs w:val="72"/>
        </w:rPr>
      </w:pPr>
    </w:p>
    <w:p>
      <w:pPr>
        <w:adjustRightInd w:val="0"/>
        <w:snapToGrid w:val="0"/>
        <w:spacing w:line="360" w:lineRule="auto"/>
        <w:jc w:val="center"/>
        <w:outlineLvl w:val="0"/>
        <w:rPr>
          <w:rFonts w:hint="eastAsia" w:ascii="仿宋_GB2312" w:hAnsi="仿宋_GB2312" w:eastAsia="仿宋_GB2312" w:cs="仿宋_GB2312"/>
          <w:color w:val="000000"/>
          <w:sz w:val="72"/>
          <w:szCs w:val="72"/>
        </w:rPr>
      </w:pPr>
      <w:bookmarkStart w:id="1" w:name="_Toc15396475"/>
      <w:bookmarkStart w:id="2" w:name="_Toc15377425"/>
      <w:bookmarkStart w:id="3" w:name="_Toc15396597"/>
      <w:bookmarkStart w:id="4" w:name="_Toc15377193"/>
      <w:bookmarkStart w:id="5" w:name="_Toc15378441"/>
      <w:r>
        <w:rPr>
          <w:rFonts w:hint="eastAsia" w:ascii="仿宋_GB2312" w:hAnsi="仿宋_GB2312" w:eastAsia="仿宋_GB2312" w:cs="仿宋_GB2312"/>
          <w:color w:val="000000"/>
          <w:sz w:val="72"/>
          <w:szCs w:val="72"/>
        </w:rPr>
        <w:t>2018年度</w:t>
      </w:r>
      <w:bookmarkEnd w:id="1"/>
      <w:bookmarkEnd w:id="2"/>
      <w:bookmarkEnd w:id="3"/>
      <w:bookmarkEnd w:id="4"/>
      <w:bookmarkEnd w:id="5"/>
    </w:p>
    <w:p>
      <w:pPr>
        <w:adjustRightInd w:val="0"/>
        <w:snapToGrid w:val="0"/>
        <w:spacing w:line="360" w:lineRule="auto"/>
        <w:jc w:val="center"/>
        <w:outlineLvl w:val="0"/>
        <w:rPr>
          <w:rFonts w:hint="eastAsia" w:ascii="仿宋_GB2312" w:hAnsi="仿宋_GB2312" w:eastAsia="仿宋_GB2312" w:cs="仿宋_GB2312"/>
          <w:color w:val="000000"/>
          <w:sz w:val="72"/>
          <w:szCs w:val="72"/>
          <w:lang w:val="en-US" w:eastAsia="zh-CN"/>
        </w:rPr>
      </w:pPr>
      <w:bookmarkStart w:id="6" w:name="_Toc15396476"/>
      <w:bookmarkStart w:id="7" w:name="_Toc15378442"/>
      <w:bookmarkStart w:id="8" w:name="_Toc15377194"/>
      <w:bookmarkStart w:id="9" w:name="_Toc15396598"/>
      <w:bookmarkStart w:id="10" w:name="_Toc15377426"/>
      <w:r>
        <w:rPr>
          <w:rFonts w:hint="eastAsia" w:ascii="仿宋_GB2312" w:hAnsi="仿宋_GB2312" w:eastAsia="仿宋_GB2312" w:cs="仿宋_GB2312"/>
          <w:color w:val="000000"/>
          <w:sz w:val="72"/>
          <w:szCs w:val="72"/>
        </w:rPr>
        <w:t>四川省</w:t>
      </w:r>
      <w:bookmarkEnd w:id="0"/>
      <w:bookmarkStart w:id="11" w:name="_Toc15306268"/>
      <w:r>
        <w:rPr>
          <w:rFonts w:hint="eastAsia" w:ascii="仿宋_GB2312" w:hAnsi="仿宋_GB2312" w:eastAsia="仿宋_GB2312" w:cs="仿宋_GB2312"/>
          <w:color w:val="000000"/>
          <w:sz w:val="72"/>
          <w:szCs w:val="72"/>
          <w:lang w:val="en-US" w:eastAsia="zh-CN"/>
        </w:rPr>
        <w:t>邻水县复盛乡</w:t>
      </w:r>
    </w:p>
    <w:p>
      <w:pPr>
        <w:adjustRightInd w:val="0"/>
        <w:snapToGrid w:val="0"/>
        <w:spacing w:line="360" w:lineRule="auto"/>
        <w:jc w:val="center"/>
        <w:outlineLvl w:val="0"/>
        <w:rPr>
          <w:rFonts w:hint="eastAsia" w:ascii="仿宋_GB2312" w:hAnsi="仿宋_GB2312" w:eastAsia="仿宋_GB2312" w:cs="仿宋_GB2312"/>
          <w:color w:val="000000"/>
          <w:sz w:val="72"/>
          <w:szCs w:val="72"/>
        </w:rPr>
      </w:pPr>
      <w:r>
        <w:rPr>
          <w:rFonts w:hint="eastAsia" w:ascii="仿宋_GB2312" w:hAnsi="仿宋_GB2312" w:eastAsia="仿宋_GB2312" w:cs="仿宋_GB2312"/>
          <w:color w:val="000000"/>
          <w:sz w:val="72"/>
          <w:szCs w:val="72"/>
        </w:rPr>
        <w:t>部门决算</w:t>
      </w:r>
      <w:bookmarkEnd w:id="6"/>
      <w:bookmarkEnd w:id="7"/>
      <w:bookmarkEnd w:id="8"/>
      <w:bookmarkEnd w:id="9"/>
      <w:bookmarkEnd w:id="10"/>
      <w:bookmarkEnd w:id="11"/>
      <w:bookmarkStart w:id="76" w:name="_GoBack"/>
      <w:bookmarkEnd w:id="76"/>
    </w:p>
    <w:p>
      <w:pPr>
        <w:widowControl/>
        <w:jc w:val="center"/>
        <w:rPr>
          <w:rFonts w:hint="eastAsia" w:ascii="仿宋_GB2312" w:hAnsi="仿宋_GB2312" w:eastAsia="仿宋_GB2312" w:cs="仿宋_GB2312"/>
          <w:color w:val="000000"/>
          <w:sz w:val="48"/>
          <w:szCs w:val="48"/>
        </w:rPr>
      </w:pPr>
      <w:r>
        <w:rPr>
          <w:rFonts w:hint="eastAsia" w:ascii="仿宋_GB2312" w:hAnsi="仿宋_GB2312" w:eastAsia="仿宋_GB2312" w:cs="仿宋_GB2312"/>
          <w:color w:val="000000"/>
          <w:sz w:val="36"/>
          <w:szCs w:val="36"/>
        </w:rPr>
        <w:br w:type="page"/>
      </w:r>
      <w:r>
        <w:rPr>
          <w:rFonts w:hint="eastAsia" w:ascii="仿宋_GB2312" w:hAnsi="仿宋_GB2312" w:eastAsia="仿宋_GB2312" w:cs="仿宋_GB2312"/>
          <w:color w:val="000000"/>
          <w:sz w:val="48"/>
          <w:szCs w:val="48"/>
        </w:rPr>
        <w:t>目录</w:t>
      </w:r>
    </w:p>
    <w:p>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48"/>
          <w:szCs w:val="48"/>
        </w:rPr>
        <w:fldChar w:fldCharType="begin"/>
      </w:r>
      <w:r>
        <w:rPr>
          <w:rFonts w:hint="eastAsia" w:ascii="仿宋_GB2312" w:hAnsi="仿宋_GB2312" w:eastAsia="仿宋_GB2312" w:cs="仿宋_GB2312"/>
          <w:color w:val="000000"/>
          <w:sz w:val="48"/>
          <w:szCs w:val="48"/>
        </w:rPr>
        <w:instrText xml:space="preserve"> TOC \o "1-2" \h \z \u </w:instrText>
      </w:r>
      <w:r>
        <w:rPr>
          <w:rFonts w:hint="eastAsia" w:ascii="仿宋_GB2312" w:hAnsi="仿宋_GB2312" w:eastAsia="仿宋_GB2312" w:cs="仿宋_GB2312"/>
          <w:color w:val="000000"/>
          <w:sz w:val="48"/>
          <w:szCs w:val="48"/>
        </w:rPr>
        <w:fldChar w:fldCharType="separate"/>
      </w:r>
    </w:p>
    <w:p>
      <w:pPr>
        <w:pStyle w:val="9"/>
        <w:rPr>
          <w:rFonts w:hint="eastAsia" w:ascii="仿宋_GB2312" w:hAnsi="仿宋_GB2312" w:eastAsia="仿宋_GB2312" w:cs="仿宋_GB2312"/>
        </w:rPr>
      </w:pPr>
      <w:r>
        <w:rPr>
          <w:rFonts w:hint="eastAsia" w:ascii="仿宋_GB2312" w:hAnsi="仿宋_GB2312" w:eastAsia="仿宋_GB2312" w:cs="仿宋_GB2312"/>
        </w:rPr>
        <w:t>公开时间：2019年8月29日</w:t>
      </w:r>
    </w:p>
    <w:p>
      <w:pPr>
        <w:rPr>
          <w:rFonts w:hint="eastAsia" w:ascii="仿宋_GB2312" w:hAnsi="仿宋_GB2312" w:eastAsia="仿宋_GB2312" w:cs="仿宋_GB2312"/>
        </w:rPr>
      </w:pPr>
    </w:p>
    <w:p>
      <w:pPr>
        <w:pStyle w:val="9"/>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"_Toc15396599"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rPr>
        <w:t>第一部分 部门概况</w:t>
      </w:r>
      <w:r>
        <w:rPr>
          <w:rFonts w:hint="eastAsia" w:ascii="仿宋_GB2312" w:hAnsi="仿宋_GB2312" w:eastAsia="仿宋_GB2312" w:cs="仿宋_GB2312"/>
        </w:rPr>
        <w:tab/>
      </w:r>
      <w:r>
        <w:rPr>
          <w:rFonts w:hint="eastAsia" w:ascii="仿宋_GB2312" w:hAnsi="仿宋_GB2312" w:eastAsia="仿宋_GB2312" w:cs="仿宋_GB2312"/>
        </w:rPr>
        <w:t>4</w:t>
      </w:r>
      <w:r>
        <w:rPr>
          <w:rFonts w:hint="eastAsia" w:ascii="仿宋_GB2312" w:hAnsi="仿宋_GB2312" w:eastAsia="仿宋_GB2312" w:cs="仿宋_GB2312"/>
        </w:rPr>
        <w:fldChar w:fldCharType="end"/>
      </w:r>
    </w:p>
    <w:p>
      <w:pPr>
        <w:pStyle w:val="10"/>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"_Toc15396600"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一、基本职能及主要工作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4</w:t>
      </w:r>
      <w:r>
        <w:rPr>
          <w:rFonts w:hint="eastAsia" w:ascii="仿宋_GB2312" w:hAnsi="仿宋_GB2312" w:eastAsia="仿宋_GB2312" w:cs="仿宋_GB2312"/>
        </w:rPr>
        <w:fldChar w:fldCharType="end"/>
      </w:r>
    </w:p>
    <w:p>
      <w:pPr>
        <w:pStyle w:val="10"/>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"_Toc15396601"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9"/>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"_Toc15396602"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rPr>
        <w:t>第二部分 2018年度部门决算情况说明</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_Toc15396602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0"/>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"_Toc15396603"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bCs/>
          <w:sz w:val="28"/>
          <w:szCs w:val="28"/>
        </w:rPr>
        <w:t>一、</w:t>
      </w:r>
      <w:r>
        <w:rPr>
          <w:rStyle w:val="15"/>
          <w:rFonts w:hint="eastAsia" w:ascii="仿宋_GB2312" w:hAnsi="仿宋_GB2312" w:eastAsia="仿宋_GB2312" w:cs="仿宋_GB2312"/>
          <w:sz w:val="28"/>
          <w:szCs w:val="28"/>
        </w:rPr>
        <w:t>收</w:t>
      </w:r>
      <w:r>
        <w:rPr>
          <w:rStyle w:val="15"/>
          <w:rFonts w:hint="eastAsia" w:ascii="仿宋_GB2312" w:hAnsi="仿宋_GB2312" w:eastAsia="仿宋_GB2312" w:cs="仿宋_GB2312"/>
          <w:bCs/>
          <w:sz w:val="28"/>
          <w:szCs w:val="28"/>
        </w:rPr>
        <w:t>入支出决算总体情况说明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10"/>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"_Toc15396604"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bCs/>
          <w:sz w:val="28"/>
          <w:szCs w:val="28"/>
        </w:rPr>
        <w:t>二、</w:t>
      </w:r>
      <w:r>
        <w:rPr>
          <w:rStyle w:val="15"/>
          <w:rFonts w:hint="eastAsia" w:ascii="仿宋_GB2312" w:hAnsi="仿宋_GB2312" w:eastAsia="仿宋_GB2312" w:cs="仿宋_GB2312"/>
          <w:sz w:val="28"/>
          <w:szCs w:val="28"/>
        </w:rPr>
        <w:t>收</w:t>
      </w:r>
      <w:r>
        <w:rPr>
          <w:rStyle w:val="15"/>
          <w:rFonts w:hint="eastAsia" w:ascii="仿宋_GB2312" w:hAnsi="仿宋_GB2312" w:eastAsia="仿宋_GB2312" w:cs="仿宋_GB2312"/>
          <w:bCs/>
          <w:sz w:val="28"/>
          <w:szCs w:val="28"/>
        </w:rPr>
        <w:t>入决算情况说明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10"/>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"_Toc15396605"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bCs/>
          <w:sz w:val="28"/>
          <w:szCs w:val="28"/>
        </w:rPr>
        <w:t>三、</w:t>
      </w:r>
      <w:r>
        <w:rPr>
          <w:rStyle w:val="15"/>
          <w:rFonts w:hint="eastAsia" w:ascii="仿宋_GB2312" w:hAnsi="仿宋_GB2312" w:eastAsia="仿宋_GB2312" w:cs="仿宋_GB2312"/>
          <w:sz w:val="28"/>
          <w:szCs w:val="28"/>
        </w:rPr>
        <w:t>支</w:t>
      </w:r>
      <w:r>
        <w:rPr>
          <w:rStyle w:val="15"/>
          <w:rFonts w:hint="eastAsia" w:ascii="仿宋_GB2312" w:hAnsi="仿宋_GB2312" w:eastAsia="仿宋_GB2312" w:cs="仿宋_GB2312"/>
          <w:bCs/>
          <w:sz w:val="28"/>
          <w:szCs w:val="28"/>
        </w:rPr>
        <w:t>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10"/>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"_Toc15396606"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四、财</w:t>
      </w:r>
      <w:r>
        <w:rPr>
          <w:rStyle w:val="15"/>
          <w:rFonts w:hint="eastAsia" w:ascii="仿宋_GB2312" w:hAnsi="仿宋_GB2312" w:eastAsia="仿宋_GB2312" w:cs="仿宋_GB2312"/>
          <w:bCs/>
          <w:sz w:val="28"/>
          <w:szCs w:val="28"/>
        </w:rPr>
        <w:t>政拨款收入支出决算总体情况说明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10"/>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"_Toc15396607"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五、一</w:t>
      </w:r>
      <w:r>
        <w:rPr>
          <w:rStyle w:val="15"/>
          <w:rFonts w:hint="eastAsia" w:ascii="仿宋_GB2312" w:hAnsi="仿宋_GB2312" w:eastAsia="仿宋_GB2312" w:cs="仿宋_GB2312"/>
          <w:bCs/>
          <w:sz w:val="28"/>
          <w:szCs w:val="28"/>
        </w:rPr>
        <w:t>般公共预算财政拨款支出决算情况说明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10"/>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"_Toc15396608"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六、一</w:t>
      </w:r>
      <w:r>
        <w:rPr>
          <w:rStyle w:val="15"/>
          <w:rFonts w:hint="eastAsia" w:ascii="仿宋_GB2312" w:hAnsi="仿宋_GB2312" w:eastAsia="仿宋_GB2312" w:cs="仿宋_GB2312"/>
          <w:bCs/>
          <w:sz w:val="28"/>
          <w:szCs w:val="28"/>
        </w:rPr>
        <w:t>般公共预算财政拨款基本支出决算情况说明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10"/>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"_Toc15396609"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七、“</w:t>
      </w:r>
      <w:r>
        <w:rPr>
          <w:rStyle w:val="15"/>
          <w:rFonts w:hint="eastAsia" w:ascii="仿宋_GB2312" w:hAnsi="仿宋_GB2312" w:eastAsia="仿宋_GB2312" w:cs="仿宋_GB2312"/>
          <w:bCs/>
          <w:sz w:val="28"/>
          <w:szCs w:val="28"/>
        </w:rPr>
        <w:t>三公”经费财政拨款支出决算情况说明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10"/>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"_Toc15396610"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八、</w:t>
      </w:r>
      <w:r>
        <w:rPr>
          <w:rStyle w:val="15"/>
          <w:rFonts w:hint="eastAsia" w:ascii="仿宋_GB2312" w:hAnsi="仿宋_GB2312" w:eastAsia="仿宋_GB2312" w:cs="仿宋_GB2312"/>
          <w:bCs/>
          <w:sz w:val="28"/>
          <w:szCs w:val="28"/>
        </w:rPr>
        <w:t>政府性基金预算支出决算情况说明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_Toc15396610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10"/>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"_Toc15396611"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bCs/>
          <w:sz w:val="28"/>
          <w:szCs w:val="28"/>
        </w:rPr>
        <w:t>九、</w:t>
      </w:r>
      <w:r>
        <w:rPr>
          <w:rStyle w:val="15"/>
          <w:rFonts w:hint="eastAsia" w:ascii="仿宋_GB2312" w:hAnsi="仿宋_GB2312" w:eastAsia="仿宋_GB2312" w:cs="仿宋_GB2312"/>
          <w:sz w:val="28"/>
          <w:szCs w:val="28"/>
        </w:rPr>
        <w:t xml:space="preserve"> 国</w:t>
      </w:r>
      <w:r>
        <w:rPr>
          <w:rStyle w:val="15"/>
          <w:rFonts w:hint="eastAsia" w:ascii="仿宋_GB2312" w:hAnsi="仿宋_GB2312" w:eastAsia="仿宋_GB2312" w:cs="仿宋_GB2312"/>
          <w:bCs/>
          <w:sz w:val="28"/>
          <w:szCs w:val="28"/>
        </w:rPr>
        <w:t>有资本经营预算支出决算情况说明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_Toc15396611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10"/>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"_Toc15396612"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十</w:t>
      </w:r>
      <w:r>
        <w:rPr>
          <w:rStyle w:val="15"/>
          <w:rFonts w:hint="eastAsia" w:ascii="仿宋_GB2312" w:hAnsi="仿宋_GB2312" w:eastAsia="仿宋_GB2312" w:cs="仿宋_GB2312"/>
          <w:bCs/>
          <w:sz w:val="28"/>
          <w:szCs w:val="28"/>
        </w:rPr>
        <w:t>一、其他重要事项的情况说明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_Toc15396612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9"/>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"_Toc15396613"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bCs/>
          <w:kern w:val="44"/>
        </w:rPr>
        <w:t>第三部分</w:t>
      </w:r>
      <w:r>
        <w:rPr>
          <w:rStyle w:val="15"/>
          <w:rFonts w:hint="eastAsia" w:ascii="仿宋_GB2312" w:hAnsi="仿宋_GB2312" w:eastAsia="仿宋_GB2312" w:cs="仿宋_GB2312"/>
        </w:rPr>
        <w:t xml:space="preserve"> 名</w:t>
      </w:r>
      <w:r>
        <w:rPr>
          <w:rStyle w:val="15"/>
          <w:rFonts w:hint="eastAsia" w:ascii="仿宋_GB2312" w:hAnsi="仿宋_GB2312" w:eastAsia="仿宋_GB2312" w:cs="仿宋_GB2312"/>
          <w:bCs/>
          <w:kern w:val="44"/>
        </w:rPr>
        <w:t>词解释</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_Toc15396613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16</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9"/>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"_Toc15396614"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rPr>
        <w:t>第</w:t>
      </w:r>
      <w:r>
        <w:rPr>
          <w:rStyle w:val="15"/>
          <w:rFonts w:hint="eastAsia" w:ascii="仿宋_GB2312" w:hAnsi="仿宋_GB2312" w:eastAsia="仿宋_GB2312" w:cs="仿宋_GB2312"/>
          <w:bCs/>
          <w:kern w:val="44"/>
        </w:rPr>
        <w:t>四部分 附件</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_Toc15396614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19</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0"/>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"_Toc15396615"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kern w:val="44"/>
          <w:sz w:val="28"/>
          <w:szCs w:val="28"/>
        </w:rPr>
        <w:t>附件1</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_Toc15396615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10"/>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"_Toc15396617"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kern w:val="44"/>
          <w:sz w:val="28"/>
          <w:szCs w:val="28"/>
        </w:rPr>
        <w:t>附件2</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_Toc15396617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9"/>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"_Toc15396618"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rPr>
        <w:t>第</w:t>
      </w:r>
      <w:r>
        <w:rPr>
          <w:rStyle w:val="15"/>
          <w:rFonts w:hint="eastAsia" w:ascii="仿宋_GB2312" w:hAnsi="仿宋_GB2312" w:eastAsia="仿宋_GB2312" w:cs="仿宋_GB2312"/>
          <w:bCs/>
          <w:kern w:val="44"/>
        </w:rPr>
        <w:t>五部分 附表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_Toc15396618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22</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"_Toc15396619"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收入支出决算总表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_Toc15396619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"_Toc15396620"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收入总表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_Toc15396620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"_Toc15396621"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支出总表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_Toc15396621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"_Toc15396622"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财政拨款收入支出决算总表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_Toc15396622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"_Toc15396623"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28"/>
          <w:szCs w:val="28"/>
        </w:rPr>
        <w:t>财政拨款支出决算明细表（政府经济分类科目）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_Toc15396623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"_Toc15396624"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一般公共预算财政拨款支出决算表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_Toc15396624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"_Toc15396625"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一般公共预算财政拨款支出决算明细表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_Toc15396625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"_Toc15396626"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一般公共预算财政拨款基本支出决算表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_Toc15396626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"_Toc15396627"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一般公共预算财政拨款项目支出决算表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_Toc15396627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"_Toc15396628"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一般公共预算财政拨款“三公”经费支出决算表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_Toc15396628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"_Toc15396629"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政府性基金预算财政拨款收入支出决算表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_Toc15396629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"_Toc15396630"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政府性基金预算财政拨款“三公”经费支出决算表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_Toc15396630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10"/>
        <w:rPr>
          <w:rFonts w:hint="eastAsia" w:ascii="仿宋_GB2312" w:hAnsi="仿宋_GB2312" w:eastAsia="仿宋_GB2312" w:cs="仿宋_GB2312"/>
          <w:sz w:val="24"/>
        </w:rPr>
      </w:pPr>
      <w:r>
        <w:rPr>
          <w:rFonts w:hint="eastAsia" w:ascii="仿宋_GB2312" w:hAnsi="仿宋_GB2312" w:eastAsia="仿宋_GB2312" w:cs="仿宋_GB2312"/>
          <w:sz w:val="28"/>
          <w:szCs w:val="28"/>
        </w:rPr>
        <w:t>十三、</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"_Toc15396631"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国有资本经营预算支出决算表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_Toc15396631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widowControl/>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fldChar w:fldCharType="end"/>
      </w:r>
    </w:p>
    <w:p>
      <w:pPr>
        <w:widowControl/>
        <w:jc w:val="left"/>
        <w:rPr>
          <w:rFonts w:hint="eastAsia" w:ascii="仿宋_GB2312" w:hAnsi="仿宋_GB2312" w:eastAsia="仿宋_GB2312" w:cs="仿宋_GB2312"/>
          <w:bCs/>
          <w:kern w:val="44"/>
          <w:sz w:val="44"/>
          <w:szCs w:val="44"/>
        </w:rPr>
      </w:pPr>
      <w:bookmarkStart w:id="12" w:name="_Toc15377196"/>
      <w:bookmarkStart w:id="13" w:name="_Toc15396599"/>
      <w:r>
        <w:rPr>
          <w:rFonts w:hint="eastAsia" w:ascii="仿宋_GB2312" w:hAnsi="仿宋_GB2312" w:eastAsia="仿宋_GB2312" w:cs="仿宋_GB2312"/>
          <w:b/>
        </w:rPr>
        <w:br w:type="page"/>
      </w:r>
    </w:p>
    <w:p>
      <w:pPr>
        <w:pStyle w:val="2"/>
        <w:jc w:val="center"/>
        <w:rPr>
          <w:rStyle w:val="16"/>
          <w:rFonts w:hint="eastAsia" w:ascii="仿宋_GB2312" w:hAnsi="仿宋_GB2312" w:eastAsia="仿宋_GB2312" w:cs="仿宋_GB2312"/>
          <w:b/>
          <w:bCs w:val="0"/>
        </w:rPr>
      </w:pPr>
      <w:r>
        <w:rPr>
          <w:rFonts w:hint="eastAsia" w:ascii="仿宋_GB2312" w:hAnsi="仿宋_GB2312" w:eastAsia="仿宋_GB2312" w:cs="仿宋_GB2312"/>
          <w:b/>
          <w:bCs w:val="0"/>
        </w:rPr>
        <w:t xml:space="preserve">第一部分 </w:t>
      </w:r>
      <w:r>
        <w:rPr>
          <w:rStyle w:val="16"/>
          <w:rFonts w:hint="eastAsia" w:ascii="仿宋_GB2312" w:hAnsi="仿宋_GB2312" w:eastAsia="仿宋_GB2312" w:cs="仿宋_GB2312"/>
          <w:b/>
          <w:bCs w:val="0"/>
        </w:rPr>
        <w:t>部门概况</w:t>
      </w:r>
      <w:bookmarkEnd w:id="12"/>
      <w:bookmarkEnd w:id="13"/>
    </w:p>
    <w:p>
      <w:pPr>
        <w:widowControl/>
        <w:jc w:val="left"/>
        <w:rPr>
          <w:rFonts w:hint="eastAsia" w:ascii="仿宋_GB2312" w:hAnsi="仿宋_GB2312" w:eastAsia="仿宋_GB2312" w:cs="仿宋_GB2312"/>
          <w:color w:val="000000"/>
          <w:sz w:val="32"/>
          <w:szCs w:val="32"/>
        </w:rPr>
      </w:pPr>
    </w:p>
    <w:p>
      <w:pPr>
        <w:pStyle w:val="3"/>
        <w:rPr>
          <w:rStyle w:val="17"/>
          <w:rFonts w:hint="eastAsia" w:ascii="仿宋_GB2312" w:hAnsi="仿宋_GB2312" w:eastAsia="仿宋_GB2312" w:cs="仿宋_GB2312"/>
          <w:b/>
          <w:bCs w:val="0"/>
        </w:rPr>
      </w:pPr>
      <w:bookmarkStart w:id="14" w:name="_Toc15396600"/>
      <w:bookmarkStart w:id="15" w:name="_Toc15377197"/>
      <w:r>
        <w:rPr>
          <w:rFonts w:hint="eastAsia" w:ascii="仿宋_GB2312" w:hAnsi="仿宋_GB2312" w:eastAsia="仿宋_GB2312" w:cs="仿宋_GB2312"/>
          <w:b/>
          <w:bCs w:val="0"/>
          <w:color w:val="000000"/>
        </w:rPr>
        <w:t>一、基</w:t>
      </w:r>
      <w:r>
        <w:rPr>
          <w:rStyle w:val="17"/>
          <w:rFonts w:hint="eastAsia" w:ascii="仿宋_GB2312" w:hAnsi="仿宋_GB2312" w:eastAsia="仿宋_GB2312" w:cs="仿宋_GB2312"/>
          <w:b/>
          <w:bCs w:val="0"/>
        </w:rPr>
        <w:t>本职能及主要工作</w:t>
      </w:r>
      <w:bookmarkEnd w:id="14"/>
      <w:bookmarkEnd w:id="15"/>
    </w:p>
    <w:p>
      <w:pPr>
        <w:spacing w:line="570" w:lineRule="exact"/>
        <w:ind w:firstLine="643" w:firstLineChars="200"/>
        <w:rPr>
          <w:rFonts w:hint="eastAsia" w:ascii="仿宋_GB2312" w:hAnsi="仿宋_GB2312" w:eastAsia="仿宋_GB2312" w:cs="仿宋_GB2312"/>
          <w:b/>
          <w:bCs w:val="0"/>
          <w:color w:val="000000"/>
          <w:sz w:val="32"/>
          <w:szCs w:val="32"/>
        </w:rPr>
      </w:pPr>
      <w:bookmarkStart w:id="16" w:name="_Toc15377198"/>
      <w:bookmarkStart w:id="17" w:name="_Toc15378445"/>
      <w:r>
        <w:rPr>
          <w:rFonts w:hint="eastAsia" w:ascii="仿宋_GB2312" w:hAnsi="仿宋_GB2312" w:eastAsia="仿宋_GB2312" w:cs="仿宋_GB2312"/>
          <w:b/>
          <w:bCs w:val="0"/>
          <w:color w:val="000000"/>
          <w:sz w:val="32"/>
          <w:szCs w:val="32"/>
        </w:rPr>
        <w:t>（一）主要职能。</w:t>
      </w:r>
      <w:bookmarkEnd w:id="16"/>
      <w:bookmarkEnd w:id="17"/>
    </w:p>
    <w:p>
      <w:pPr>
        <w:spacing w:line="570" w:lineRule="exact"/>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一是制定和组织实施经济和社会发展计划，制定产业结构调整方案，组织指导好各业生产，促进经济的发展；二是制定并组织实施村镇建设规划，部署重点工程建设，土方道路建设及公共设施、水利设施的管理，负责土地、林木、水等自然资源和生态环境的保护，做好护林防火工作；三是负责本行政区域内的民政、文化教育、卫生、体育等社会公益事业的综合性工作，维护一切经济单位和个人的正当经济权益，取缔非法经济活动，调解和处理民事纠纷，打击刑事犯罪维护社会稳定；四是管好财政资金，增强财政实力；五是抓好精神文明建设，丰富群众文化生活，提倡移风易俗，反对土建迷信，破除陈规陋习，树立社会主义新风尚；六是全面开展精准扶贫工作，不断提高农户收入中，增加脱贫率；七是完成上级政府交办的其它事项。</w:t>
      </w:r>
    </w:p>
    <w:p>
      <w:pPr>
        <w:pStyle w:val="5"/>
        <w:adjustRightInd w:val="0"/>
        <w:snapToGrid w:val="0"/>
        <w:spacing w:before="93" w:line="600" w:lineRule="exact"/>
        <w:ind w:firstLine="588" w:firstLineChars="210"/>
        <w:outlineLvl w:val="2"/>
        <w:rPr>
          <w:rFonts w:hint="eastAsia" w:ascii="仿宋_GB2312" w:hAnsi="仿宋_GB2312" w:eastAsia="仿宋_GB2312" w:cs="仿宋_GB2312"/>
          <w:bCs/>
          <w:color w:val="000000"/>
          <w:sz w:val="28"/>
          <w:szCs w:val="28"/>
        </w:rPr>
      </w:pPr>
      <w:r>
        <w:rPr>
          <w:rFonts w:hint="eastAsia" w:ascii="仿宋_GB2312" w:hAnsi="仿宋_GB2312" w:eastAsia="仿宋_GB2312" w:cs="仿宋_GB2312"/>
          <w:sz w:val="28"/>
          <w:szCs w:val="28"/>
        </w:rPr>
        <w:t>我乡设立综合办事机构，</w:t>
      </w:r>
      <w:r>
        <w:rPr>
          <w:rFonts w:hint="eastAsia" w:ascii="仿宋_GB2312" w:hAnsi="仿宋_GB2312" w:eastAsia="仿宋_GB2312" w:cs="仿宋_GB2312"/>
          <w:color w:val="auto"/>
          <w:sz w:val="28"/>
          <w:szCs w:val="28"/>
        </w:rPr>
        <w:t>内设站所室</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个，编制</w:t>
      </w:r>
      <w:r>
        <w:rPr>
          <w:rFonts w:hint="eastAsia" w:ascii="仿宋_GB2312" w:hAnsi="仿宋_GB2312" w:eastAsia="仿宋_GB2312" w:cs="仿宋_GB2312"/>
          <w:color w:val="auto"/>
          <w:sz w:val="28"/>
          <w:szCs w:val="28"/>
          <w:lang w:val="en-US" w:eastAsia="zh-CN"/>
        </w:rPr>
        <w:t>36</w:t>
      </w:r>
      <w:r>
        <w:rPr>
          <w:rFonts w:hint="eastAsia" w:ascii="仿宋_GB2312" w:hAnsi="仿宋_GB2312" w:eastAsia="仿宋_GB2312" w:cs="仿宋_GB2312"/>
          <w:color w:val="auto"/>
          <w:sz w:val="28"/>
          <w:szCs w:val="28"/>
        </w:rPr>
        <w:t>个，包括党政办、村建环卫服务中心</w:t>
      </w:r>
      <w:r>
        <w:rPr>
          <w:rFonts w:hint="eastAsia" w:ascii="仿宋_GB2312" w:hAnsi="仿宋_GB2312" w:eastAsia="仿宋_GB2312" w:cs="仿宋_GB2312"/>
          <w:color w:val="auto"/>
          <w:sz w:val="28"/>
          <w:szCs w:val="28"/>
          <w:lang w:eastAsia="zh-CN"/>
        </w:rPr>
        <w:t>、广播站、</w:t>
      </w:r>
      <w:r>
        <w:rPr>
          <w:rFonts w:hint="eastAsia" w:ascii="仿宋_GB2312" w:hAnsi="仿宋_GB2312" w:eastAsia="仿宋_GB2312" w:cs="仿宋_GB2312"/>
          <w:color w:val="auto"/>
          <w:sz w:val="28"/>
          <w:szCs w:val="28"/>
          <w:lang w:val="en-US" w:eastAsia="zh-CN"/>
        </w:rPr>
        <w:t>农业技术推广站、林业站、</w:t>
      </w:r>
      <w:r>
        <w:rPr>
          <w:rFonts w:hint="eastAsia" w:ascii="仿宋_GB2312" w:hAnsi="仿宋_GB2312" w:eastAsia="仿宋_GB2312" w:cs="仿宋_GB2312"/>
          <w:color w:val="auto"/>
          <w:sz w:val="28"/>
          <w:szCs w:val="28"/>
          <w:lang w:eastAsia="zh-CN"/>
        </w:rPr>
        <w:t>社会事业服务站</w:t>
      </w:r>
      <w:r>
        <w:rPr>
          <w:rFonts w:hint="eastAsia" w:ascii="仿宋_GB2312" w:hAnsi="仿宋_GB2312" w:eastAsia="仿宋_GB2312" w:cs="仿宋_GB2312"/>
          <w:color w:val="auto"/>
          <w:sz w:val="28"/>
          <w:szCs w:val="28"/>
        </w:rPr>
        <w:t>等。我单位行政编制2</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rPr>
        <w:t>人（其中行政工勤编制</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人），事业编制</w:t>
      </w:r>
      <w:r>
        <w:rPr>
          <w:rFonts w:hint="eastAsia" w:ascii="仿宋_GB2312" w:hAnsi="仿宋_GB2312" w:eastAsia="仿宋_GB2312" w:cs="仿宋_GB2312"/>
          <w:color w:val="auto"/>
          <w:sz w:val="28"/>
          <w:szCs w:val="28"/>
          <w:lang w:val="en-US" w:eastAsia="zh-CN"/>
        </w:rPr>
        <w:t>16</w:t>
      </w:r>
      <w:r>
        <w:rPr>
          <w:rFonts w:hint="eastAsia" w:ascii="仿宋_GB2312" w:hAnsi="仿宋_GB2312" w:eastAsia="仿宋_GB2312" w:cs="仿宋_GB2312"/>
          <w:color w:val="auto"/>
          <w:sz w:val="28"/>
          <w:szCs w:val="28"/>
        </w:rPr>
        <w:t>人，201</w:t>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年底实有行政人员</w:t>
      </w:r>
      <w:r>
        <w:rPr>
          <w:rFonts w:hint="eastAsia" w:ascii="仿宋_GB2312" w:hAnsi="仿宋_GB2312" w:eastAsia="仿宋_GB2312" w:cs="仿宋_GB2312"/>
          <w:color w:val="auto"/>
          <w:sz w:val="28"/>
          <w:szCs w:val="28"/>
          <w:lang w:val="en-US" w:eastAsia="zh-CN"/>
        </w:rPr>
        <w:t>18</w:t>
      </w:r>
      <w:r>
        <w:rPr>
          <w:rFonts w:hint="eastAsia" w:ascii="仿宋_GB2312" w:hAnsi="仿宋_GB2312" w:eastAsia="仿宋_GB2312" w:cs="仿宋_GB2312"/>
          <w:color w:val="auto"/>
          <w:sz w:val="28"/>
          <w:szCs w:val="28"/>
        </w:rPr>
        <w:t>人，事业人员</w:t>
      </w:r>
      <w:r>
        <w:rPr>
          <w:rFonts w:hint="eastAsia" w:ascii="仿宋_GB2312" w:hAnsi="仿宋_GB2312" w:eastAsia="仿宋_GB2312" w:cs="仿宋_GB2312"/>
          <w:color w:val="auto"/>
          <w:sz w:val="28"/>
          <w:szCs w:val="28"/>
          <w:lang w:val="en-US" w:eastAsia="zh-CN"/>
        </w:rPr>
        <w:t>14</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，退休人员</w:t>
      </w:r>
      <w:r>
        <w:rPr>
          <w:rFonts w:hint="eastAsia" w:ascii="仿宋_GB2312" w:hAnsi="仿宋_GB2312" w:eastAsia="仿宋_GB2312" w:cs="仿宋_GB2312"/>
          <w:color w:val="auto"/>
          <w:sz w:val="28"/>
          <w:szCs w:val="28"/>
          <w:lang w:val="en-US" w:eastAsia="zh-CN"/>
        </w:rPr>
        <w:t>14人</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bCs/>
          <w:sz w:val="28"/>
          <w:szCs w:val="28"/>
        </w:rPr>
        <w:t xml:space="preserve">    </w:t>
      </w:r>
    </w:p>
    <w:p>
      <w:pPr>
        <w:numPr>
          <w:ilvl w:val="0"/>
          <w:numId w:val="0"/>
        </w:numPr>
        <w:spacing w:line="570" w:lineRule="exact"/>
        <w:rPr>
          <w:rFonts w:hint="eastAsia" w:ascii="仿宋_GB2312" w:hAnsi="仿宋_GB2312" w:eastAsia="仿宋_GB2312" w:cs="仿宋_GB2312"/>
          <w:b/>
          <w:bCs w:val="0"/>
          <w:sz w:val="28"/>
          <w:szCs w:val="28"/>
        </w:rPr>
      </w:pPr>
      <w:bookmarkStart w:id="18" w:name="_Toc15377199"/>
      <w:bookmarkStart w:id="19" w:name="_Toc15378446"/>
      <w:r>
        <w:rPr>
          <w:rFonts w:hint="eastAsia" w:ascii="仿宋_GB2312" w:hAnsi="仿宋_GB2312" w:eastAsia="仿宋_GB2312" w:cs="仿宋_GB2312"/>
          <w:b/>
          <w:bCs w:val="0"/>
          <w:color w:val="000000"/>
          <w:sz w:val="28"/>
          <w:szCs w:val="28"/>
        </w:rPr>
        <w:t>（二）2018年重点工作完成情况。</w:t>
      </w:r>
      <w:bookmarkEnd w:id="18"/>
      <w:bookmarkEnd w:id="19"/>
    </w:p>
    <w:p>
      <w:pPr>
        <w:numPr>
          <w:ilvl w:val="0"/>
          <w:numId w:val="1"/>
        </w:numPr>
        <w:spacing w:line="570" w:lineRule="exact"/>
        <w:ind w:firstLine="562" w:firstLineChars="200"/>
        <w:rPr>
          <w:rFonts w:hint="eastAsia" w:ascii="仿宋_GB2312" w:hAnsi="仿宋_GB2312" w:eastAsia="仿宋_GB2312" w:cs="仿宋_GB2312"/>
          <w:bCs/>
          <w:sz w:val="28"/>
          <w:szCs w:val="28"/>
        </w:rPr>
      </w:pPr>
      <w:r>
        <w:rPr>
          <w:rFonts w:hint="eastAsia" w:ascii="仿宋_GB2312" w:hAnsi="仿宋_GB2312" w:eastAsia="仿宋_GB2312" w:cs="仿宋_GB2312"/>
          <w:b/>
          <w:sz w:val="28"/>
          <w:szCs w:val="28"/>
        </w:rPr>
        <w:t>夯实基层党建工作，推进党员干部勤政廉洁。</w:t>
      </w:r>
      <w:r>
        <w:rPr>
          <w:rFonts w:hint="eastAsia" w:ascii="仿宋_GB2312" w:hAnsi="仿宋_GB2312" w:eastAsia="仿宋_GB2312" w:cs="仿宋_GB2312"/>
          <w:color w:val="auto"/>
          <w:sz w:val="28"/>
          <w:szCs w:val="28"/>
        </w:rPr>
        <w:t>高度重视党建工作，专题部署党建工作4次；给党员干部上党课2次，党委班子成员和各支部书记上党课36次；严格党员发展标准，新发展党员2名；严格执行学习型党组织建设制度，全年中心组成员集中学习12次；开展了关爱留守儿童、温暖计划、瞻仰烈士陵园、网络安全宣传等活动，发放慰问资金0.</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万余元；</w:t>
      </w:r>
      <w:r>
        <w:rPr>
          <w:rFonts w:hint="eastAsia" w:ascii="仿宋_GB2312" w:hAnsi="仿宋_GB2312" w:eastAsia="仿宋_GB2312" w:cs="仿宋_GB2312"/>
          <w:sz w:val="28"/>
          <w:szCs w:val="28"/>
        </w:rPr>
        <w:t>在贫困村开展文体竞赛，活跃了乡村文化气氛，引导了健康向上的社会风气，充分展现了贫困村干部群众在改革开放新时代的新风尚，以崭新的精神风貌助力脱贫。</w:t>
      </w:r>
    </w:p>
    <w:p>
      <w:pPr>
        <w:spacing w:line="570" w:lineRule="exact"/>
        <w:rPr>
          <w:rFonts w:hint="eastAsia" w:ascii="仿宋_GB2312" w:hAnsi="仿宋_GB2312" w:eastAsia="仿宋_GB2312" w:cs="仿宋_GB2312"/>
          <w:bCs/>
          <w:sz w:val="28"/>
          <w:szCs w:val="28"/>
        </w:rPr>
      </w:pPr>
      <w:r>
        <w:rPr>
          <w:rFonts w:hint="eastAsia" w:ascii="仿宋_GB2312" w:hAnsi="仿宋_GB2312" w:eastAsia="仿宋_GB2312" w:cs="仿宋_GB2312"/>
          <w:b/>
          <w:sz w:val="28"/>
          <w:szCs w:val="28"/>
        </w:rPr>
        <w:t xml:space="preserve">    2、脱贫攻坚有序开展，农民收益普遍增加。</w:t>
      </w:r>
      <w:r>
        <w:rPr>
          <w:rFonts w:hint="eastAsia" w:ascii="仿宋_GB2312" w:hAnsi="仿宋_GB2312" w:eastAsia="仿宋_GB2312" w:cs="仿宋_GB2312"/>
          <w:bCs/>
          <w:sz w:val="28"/>
          <w:szCs w:val="28"/>
        </w:rPr>
        <w:t>脱贫工作工作扎实推进，全面完成县下达的各项工作任务，市县抽查均已过关，得到上级部门、领导肯定。</w:t>
      </w:r>
    </w:p>
    <w:p>
      <w:pPr>
        <w:numPr>
          <w:ilvl w:val="0"/>
          <w:numId w:val="2"/>
        </w:numPr>
        <w:spacing w:line="57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走基层落到实处，群众满意度大幅提升。</w:t>
      </w:r>
      <w:r>
        <w:rPr>
          <w:rFonts w:hint="eastAsia" w:ascii="仿宋_GB2312" w:hAnsi="仿宋_GB2312" w:eastAsia="仿宋_GB2312" w:cs="仿宋_GB2312"/>
          <w:bCs/>
          <w:color w:val="000000"/>
          <w:kern w:val="0"/>
          <w:sz w:val="28"/>
          <w:szCs w:val="28"/>
          <w:shd w:val="clear" w:color="auto" w:fill="FFFFFF"/>
        </w:rPr>
        <w:t>把“走基层”与脱贫攻坚、低保清理、环境保护建等工作统筹结合，</w:t>
      </w:r>
      <w:r>
        <w:rPr>
          <w:rFonts w:hint="eastAsia" w:ascii="仿宋_GB2312" w:hAnsi="仿宋_GB2312" w:eastAsia="仿宋_GB2312" w:cs="仿宋_GB2312"/>
          <w:bCs/>
          <w:sz w:val="28"/>
          <w:szCs w:val="28"/>
        </w:rPr>
        <w:t>机关全体干部全部参与，全覆盖走访农户，做到家底清底数明，</w:t>
      </w:r>
      <w:r>
        <w:rPr>
          <w:rFonts w:hint="eastAsia" w:ascii="仿宋_GB2312" w:hAnsi="仿宋_GB2312" w:eastAsia="仿宋_GB2312" w:cs="仿宋_GB2312"/>
          <w:bCs/>
          <w:color w:val="000000"/>
          <w:kern w:val="0"/>
          <w:sz w:val="28"/>
          <w:szCs w:val="28"/>
          <w:shd w:val="clear" w:color="auto" w:fill="FFFFFF"/>
        </w:rPr>
        <w:t>建立问题台账，明确责任人，限期整改，既和谐了干群关系，又提高了群众社会满意度。</w:t>
      </w:r>
    </w:p>
    <w:p>
      <w:pPr>
        <w:spacing w:line="550" w:lineRule="exact"/>
        <w:ind w:firstLine="64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4、以为民服务为宗旨，全面完成民生任务。</w:t>
      </w:r>
      <w:r>
        <w:rPr>
          <w:rFonts w:hint="eastAsia" w:ascii="仿宋_GB2312" w:hAnsi="仿宋_GB2312" w:eastAsia="仿宋_GB2312" w:cs="仿宋_GB2312"/>
          <w:sz w:val="28"/>
          <w:szCs w:val="28"/>
        </w:rPr>
        <w:t>就业促进工程，扶贫解困工程，教育助学工程，社会保障工程，百姓安居、民生基础设施、生态环境工程，医疗卫生、文化体育工程，省民生大事、市办民生全面或超额完成。</w:t>
      </w:r>
    </w:p>
    <w:p>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5、</w:t>
      </w:r>
      <w:r>
        <w:rPr>
          <w:rFonts w:hint="eastAsia" w:ascii="仿宋_GB2312" w:hAnsi="仿宋_GB2312" w:eastAsia="仿宋_GB2312" w:cs="仿宋_GB2312"/>
          <w:b/>
          <w:bCs/>
          <w:sz w:val="28"/>
          <w:szCs w:val="28"/>
        </w:rPr>
        <w:t>以生态复盛为目标，突出抓好环保、河长制工作。</w:t>
      </w:r>
      <w:r>
        <w:rPr>
          <w:rFonts w:hint="eastAsia" w:ascii="仿宋_GB2312" w:hAnsi="仿宋_GB2312" w:eastAsia="仿宋_GB2312" w:cs="仿宋_GB2312"/>
          <w:sz w:val="28"/>
          <w:szCs w:val="28"/>
        </w:rPr>
        <w:t>深入实施城乡环境综合整治，新增</w:t>
      </w:r>
      <w:r>
        <w:rPr>
          <w:rFonts w:hint="eastAsia" w:ascii="仿宋_GB2312" w:hAnsi="仿宋_GB2312" w:eastAsia="仿宋_GB2312" w:cs="仿宋_GB2312"/>
          <w:color w:val="auto"/>
          <w:sz w:val="28"/>
          <w:szCs w:val="28"/>
        </w:rPr>
        <w:t>场镇垃圾桶</w:t>
      </w:r>
      <w:r>
        <w:rPr>
          <w:rFonts w:hint="eastAsia" w:ascii="仿宋_GB2312" w:hAnsi="仿宋_GB2312" w:eastAsia="仿宋_GB2312" w:cs="仿宋_GB2312"/>
          <w:color w:val="auto"/>
          <w:sz w:val="28"/>
          <w:szCs w:val="28"/>
          <w:lang w:val="en-US" w:eastAsia="zh-CN"/>
        </w:rPr>
        <w:t>26</w:t>
      </w:r>
      <w:r>
        <w:rPr>
          <w:rFonts w:hint="eastAsia" w:ascii="仿宋_GB2312" w:hAnsi="仿宋_GB2312" w:eastAsia="仿宋_GB2312" w:cs="仿宋_GB2312"/>
          <w:color w:val="auto"/>
          <w:sz w:val="28"/>
          <w:szCs w:val="28"/>
        </w:rPr>
        <w:t>个，新修垃圾池1</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个；</w:t>
      </w:r>
      <w:r>
        <w:rPr>
          <w:rFonts w:hint="eastAsia" w:ascii="仿宋_GB2312" w:hAnsi="仿宋_GB2312" w:eastAsia="仿宋_GB2312" w:cs="仿宋_GB2312"/>
          <w:sz w:val="28"/>
          <w:szCs w:val="28"/>
        </w:rPr>
        <w:t>高度重视大气污染防治工作，加强对农村秸秆焚烧的宣传和巡查力度，杜绝农村秸秆焚烧、规范烟花爆竹燃放行为；认真落实“河长制”规定；积极配合中央环保督察四川期间工作，将涉及辖区各类环保方面的信访问题，切实化解在基层、处理在基层，为群众营造一个健康舒心的生产生活环境。</w:t>
      </w:r>
    </w:p>
    <w:p>
      <w:pPr>
        <w:spacing w:line="55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6</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
          <w:bCs/>
          <w:sz w:val="28"/>
          <w:szCs w:val="28"/>
        </w:rPr>
        <w:t>以和谐稳定为重点，突出抓好安全、信访工作</w:t>
      </w:r>
      <w:r>
        <w:rPr>
          <w:rFonts w:hint="eastAsia" w:ascii="仿宋_GB2312" w:hAnsi="仿宋_GB2312" w:eastAsia="仿宋_GB2312" w:cs="仿宋_GB2312"/>
          <w:bCs/>
          <w:sz w:val="28"/>
          <w:szCs w:val="28"/>
        </w:rPr>
        <w:t>。</w:t>
      </w:r>
      <w:r>
        <w:rPr>
          <w:rFonts w:hint="eastAsia" w:ascii="仿宋_GB2312" w:hAnsi="仿宋_GB2312" w:eastAsia="仿宋_GB2312" w:cs="仿宋_GB2312"/>
          <w:sz w:val="28"/>
          <w:szCs w:val="28"/>
        </w:rPr>
        <w:t>全面落实安全生产责任，扎实按照“党政同责、一岗双责”抓好辖区各类安全工作，坚持安全工作月安排、月总结、月汇报制度。</w:t>
      </w:r>
      <w:r>
        <w:rPr>
          <w:rFonts w:hint="eastAsia" w:ascii="仿宋_GB2312" w:hAnsi="仿宋_GB2312" w:eastAsia="仿宋_GB2312" w:cs="仿宋_GB2312"/>
          <w:bCs/>
          <w:sz w:val="28"/>
          <w:szCs w:val="28"/>
        </w:rPr>
        <w:t>，全年无一例安全事故发生。</w:t>
      </w:r>
      <w:r>
        <w:rPr>
          <w:rFonts w:hint="eastAsia" w:ascii="仿宋_GB2312" w:hAnsi="仿宋_GB2312" w:eastAsia="仿宋_GB2312" w:cs="仿宋_GB2312"/>
          <w:sz w:val="28"/>
          <w:szCs w:val="28"/>
        </w:rPr>
        <w:t>建立信访维稳工作小组，由党委书记任组长，乡长任副组长，落实专人从事信访工作；对重点人员信访维稳工作，并建立台账，落实稳控责任；广泛开展法制宣传教育，进一步增强群众的法治观念，形成办事依法、遇事找法、解决问题用法、化解矛盾靠法的良好氛围。</w:t>
      </w:r>
    </w:p>
    <w:p>
      <w:pPr>
        <w:pStyle w:val="3"/>
        <w:rPr>
          <w:rStyle w:val="17"/>
          <w:rFonts w:hint="eastAsia" w:ascii="仿宋_GB2312" w:hAnsi="仿宋_GB2312" w:eastAsia="仿宋_GB2312" w:cs="仿宋_GB2312"/>
          <w:b/>
          <w:bCs w:val="0"/>
          <w:sz w:val="28"/>
          <w:szCs w:val="28"/>
        </w:rPr>
      </w:pPr>
      <w:bookmarkStart w:id="20" w:name="_Toc15377200"/>
      <w:bookmarkStart w:id="21" w:name="_Toc15396601"/>
      <w:r>
        <w:rPr>
          <w:rFonts w:hint="eastAsia" w:ascii="仿宋_GB2312" w:hAnsi="仿宋_GB2312" w:eastAsia="仿宋_GB2312" w:cs="仿宋_GB2312"/>
          <w:b/>
          <w:bCs w:val="0"/>
          <w:color w:val="000000"/>
          <w:sz w:val="28"/>
          <w:szCs w:val="28"/>
        </w:rPr>
        <w:t>二、机</w:t>
      </w:r>
      <w:r>
        <w:rPr>
          <w:rStyle w:val="17"/>
          <w:rFonts w:hint="eastAsia" w:ascii="仿宋_GB2312" w:hAnsi="仿宋_GB2312" w:eastAsia="仿宋_GB2312" w:cs="仿宋_GB2312"/>
          <w:b/>
          <w:bCs w:val="0"/>
          <w:sz w:val="28"/>
          <w:szCs w:val="28"/>
        </w:rPr>
        <w:t>构设置</w:t>
      </w:r>
      <w:bookmarkEnd w:id="20"/>
      <w:bookmarkEnd w:id="21"/>
    </w:p>
    <w:p>
      <w:pPr>
        <w:pStyle w:val="5"/>
        <w:adjustRightInd w:val="0"/>
        <w:snapToGrid w:val="0"/>
        <w:spacing w:before="93" w:line="600" w:lineRule="exact"/>
        <w:ind w:firstLine="588" w:firstLineChars="210"/>
        <w:outlineLvl w:val="2"/>
        <w:rPr>
          <w:rFonts w:hint="eastAsia" w:ascii="仿宋_GB2312" w:hAnsi="仿宋_GB2312" w:eastAsia="仿宋_GB2312" w:cs="仿宋_GB2312"/>
          <w:bCs/>
          <w:color w:val="000000"/>
          <w:sz w:val="28"/>
          <w:szCs w:val="28"/>
        </w:rPr>
      </w:pPr>
      <w:r>
        <w:rPr>
          <w:rFonts w:hint="eastAsia" w:ascii="仿宋_GB2312" w:hAnsi="仿宋_GB2312" w:eastAsia="仿宋_GB2312" w:cs="仿宋_GB2312"/>
          <w:sz w:val="28"/>
          <w:szCs w:val="28"/>
        </w:rPr>
        <w:t>我乡设立综合办事机构，</w:t>
      </w:r>
      <w:r>
        <w:rPr>
          <w:rFonts w:hint="eastAsia" w:ascii="仿宋_GB2312" w:hAnsi="仿宋_GB2312" w:eastAsia="仿宋_GB2312" w:cs="仿宋_GB2312"/>
          <w:color w:val="auto"/>
          <w:sz w:val="28"/>
          <w:szCs w:val="28"/>
        </w:rPr>
        <w:t>内设站所室</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个，编制</w:t>
      </w:r>
      <w:r>
        <w:rPr>
          <w:rFonts w:hint="eastAsia" w:ascii="仿宋_GB2312" w:hAnsi="仿宋_GB2312" w:eastAsia="仿宋_GB2312" w:cs="仿宋_GB2312"/>
          <w:color w:val="auto"/>
          <w:sz w:val="28"/>
          <w:szCs w:val="28"/>
          <w:lang w:val="en-US" w:eastAsia="zh-CN"/>
        </w:rPr>
        <w:t>36</w:t>
      </w:r>
      <w:r>
        <w:rPr>
          <w:rFonts w:hint="eastAsia" w:ascii="仿宋_GB2312" w:hAnsi="仿宋_GB2312" w:eastAsia="仿宋_GB2312" w:cs="仿宋_GB2312"/>
          <w:color w:val="auto"/>
          <w:sz w:val="28"/>
          <w:szCs w:val="28"/>
        </w:rPr>
        <w:t>个，包括党政办、村建环卫服务中心</w:t>
      </w:r>
      <w:r>
        <w:rPr>
          <w:rFonts w:hint="eastAsia" w:ascii="仿宋_GB2312" w:hAnsi="仿宋_GB2312" w:eastAsia="仿宋_GB2312" w:cs="仿宋_GB2312"/>
          <w:color w:val="auto"/>
          <w:sz w:val="28"/>
          <w:szCs w:val="28"/>
          <w:lang w:eastAsia="zh-CN"/>
        </w:rPr>
        <w:t>、广播站、</w:t>
      </w:r>
      <w:r>
        <w:rPr>
          <w:rFonts w:hint="eastAsia" w:ascii="仿宋_GB2312" w:hAnsi="仿宋_GB2312" w:eastAsia="仿宋_GB2312" w:cs="仿宋_GB2312"/>
          <w:color w:val="auto"/>
          <w:sz w:val="28"/>
          <w:szCs w:val="28"/>
          <w:lang w:val="en-US" w:eastAsia="zh-CN"/>
        </w:rPr>
        <w:t>农业技术推广站、林业站、</w:t>
      </w:r>
      <w:r>
        <w:rPr>
          <w:rFonts w:hint="eastAsia" w:ascii="仿宋_GB2312" w:hAnsi="仿宋_GB2312" w:eastAsia="仿宋_GB2312" w:cs="仿宋_GB2312"/>
          <w:color w:val="auto"/>
          <w:sz w:val="28"/>
          <w:szCs w:val="28"/>
          <w:lang w:eastAsia="zh-CN"/>
        </w:rPr>
        <w:t>社会事业服务站</w:t>
      </w:r>
      <w:r>
        <w:rPr>
          <w:rFonts w:hint="eastAsia" w:ascii="仿宋_GB2312" w:hAnsi="仿宋_GB2312" w:eastAsia="仿宋_GB2312" w:cs="仿宋_GB2312"/>
          <w:color w:val="auto"/>
          <w:sz w:val="28"/>
          <w:szCs w:val="28"/>
        </w:rPr>
        <w:t>等。我单位行政编制2</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rPr>
        <w:t>人（其中行政工勤编制</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人），事业编制</w:t>
      </w:r>
      <w:r>
        <w:rPr>
          <w:rFonts w:hint="eastAsia" w:ascii="仿宋_GB2312" w:hAnsi="仿宋_GB2312" w:eastAsia="仿宋_GB2312" w:cs="仿宋_GB2312"/>
          <w:color w:val="auto"/>
          <w:sz w:val="28"/>
          <w:szCs w:val="28"/>
          <w:lang w:val="en-US" w:eastAsia="zh-CN"/>
        </w:rPr>
        <w:t>16</w:t>
      </w:r>
      <w:r>
        <w:rPr>
          <w:rFonts w:hint="eastAsia" w:ascii="仿宋_GB2312" w:hAnsi="仿宋_GB2312" w:eastAsia="仿宋_GB2312" w:cs="仿宋_GB2312"/>
          <w:color w:val="auto"/>
          <w:sz w:val="28"/>
          <w:szCs w:val="28"/>
        </w:rPr>
        <w:t>人，201</w:t>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年底实有行政人员</w:t>
      </w:r>
      <w:r>
        <w:rPr>
          <w:rFonts w:hint="eastAsia" w:ascii="仿宋_GB2312" w:hAnsi="仿宋_GB2312" w:eastAsia="仿宋_GB2312" w:cs="仿宋_GB2312"/>
          <w:color w:val="auto"/>
          <w:sz w:val="28"/>
          <w:szCs w:val="28"/>
          <w:lang w:val="en-US" w:eastAsia="zh-CN"/>
        </w:rPr>
        <w:t>18</w:t>
      </w:r>
      <w:r>
        <w:rPr>
          <w:rFonts w:hint="eastAsia" w:ascii="仿宋_GB2312" w:hAnsi="仿宋_GB2312" w:eastAsia="仿宋_GB2312" w:cs="仿宋_GB2312"/>
          <w:color w:val="auto"/>
          <w:sz w:val="28"/>
          <w:szCs w:val="28"/>
        </w:rPr>
        <w:t>人，事业人员</w:t>
      </w:r>
      <w:r>
        <w:rPr>
          <w:rFonts w:hint="eastAsia" w:ascii="仿宋_GB2312" w:hAnsi="仿宋_GB2312" w:eastAsia="仿宋_GB2312" w:cs="仿宋_GB2312"/>
          <w:color w:val="auto"/>
          <w:sz w:val="28"/>
          <w:szCs w:val="28"/>
          <w:lang w:val="en-US" w:eastAsia="zh-CN"/>
        </w:rPr>
        <w:t>14</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，退休人员</w:t>
      </w:r>
      <w:r>
        <w:rPr>
          <w:rFonts w:hint="eastAsia" w:ascii="仿宋_GB2312" w:hAnsi="仿宋_GB2312" w:eastAsia="仿宋_GB2312" w:cs="仿宋_GB2312"/>
          <w:color w:val="auto"/>
          <w:sz w:val="28"/>
          <w:szCs w:val="28"/>
          <w:lang w:val="en-US" w:eastAsia="zh-CN"/>
        </w:rPr>
        <w:t>14人</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bCs/>
          <w:sz w:val="28"/>
          <w:szCs w:val="28"/>
        </w:rPr>
        <w:t xml:space="preserve">    </w:t>
      </w:r>
    </w:p>
    <w:p>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br w:type="page"/>
      </w:r>
    </w:p>
    <w:p>
      <w:pPr>
        <w:pStyle w:val="2"/>
        <w:ind w:right="440"/>
        <w:jc w:val="center"/>
        <w:rPr>
          <w:rStyle w:val="16"/>
          <w:rFonts w:hint="eastAsia" w:ascii="仿宋_GB2312" w:hAnsi="仿宋_GB2312" w:eastAsia="仿宋_GB2312" w:cs="仿宋_GB2312"/>
          <w:b/>
          <w:bCs w:val="0"/>
          <w:sz w:val="32"/>
          <w:szCs w:val="32"/>
        </w:rPr>
      </w:pPr>
      <w:bookmarkStart w:id="22" w:name="_Toc15377204"/>
      <w:bookmarkStart w:id="23" w:name="_Toc15396602"/>
      <w:r>
        <w:rPr>
          <w:rFonts w:hint="eastAsia" w:ascii="仿宋_GB2312" w:hAnsi="仿宋_GB2312" w:eastAsia="仿宋_GB2312" w:cs="仿宋_GB2312"/>
          <w:b/>
          <w:bCs w:val="0"/>
          <w:color w:val="000000"/>
          <w:sz w:val="32"/>
          <w:szCs w:val="32"/>
        </w:rPr>
        <w:t xml:space="preserve">第二部分 </w:t>
      </w:r>
      <w:r>
        <w:rPr>
          <w:rStyle w:val="16"/>
          <w:rFonts w:hint="eastAsia" w:ascii="仿宋_GB2312" w:hAnsi="仿宋_GB2312" w:eastAsia="仿宋_GB2312" w:cs="仿宋_GB2312"/>
          <w:b/>
          <w:bCs w:val="0"/>
          <w:sz w:val="32"/>
          <w:szCs w:val="32"/>
        </w:rPr>
        <w:t>2018年度部门决算情况说明</w:t>
      </w:r>
      <w:bookmarkEnd w:id="22"/>
      <w:bookmarkEnd w:id="23"/>
    </w:p>
    <w:p>
      <w:pPr>
        <w:pStyle w:val="25"/>
        <w:numPr>
          <w:ilvl w:val="0"/>
          <w:numId w:val="3"/>
        </w:numPr>
        <w:spacing w:line="600" w:lineRule="exact"/>
        <w:ind w:firstLineChars="0"/>
        <w:outlineLvl w:val="1"/>
        <w:rPr>
          <w:rStyle w:val="17"/>
          <w:rFonts w:hint="eastAsia" w:ascii="仿宋_GB2312" w:hAnsi="仿宋_GB2312" w:eastAsia="仿宋_GB2312" w:cs="仿宋_GB2312"/>
          <w:b/>
          <w:bCs/>
          <w:sz w:val="28"/>
          <w:szCs w:val="28"/>
        </w:rPr>
      </w:pPr>
      <w:bookmarkStart w:id="24" w:name="_Toc15377205"/>
      <w:bookmarkStart w:id="25" w:name="_Toc15396603"/>
      <w:r>
        <w:rPr>
          <w:rFonts w:hint="eastAsia" w:ascii="仿宋_GB2312" w:hAnsi="仿宋_GB2312" w:eastAsia="仿宋_GB2312" w:cs="仿宋_GB2312"/>
          <w:b/>
          <w:bCs/>
          <w:color w:val="000000"/>
          <w:sz w:val="28"/>
          <w:szCs w:val="28"/>
        </w:rPr>
        <w:t>收</w:t>
      </w:r>
      <w:r>
        <w:rPr>
          <w:rStyle w:val="17"/>
          <w:rFonts w:hint="eastAsia" w:ascii="仿宋_GB2312" w:hAnsi="仿宋_GB2312" w:eastAsia="仿宋_GB2312" w:cs="仿宋_GB2312"/>
          <w:b/>
          <w:bCs/>
          <w:sz w:val="28"/>
          <w:szCs w:val="28"/>
        </w:rPr>
        <w:t>入支出决算总体情况说明</w:t>
      </w:r>
      <w:bookmarkEnd w:id="24"/>
      <w:bookmarkEnd w:id="25"/>
    </w:p>
    <w:p>
      <w:pPr>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2018年度收、支总计</w:t>
      </w:r>
      <w:r>
        <w:rPr>
          <w:rFonts w:hint="eastAsia" w:ascii="仿宋_GB2312" w:hAnsi="仿宋_GB2312" w:eastAsia="仿宋_GB2312" w:cs="仿宋_GB2312"/>
          <w:color w:val="000000"/>
          <w:sz w:val="28"/>
          <w:szCs w:val="28"/>
          <w:lang w:val="en-US" w:eastAsia="zh-CN"/>
        </w:rPr>
        <w:t>674.77</w:t>
      </w:r>
      <w:r>
        <w:rPr>
          <w:rFonts w:hint="eastAsia" w:ascii="仿宋_GB2312" w:hAnsi="仿宋_GB2312" w:eastAsia="仿宋_GB2312" w:cs="仿宋_GB2312"/>
          <w:color w:val="000000"/>
          <w:sz w:val="28"/>
          <w:szCs w:val="28"/>
        </w:rPr>
        <w:t>万元。与2017年相比，收、支总计各增加</w:t>
      </w:r>
      <w:r>
        <w:rPr>
          <w:rFonts w:hint="eastAsia" w:ascii="仿宋_GB2312" w:hAnsi="仿宋_GB2312" w:eastAsia="仿宋_GB2312" w:cs="仿宋_GB2312"/>
          <w:color w:val="000000"/>
          <w:sz w:val="28"/>
          <w:szCs w:val="28"/>
          <w:lang w:val="en-US" w:eastAsia="zh-CN"/>
        </w:rPr>
        <w:t>3.33</w:t>
      </w:r>
      <w:r>
        <w:rPr>
          <w:rFonts w:hint="eastAsia" w:ascii="仿宋_GB2312" w:hAnsi="仿宋_GB2312" w:eastAsia="仿宋_GB2312" w:cs="仿宋_GB2312"/>
          <w:color w:val="000000"/>
          <w:sz w:val="28"/>
          <w:szCs w:val="28"/>
        </w:rPr>
        <w:t>万元，增长</w:t>
      </w:r>
      <w:r>
        <w:rPr>
          <w:rFonts w:hint="eastAsia" w:ascii="仿宋_GB2312" w:hAnsi="仿宋_GB2312" w:eastAsia="仿宋_GB2312" w:cs="仿宋_GB2312"/>
          <w:color w:val="000000"/>
          <w:sz w:val="28"/>
          <w:szCs w:val="28"/>
          <w:lang w:val="en-US" w:eastAsia="zh-CN"/>
        </w:rPr>
        <w:t>0.5</w:t>
      </w:r>
      <w:r>
        <w:rPr>
          <w:rFonts w:hint="eastAsia" w:ascii="仿宋_GB2312" w:hAnsi="仿宋_GB2312" w:eastAsia="仿宋_GB2312" w:cs="仿宋_GB2312"/>
          <w:color w:val="000000"/>
          <w:sz w:val="28"/>
          <w:szCs w:val="28"/>
        </w:rPr>
        <w:t>%。主要变动原因是</w:t>
      </w:r>
      <w:r>
        <w:rPr>
          <w:rFonts w:hint="eastAsia" w:ascii="仿宋_GB2312" w:hAnsi="仿宋_GB2312" w:eastAsia="仿宋_GB2312" w:cs="仿宋_GB2312"/>
          <w:color w:val="000000"/>
          <w:sz w:val="28"/>
          <w:szCs w:val="28"/>
          <w:lang w:val="en-US" w:eastAsia="zh-CN"/>
        </w:rPr>
        <w:t>增加了新录用人员。</w:t>
      </w:r>
    </w:p>
    <w:p>
      <w:pPr>
        <w:pStyle w:val="25"/>
        <w:numPr>
          <w:ilvl w:val="0"/>
          <w:numId w:val="3"/>
        </w:numPr>
        <w:spacing w:line="600" w:lineRule="exact"/>
        <w:ind w:firstLineChars="0"/>
        <w:outlineLvl w:val="1"/>
        <w:rPr>
          <w:rStyle w:val="17"/>
          <w:rFonts w:hint="eastAsia" w:ascii="仿宋_GB2312" w:hAnsi="仿宋_GB2312" w:eastAsia="仿宋_GB2312" w:cs="仿宋_GB2312"/>
          <w:b/>
          <w:bCs/>
          <w:sz w:val="28"/>
          <w:szCs w:val="28"/>
        </w:rPr>
      </w:pPr>
      <w:bookmarkStart w:id="26" w:name="_Toc15377206"/>
      <w:bookmarkStart w:id="27" w:name="_Toc15396604"/>
      <w:r>
        <w:rPr>
          <w:rFonts w:hint="eastAsia" w:ascii="仿宋_GB2312" w:hAnsi="仿宋_GB2312" w:eastAsia="仿宋_GB2312" w:cs="仿宋_GB2312"/>
          <w:b/>
          <w:bCs/>
          <w:color w:val="000000"/>
          <w:sz w:val="28"/>
          <w:szCs w:val="28"/>
        </w:rPr>
        <w:t>收</w:t>
      </w:r>
      <w:r>
        <w:rPr>
          <w:rStyle w:val="17"/>
          <w:rFonts w:hint="eastAsia" w:ascii="仿宋_GB2312" w:hAnsi="仿宋_GB2312" w:eastAsia="仿宋_GB2312" w:cs="仿宋_GB2312"/>
          <w:b/>
          <w:bCs/>
          <w:sz w:val="28"/>
          <w:szCs w:val="28"/>
        </w:rPr>
        <w:t>入决算情况说明</w:t>
      </w:r>
      <w:bookmarkEnd w:id="26"/>
      <w:bookmarkEnd w:id="27"/>
    </w:p>
    <w:p>
      <w:pPr>
        <w:spacing w:line="600" w:lineRule="exact"/>
        <w:ind w:firstLine="560" w:firstLineChars="200"/>
        <w:outlineLvl w:val="1"/>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2018年本年收入合计</w:t>
      </w:r>
      <w:r>
        <w:rPr>
          <w:rFonts w:hint="eastAsia" w:ascii="仿宋_GB2312" w:hAnsi="仿宋_GB2312" w:eastAsia="仿宋_GB2312" w:cs="仿宋_GB2312"/>
          <w:color w:val="000000"/>
          <w:sz w:val="28"/>
          <w:szCs w:val="28"/>
          <w:lang w:val="en-US" w:eastAsia="zh-CN"/>
        </w:rPr>
        <w:t>674.77</w:t>
      </w:r>
      <w:r>
        <w:rPr>
          <w:rFonts w:hint="eastAsia" w:ascii="仿宋_GB2312" w:hAnsi="仿宋_GB2312" w:eastAsia="仿宋_GB2312" w:cs="仿宋_GB2312"/>
          <w:color w:val="000000"/>
          <w:sz w:val="28"/>
          <w:szCs w:val="28"/>
        </w:rPr>
        <w:t>万元，其中：一般公共预算财政拨款收入</w:t>
      </w:r>
      <w:r>
        <w:rPr>
          <w:rFonts w:hint="eastAsia" w:ascii="仿宋_GB2312" w:hAnsi="仿宋_GB2312" w:eastAsia="仿宋_GB2312" w:cs="仿宋_GB2312"/>
          <w:color w:val="000000"/>
          <w:sz w:val="28"/>
          <w:szCs w:val="28"/>
          <w:lang w:val="en-US" w:eastAsia="zh-CN"/>
        </w:rPr>
        <w:t>674.77</w:t>
      </w:r>
      <w:r>
        <w:rPr>
          <w:rFonts w:hint="eastAsia" w:ascii="仿宋_GB2312" w:hAnsi="仿宋_GB2312" w:eastAsia="仿宋_GB2312" w:cs="仿宋_GB2312"/>
          <w:color w:val="000000"/>
          <w:sz w:val="28"/>
          <w:szCs w:val="28"/>
        </w:rPr>
        <w:t>万元，占</w:t>
      </w:r>
      <w:r>
        <w:rPr>
          <w:rFonts w:hint="eastAsia" w:ascii="仿宋_GB2312" w:hAnsi="仿宋_GB2312" w:eastAsia="仿宋_GB2312" w:cs="仿宋_GB2312"/>
          <w:color w:val="000000"/>
          <w:sz w:val="28"/>
          <w:szCs w:val="28"/>
          <w:lang w:val="en-US" w:eastAsia="zh-CN"/>
        </w:rPr>
        <w:t>100</w:t>
      </w:r>
      <w:r>
        <w:rPr>
          <w:rFonts w:hint="eastAsia" w:ascii="仿宋_GB2312" w:hAnsi="仿宋_GB2312" w:eastAsia="仿宋_GB2312" w:cs="仿宋_GB2312"/>
          <w:color w:val="000000"/>
          <w:sz w:val="28"/>
          <w:szCs w:val="28"/>
        </w:rPr>
        <w:t>%；政府性基金预算财政拨款收入</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万元</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；国有资本经营预算财政拨款收入</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万元；事业收入</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万元；经营收入</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万元；附属单位上缴收入</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万元；其他收入**万元，。</w:t>
      </w:r>
    </w:p>
    <w:p>
      <w:pPr>
        <w:pStyle w:val="25"/>
        <w:numPr>
          <w:ilvl w:val="0"/>
          <w:numId w:val="3"/>
        </w:numPr>
        <w:spacing w:line="600" w:lineRule="exact"/>
        <w:ind w:firstLineChars="0"/>
        <w:outlineLvl w:val="1"/>
        <w:rPr>
          <w:rStyle w:val="17"/>
          <w:rFonts w:hint="eastAsia" w:ascii="仿宋_GB2312" w:hAnsi="仿宋_GB2312" w:eastAsia="仿宋_GB2312" w:cs="仿宋_GB2312"/>
          <w:b/>
          <w:bCs/>
          <w:sz w:val="28"/>
          <w:szCs w:val="28"/>
        </w:rPr>
      </w:pPr>
      <w:bookmarkStart w:id="28" w:name="_Toc15377207"/>
      <w:bookmarkStart w:id="29" w:name="_Toc15396605"/>
      <w:r>
        <w:rPr>
          <w:rFonts w:hint="eastAsia" w:ascii="仿宋_GB2312" w:hAnsi="仿宋_GB2312" w:eastAsia="仿宋_GB2312" w:cs="仿宋_GB2312"/>
          <w:b/>
          <w:bCs/>
          <w:color w:val="000000"/>
          <w:sz w:val="28"/>
          <w:szCs w:val="28"/>
        </w:rPr>
        <w:t>支</w:t>
      </w:r>
      <w:r>
        <w:rPr>
          <w:rStyle w:val="17"/>
          <w:rFonts w:hint="eastAsia" w:ascii="仿宋_GB2312" w:hAnsi="仿宋_GB2312" w:eastAsia="仿宋_GB2312" w:cs="仿宋_GB2312"/>
          <w:b/>
          <w:bCs/>
          <w:sz w:val="28"/>
          <w:szCs w:val="28"/>
        </w:rPr>
        <w:t>出决算情况说明</w:t>
      </w:r>
      <w:bookmarkEnd w:id="28"/>
      <w:bookmarkEnd w:id="29"/>
    </w:p>
    <w:p>
      <w:pPr>
        <w:spacing w:line="600" w:lineRule="exact"/>
        <w:ind w:firstLine="640"/>
        <w:rPr>
          <w:rFonts w:hint="eastAsia" w:ascii="仿宋_GB2312" w:hAnsi="仿宋_GB2312" w:eastAsia="仿宋_GB2312" w:cs="仿宋_GB2312"/>
          <w:color w:val="000000"/>
          <w:sz w:val="28"/>
          <w:szCs w:val="28"/>
          <w:shd w:val="pct10" w:color="auto" w:fill="FFFFFF"/>
        </w:rPr>
      </w:pPr>
      <w:r>
        <w:rPr>
          <w:rFonts w:hint="eastAsia" w:ascii="仿宋_GB2312" w:hAnsi="仿宋_GB2312" w:eastAsia="仿宋_GB2312" w:cs="仿宋_GB2312"/>
          <w:color w:val="000000"/>
          <w:sz w:val="28"/>
          <w:szCs w:val="28"/>
        </w:rPr>
        <w:t>2018年本年支出合计</w:t>
      </w:r>
      <w:r>
        <w:rPr>
          <w:rFonts w:hint="eastAsia" w:ascii="仿宋_GB2312" w:hAnsi="仿宋_GB2312" w:eastAsia="仿宋_GB2312" w:cs="仿宋_GB2312"/>
          <w:color w:val="000000"/>
          <w:sz w:val="28"/>
          <w:szCs w:val="28"/>
          <w:lang w:val="en-US" w:eastAsia="zh-CN"/>
        </w:rPr>
        <w:t>674.77</w:t>
      </w:r>
      <w:r>
        <w:rPr>
          <w:rFonts w:hint="eastAsia" w:ascii="仿宋_GB2312" w:hAnsi="仿宋_GB2312" w:eastAsia="仿宋_GB2312" w:cs="仿宋_GB2312"/>
          <w:color w:val="000000"/>
          <w:sz w:val="28"/>
          <w:szCs w:val="28"/>
        </w:rPr>
        <w:t>万元，其中：基本支出</w:t>
      </w:r>
      <w:r>
        <w:rPr>
          <w:rFonts w:hint="eastAsia" w:ascii="仿宋_GB2312" w:hAnsi="仿宋_GB2312" w:eastAsia="仿宋_GB2312" w:cs="仿宋_GB2312"/>
          <w:color w:val="000000"/>
          <w:sz w:val="28"/>
          <w:szCs w:val="28"/>
          <w:lang w:val="en-US" w:eastAsia="zh-CN"/>
        </w:rPr>
        <w:t>563.75</w:t>
      </w:r>
      <w:r>
        <w:rPr>
          <w:rFonts w:hint="eastAsia" w:ascii="仿宋_GB2312" w:hAnsi="仿宋_GB2312" w:eastAsia="仿宋_GB2312" w:cs="仿宋_GB2312"/>
          <w:color w:val="000000"/>
          <w:sz w:val="28"/>
          <w:szCs w:val="28"/>
        </w:rPr>
        <w:t>万元，占</w:t>
      </w:r>
      <w:r>
        <w:rPr>
          <w:rFonts w:hint="eastAsia" w:ascii="仿宋_GB2312" w:hAnsi="仿宋_GB2312" w:eastAsia="仿宋_GB2312" w:cs="仿宋_GB2312"/>
          <w:color w:val="000000"/>
          <w:sz w:val="28"/>
          <w:szCs w:val="28"/>
          <w:lang w:val="en-US" w:eastAsia="zh-CN"/>
        </w:rPr>
        <w:t>83.5</w:t>
      </w:r>
      <w:r>
        <w:rPr>
          <w:rFonts w:hint="eastAsia" w:ascii="仿宋_GB2312" w:hAnsi="仿宋_GB2312" w:eastAsia="仿宋_GB2312" w:cs="仿宋_GB2312"/>
          <w:color w:val="000000"/>
          <w:sz w:val="28"/>
          <w:szCs w:val="28"/>
        </w:rPr>
        <w:t>%；项目支出</w:t>
      </w:r>
      <w:r>
        <w:rPr>
          <w:rFonts w:hint="eastAsia" w:ascii="仿宋_GB2312" w:hAnsi="仿宋_GB2312" w:eastAsia="仿宋_GB2312" w:cs="仿宋_GB2312"/>
          <w:color w:val="000000"/>
          <w:sz w:val="28"/>
          <w:szCs w:val="28"/>
          <w:lang w:val="en-US" w:eastAsia="zh-CN"/>
        </w:rPr>
        <w:t>111.02</w:t>
      </w:r>
      <w:r>
        <w:rPr>
          <w:rFonts w:hint="eastAsia" w:ascii="仿宋_GB2312" w:hAnsi="仿宋_GB2312" w:eastAsia="仿宋_GB2312" w:cs="仿宋_GB2312"/>
          <w:color w:val="000000"/>
          <w:sz w:val="28"/>
          <w:szCs w:val="28"/>
        </w:rPr>
        <w:t>万元，占</w:t>
      </w:r>
      <w:r>
        <w:rPr>
          <w:rFonts w:hint="eastAsia" w:ascii="仿宋_GB2312" w:hAnsi="仿宋_GB2312" w:eastAsia="仿宋_GB2312" w:cs="仿宋_GB2312"/>
          <w:color w:val="000000"/>
          <w:sz w:val="28"/>
          <w:szCs w:val="28"/>
          <w:lang w:val="en-US" w:eastAsia="zh-CN"/>
        </w:rPr>
        <w:t>16.5</w:t>
      </w:r>
      <w:r>
        <w:rPr>
          <w:rFonts w:hint="eastAsia" w:ascii="仿宋_GB2312" w:hAnsi="仿宋_GB2312" w:eastAsia="仿宋_GB2312" w:cs="仿宋_GB2312"/>
          <w:color w:val="000000"/>
          <w:sz w:val="28"/>
          <w:szCs w:val="28"/>
        </w:rPr>
        <w:t>%；</w:t>
      </w:r>
    </w:p>
    <w:p>
      <w:pPr>
        <w:spacing w:line="600" w:lineRule="exact"/>
        <w:ind w:firstLine="562" w:firstLineChars="200"/>
        <w:outlineLvl w:val="1"/>
        <w:rPr>
          <w:rStyle w:val="17"/>
          <w:rFonts w:hint="eastAsia" w:ascii="仿宋_GB2312" w:hAnsi="仿宋_GB2312" w:eastAsia="仿宋_GB2312" w:cs="仿宋_GB2312"/>
          <w:b/>
          <w:bCs/>
          <w:sz w:val="28"/>
          <w:szCs w:val="28"/>
        </w:rPr>
      </w:pPr>
      <w:bookmarkStart w:id="30" w:name="_Toc15396606"/>
      <w:bookmarkStart w:id="31" w:name="_Toc15377208"/>
      <w:r>
        <w:rPr>
          <w:rFonts w:hint="eastAsia" w:ascii="仿宋_GB2312" w:hAnsi="仿宋_GB2312" w:eastAsia="仿宋_GB2312" w:cs="仿宋_GB2312"/>
          <w:b/>
          <w:bCs/>
          <w:color w:val="000000"/>
          <w:sz w:val="28"/>
          <w:szCs w:val="28"/>
        </w:rPr>
        <w:t>四、财</w:t>
      </w:r>
      <w:r>
        <w:rPr>
          <w:rStyle w:val="17"/>
          <w:rFonts w:hint="eastAsia" w:ascii="仿宋_GB2312" w:hAnsi="仿宋_GB2312" w:eastAsia="仿宋_GB2312" w:cs="仿宋_GB2312"/>
          <w:b/>
          <w:bCs/>
          <w:sz w:val="28"/>
          <w:szCs w:val="28"/>
        </w:rPr>
        <w:t>政拨款收入支出决算总体情况说明</w:t>
      </w:r>
      <w:bookmarkEnd w:id="30"/>
      <w:bookmarkEnd w:id="31"/>
    </w:p>
    <w:p>
      <w:pPr>
        <w:spacing w:line="600" w:lineRule="exac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2018年财政拨款收、支总计</w:t>
      </w:r>
      <w:r>
        <w:rPr>
          <w:rFonts w:hint="eastAsia" w:ascii="仿宋_GB2312" w:hAnsi="仿宋_GB2312" w:eastAsia="仿宋_GB2312" w:cs="仿宋_GB2312"/>
          <w:color w:val="000000"/>
          <w:sz w:val="28"/>
          <w:szCs w:val="28"/>
          <w:lang w:val="en-US" w:eastAsia="zh-CN"/>
        </w:rPr>
        <w:t>674.75</w:t>
      </w:r>
      <w:r>
        <w:rPr>
          <w:rFonts w:hint="eastAsia" w:ascii="仿宋_GB2312" w:hAnsi="仿宋_GB2312" w:eastAsia="仿宋_GB2312" w:cs="仿宋_GB2312"/>
          <w:color w:val="000000"/>
          <w:sz w:val="28"/>
          <w:szCs w:val="28"/>
        </w:rPr>
        <w:t>万元。与2017年相比，财政拨款收、支总计各增加</w:t>
      </w:r>
      <w:r>
        <w:rPr>
          <w:rFonts w:hint="eastAsia" w:ascii="仿宋_GB2312" w:hAnsi="仿宋_GB2312" w:eastAsia="仿宋_GB2312" w:cs="仿宋_GB2312"/>
          <w:color w:val="000000"/>
          <w:sz w:val="28"/>
          <w:szCs w:val="28"/>
          <w:lang w:val="en-US" w:eastAsia="zh-CN"/>
        </w:rPr>
        <w:t>3.33</w:t>
      </w:r>
      <w:r>
        <w:rPr>
          <w:rFonts w:hint="eastAsia" w:ascii="仿宋_GB2312" w:hAnsi="仿宋_GB2312" w:eastAsia="仿宋_GB2312" w:cs="仿宋_GB2312"/>
          <w:color w:val="000000"/>
          <w:sz w:val="28"/>
          <w:szCs w:val="28"/>
        </w:rPr>
        <w:t>万元，增长</w:t>
      </w:r>
      <w:r>
        <w:rPr>
          <w:rFonts w:hint="eastAsia" w:ascii="仿宋_GB2312" w:hAnsi="仿宋_GB2312" w:eastAsia="仿宋_GB2312" w:cs="仿宋_GB2312"/>
          <w:color w:val="000000"/>
          <w:sz w:val="28"/>
          <w:szCs w:val="28"/>
          <w:lang w:val="en-US" w:eastAsia="zh-CN"/>
        </w:rPr>
        <w:t>0.5</w:t>
      </w:r>
      <w:r>
        <w:rPr>
          <w:rFonts w:hint="eastAsia" w:ascii="仿宋_GB2312" w:hAnsi="仿宋_GB2312" w:eastAsia="仿宋_GB2312" w:cs="仿宋_GB2312"/>
          <w:color w:val="000000"/>
          <w:sz w:val="28"/>
          <w:szCs w:val="28"/>
        </w:rPr>
        <w:t>%。主要变动原因是</w:t>
      </w:r>
      <w:r>
        <w:rPr>
          <w:rFonts w:hint="eastAsia" w:ascii="仿宋_GB2312" w:hAnsi="仿宋_GB2312" w:eastAsia="仿宋_GB2312" w:cs="仿宋_GB2312"/>
          <w:color w:val="000000"/>
          <w:sz w:val="28"/>
          <w:szCs w:val="28"/>
          <w:lang w:val="en-US" w:eastAsia="zh-CN"/>
        </w:rPr>
        <w:t>增加了人员。</w:t>
      </w:r>
    </w:p>
    <w:p>
      <w:pPr>
        <w:spacing w:line="600" w:lineRule="exact"/>
        <w:ind w:firstLine="562" w:firstLineChars="200"/>
        <w:outlineLvl w:val="1"/>
        <w:rPr>
          <w:rStyle w:val="17"/>
          <w:rFonts w:hint="eastAsia" w:ascii="仿宋_GB2312" w:hAnsi="仿宋_GB2312" w:eastAsia="仿宋_GB2312" w:cs="仿宋_GB2312"/>
          <w:b/>
          <w:bCs/>
          <w:sz w:val="28"/>
          <w:szCs w:val="28"/>
        </w:rPr>
      </w:pPr>
      <w:bookmarkStart w:id="32" w:name="_Toc15396607"/>
      <w:bookmarkStart w:id="33" w:name="_Toc15377209"/>
      <w:r>
        <w:rPr>
          <w:rFonts w:hint="eastAsia" w:ascii="仿宋_GB2312" w:hAnsi="仿宋_GB2312" w:eastAsia="仿宋_GB2312" w:cs="仿宋_GB2312"/>
          <w:b/>
          <w:bCs/>
          <w:color w:val="000000"/>
          <w:sz w:val="28"/>
          <w:szCs w:val="28"/>
        </w:rPr>
        <w:t>五、一</w:t>
      </w:r>
      <w:r>
        <w:rPr>
          <w:rStyle w:val="17"/>
          <w:rFonts w:hint="eastAsia" w:ascii="仿宋_GB2312" w:hAnsi="仿宋_GB2312" w:eastAsia="仿宋_GB2312" w:cs="仿宋_GB2312"/>
          <w:b/>
          <w:bCs/>
          <w:sz w:val="28"/>
          <w:szCs w:val="28"/>
        </w:rPr>
        <w:t>般公共预算财政拨款支出决算情况说明</w:t>
      </w:r>
      <w:bookmarkEnd w:id="32"/>
      <w:bookmarkEnd w:id="33"/>
    </w:p>
    <w:p>
      <w:pPr>
        <w:spacing w:line="600" w:lineRule="exact"/>
        <w:ind w:firstLine="562" w:firstLineChars="200"/>
        <w:outlineLvl w:val="2"/>
        <w:rPr>
          <w:rFonts w:hint="eastAsia" w:ascii="仿宋_GB2312" w:hAnsi="仿宋_GB2312" w:eastAsia="仿宋_GB2312" w:cs="仿宋_GB2312"/>
          <w:b/>
          <w:color w:val="000000"/>
          <w:sz w:val="28"/>
          <w:szCs w:val="28"/>
        </w:rPr>
      </w:pPr>
      <w:bookmarkStart w:id="34" w:name="_Toc15377210"/>
      <w:r>
        <w:rPr>
          <w:rFonts w:hint="eastAsia" w:ascii="仿宋_GB2312" w:hAnsi="仿宋_GB2312" w:eastAsia="仿宋_GB2312" w:cs="仿宋_GB2312"/>
          <w:b/>
          <w:color w:val="000000"/>
          <w:sz w:val="28"/>
          <w:szCs w:val="28"/>
        </w:rPr>
        <w:t>（一）一般公共预算财政拨款支出决算总体情况</w:t>
      </w:r>
      <w:bookmarkEnd w:id="34"/>
    </w:p>
    <w:p>
      <w:pPr>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2018年一般公共预算财政拨款支出</w:t>
      </w:r>
      <w:r>
        <w:rPr>
          <w:rFonts w:hint="eastAsia" w:ascii="仿宋_GB2312" w:hAnsi="仿宋_GB2312" w:eastAsia="仿宋_GB2312" w:cs="仿宋_GB2312"/>
          <w:color w:val="000000"/>
          <w:sz w:val="28"/>
          <w:szCs w:val="28"/>
          <w:lang w:val="en-US" w:eastAsia="zh-CN"/>
        </w:rPr>
        <w:t>674.77</w:t>
      </w:r>
      <w:r>
        <w:rPr>
          <w:rFonts w:hint="eastAsia" w:ascii="仿宋_GB2312" w:hAnsi="仿宋_GB2312" w:eastAsia="仿宋_GB2312" w:cs="仿宋_GB2312"/>
          <w:color w:val="000000"/>
          <w:sz w:val="28"/>
          <w:szCs w:val="28"/>
        </w:rPr>
        <w:t>万元，占本年支出合计的</w:t>
      </w:r>
      <w:r>
        <w:rPr>
          <w:rFonts w:hint="eastAsia" w:ascii="仿宋_GB2312" w:hAnsi="仿宋_GB2312" w:eastAsia="仿宋_GB2312" w:cs="仿宋_GB2312"/>
          <w:color w:val="000000"/>
          <w:sz w:val="28"/>
          <w:szCs w:val="28"/>
          <w:lang w:val="en-US" w:eastAsia="zh-CN"/>
        </w:rPr>
        <w:t>83.5</w:t>
      </w:r>
      <w:r>
        <w:rPr>
          <w:rFonts w:hint="eastAsia" w:ascii="仿宋_GB2312" w:hAnsi="仿宋_GB2312" w:eastAsia="仿宋_GB2312" w:cs="仿宋_GB2312"/>
          <w:color w:val="000000"/>
          <w:sz w:val="28"/>
          <w:szCs w:val="28"/>
        </w:rPr>
        <w:t>%。与2017年相比，一般公共预算财政拨款增加</w:t>
      </w:r>
      <w:r>
        <w:rPr>
          <w:rFonts w:hint="eastAsia" w:ascii="仿宋_GB2312" w:hAnsi="仿宋_GB2312" w:eastAsia="仿宋_GB2312" w:cs="仿宋_GB2312"/>
          <w:color w:val="000000"/>
          <w:sz w:val="28"/>
          <w:szCs w:val="28"/>
          <w:lang w:val="en-US" w:eastAsia="zh-CN"/>
        </w:rPr>
        <w:t>3.33</w:t>
      </w:r>
      <w:r>
        <w:rPr>
          <w:rFonts w:hint="eastAsia" w:ascii="仿宋_GB2312" w:hAnsi="仿宋_GB2312" w:eastAsia="仿宋_GB2312" w:cs="仿宋_GB2312"/>
          <w:color w:val="000000"/>
          <w:sz w:val="28"/>
          <w:szCs w:val="28"/>
        </w:rPr>
        <w:t>**万元，增长</w:t>
      </w:r>
      <w:r>
        <w:rPr>
          <w:rFonts w:hint="eastAsia" w:ascii="仿宋_GB2312" w:hAnsi="仿宋_GB2312" w:eastAsia="仿宋_GB2312" w:cs="仿宋_GB2312"/>
          <w:color w:val="000000"/>
          <w:sz w:val="28"/>
          <w:szCs w:val="28"/>
          <w:lang w:val="en-US" w:eastAsia="zh-CN"/>
        </w:rPr>
        <w:t>0.5</w:t>
      </w:r>
      <w:r>
        <w:rPr>
          <w:rFonts w:hint="eastAsia" w:ascii="仿宋_GB2312" w:hAnsi="仿宋_GB2312" w:eastAsia="仿宋_GB2312" w:cs="仿宋_GB2312"/>
          <w:color w:val="000000"/>
          <w:sz w:val="28"/>
          <w:szCs w:val="28"/>
        </w:rPr>
        <w:t>%。主要变动原因是</w:t>
      </w:r>
      <w:r>
        <w:rPr>
          <w:rFonts w:hint="eastAsia" w:ascii="仿宋_GB2312" w:hAnsi="仿宋_GB2312" w:eastAsia="仿宋_GB2312" w:cs="仿宋_GB2312"/>
          <w:color w:val="000000"/>
          <w:sz w:val="28"/>
          <w:szCs w:val="28"/>
          <w:lang w:val="en-US" w:eastAsia="zh-CN"/>
        </w:rPr>
        <w:t>增加了人员。</w:t>
      </w:r>
    </w:p>
    <w:p>
      <w:pPr>
        <w:spacing w:line="600" w:lineRule="exact"/>
        <w:ind w:firstLine="562" w:firstLineChars="200"/>
        <w:outlineLvl w:val="2"/>
        <w:rPr>
          <w:rFonts w:hint="eastAsia" w:ascii="仿宋_GB2312" w:hAnsi="仿宋_GB2312" w:eastAsia="仿宋_GB2312" w:cs="仿宋_GB2312"/>
          <w:b/>
          <w:color w:val="000000"/>
          <w:sz w:val="28"/>
          <w:szCs w:val="28"/>
        </w:rPr>
      </w:pPr>
      <w:bookmarkStart w:id="35" w:name="_Toc15377211"/>
      <w:r>
        <w:rPr>
          <w:rFonts w:hint="eastAsia" w:ascii="仿宋_GB2312" w:hAnsi="仿宋_GB2312" w:eastAsia="仿宋_GB2312" w:cs="仿宋_GB2312"/>
          <w:b/>
          <w:color w:val="000000"/>
          <w:sz w:val="28"/>
          <w:szCs w:val="28"/>
        </w:rPr>
        <w:t>（二）一般公共预算财政拨款支出决算结构情况</w:t>
      </w:r>
      <w:bookmarkEnd w:id="35"/>
    </w:p>
    <w:p>
      <w:pPr>
        <w:spacing w:line="600" w:lineRule="exact"/>
        <w:ind w:firstLine="64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2018年一般公共预算财政拨款支出</w:t>
      </w:r>
      <w:r>
        <w:rPr>
          <w:rFonts w:hint="eastAsia" w:ascii="仿宋_GB2312" w:hAnsi="仿宋_GB2312" w:eastAsia="仿宋_GB2312" w:cs="仿宋_GB2312"/>
          <w:color w:val="000000"/>
          <w:sz w:val="28"/>
          <w:szCs w:val="28"/>
          <w:lang w:val="en-US" w:eastAsia="zh-CN"/>
        </w:rPr>
        <w:t>674.55</w:t>
      </w:r>
      <w:r>
        <w:rPr>
          <w:rFonts w:hint="eastAsia" w:ascii="仿宋_GB2312" w:hAnsi="仿宋_GB2312" w:eastAsia="仿宋_GB2312" w:cs="仿宋_GB2312"/>
          <w:color w:val="000000"/>
          <w:sz w:val="28"/>
          <w:szCs w:val="28"/>
        </w:rPr>
        <w:t>万元，主要用于以下方面:</w:t>
      </w:r>
      <w:r>
        <w:rPr>
          <w:rFonts w:hint="eastAsia" w:ascii="仿宋_GB2312" w:hAnsi="仿宋_GB2312" w:eastAsia="仿宋_GB2312" w:cs="仿宋_GB2312"/>
          <w:b/>
          <w:color w:val="000000"/>
          <w:sz w:val="28"/>
          <w:szCs w:val="28"/>
        </w:rPr>
        <w:t>一般公共服务（类）</w:t>
      </w:r>
      <w:r>
        <w:rPr>
          <w:rFonts w:hint="eastAsia" w:ascii="仿宋_GB2312" w:hAnsi="仿宋_GB2312" w:eastAsia="仿宋_GB2312" w:cs="仿宋_GB2312"/>
          <w:color w:val="000000"/>
          <w:sz w:val="28"/>
          <w:szCs w:val="28"/>
        </w:rPr>
        <w:t>支出</w:t>
      </w:r>
      <w:r>
        <w:rPr>
          <w:rFonts w:hint="eastAsia" w:ascii="仿宋_GB2312" w:hAnsi="仿宋_GB2312" w:eastAsia="仿宋_GB2312" w:cs="仿宋_GB2312"/>
          <w:color w:val="000000"/>
          <w:sz w:val="28"/>
          <w:szCs w:val="28"/>
          <w:lang w:val="en-US" w:eastAsia="zh-CN"/>
        </w:rPr>
        <w:t>191.76</w:t>
      </w:r>
      <w:r>
        <w:rPr>
          <w:rFonts w:hint="eastAsia" w:ascii="仿宋_GB2312" w:hAnsi="仿宋_GB2312" w:eastAsia="仿宋_GB2312" w:cs="仿宋_GB2312"/>
          <w:color w:val="000000"/>
          <w:sz w:val="28"/>
          <w:szCs w:val="28"/>
        </w:rPr>
        <w:t>万元，占</w:t>
      </w:r>
      <w:r>
        <w:rPr>
          <w:rFonts w:hint="eastAsia" w:ascii="仿宋_GB2312" w:hAnsi="仿宋_GB2312" w:eastAsia="仿宋_GB2312" w:cs="仿宋_GB2312"/>
          <w:color w:val="000000"/>
          <w:sz w:val="28"/>
          <w:szCs w:val="28"/>
          <w:lang w:val="en-US" w:eastAsia="zh-CN"/>
        </w:rPr>
        <w:t>28.42</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b/>
          <w:color w:val="000000"/>
          <w:sz w:val="28"/>
          <w:szCs w:val="28"/>
          <w:lang w:val="en-US" w:eastAsia="zh-CN"/>
        </w:rPr>
        <w:t>文化体育与传媒</w:t>
      </w:r>
      <w:r>
        <w:rPr>
          <w:rFonts w:hint="eastAsia" w:ascii="仿宋_GB2312" w:hAnsi="仿宋_GB2312" w:eastAsia="仿宋_GB2312" w:cs="仿宋_GB2312"/>
          <w:b/>
          <w:color w:val="000000"/>
          <w:sz w:val="28"/>
          <w:szCs w:val="28"/>
        </w:rPr>
        <w:t>（类）</w:t>
      </w:r>
      <w:r>
        <w:rPr>
          <w:rFonts w:hint="eastAsia" w:ascii="仿宋_GB2312" w:hAnsi="仿宋_GB2312" w:eastAsia="仿宋_GB2312" w:cs="仿宋_GB2312"/>
          <w:color w:val="000000"/>
          <w:sz w:val="28"/>
          <w:szCs w:val="28"/>
        </w:rPr>
        <w:t>支出</w:t>
      </w:r>
      <w:r>
        <w:rPr>
          <w:rFonts w:hint="eastAsia" w:ascii="仿宋_GB2312" w:hAnsi="仿宋_GB2312" w:eastAsia="仿宋_GB2312" w:cs="仿宋_GB2312"/>
          <w:color w:val="000000"/>
          <w:sz w:val="28"/>
          <w:szCs w:val="28"/>
          <w:lang w:val="en-US" w:eastAsia="zh-CN"/>
        </w:rPr>
        <w:t>12.13</w:t>
      </w:r>
      <w:r>
        <w:rPr>
          <w:rFonts w:hint="eastAsia" w:ascii="仿宋_GB2312" w:hAnsi="仿宋_GB2312" w:eastAsia="仿宋_GB2312" w:cs="仿宋_GB2312"/>
          <w:color w:val="000000"/>
          <w:sz w:val="28"/>
          <w:szCs w:val="28"/>
        </w:rPr>
        <w:t>万元，占</w:t>
      </w:r>
      <w:r>
        <w:rPr>
          <w:rFonts w:hint="eastAsia" w:ascii="仿宋_GB2312" w:hAnsi="仿宋_GB2312" w:eastAsia="仿宋_GB2312" w:cs="仿宋_GB2312"/>
          <w:color w:val="000000"/>
          <w:sz w:val="28"/>
          <w:szCs w:val="28"/>
          <w:lang w:val="en-US" w:eastAsia="zh-CN"/>
        </w:rPr>
        <w:t>16.62</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b/>
          <w:color w:val="000000"/>
          <w:sz w:val="28"/>
          <w:szCs w:val="28"/>
          <w:lang w:val="en-US" w:eastAsia="zh-CN"/>
        </w:rPr>
        <w:t>国防</w:t>
      </w:r>
      <w:r>
        <w:rPr>
          <w:rFonts w:hint="eastAsia" w:ascii="仿宋_GB2312" w:hAnsi="仿宋_GB2312" w:eastAsia="仿宋_GB2312" w:cs="仿宋_GB2312"/>
          <w:b/>
          <w:color w:val="000000"/>
          <w:sz w:val="28"/>
          <w:szCs w:val="28"/>
        </w:rPr>
        <w:t>（类）</w:t>
      </w:r>
      <w:r>
        <w:rPr>
          <w:rFonts w:hint="eastAsia" w:ascii="仿宋_GB2312" w:hAnsi="仿宋_GB2312" w:eastAsia="仿宋_GB2312" w:cs="仿宋_GB2312"/>
          <w:color w:val="000000"/>
          <w:sz w:val="28"/>
          <w:szCs w:val="28"/>
        </w:rPr>
        <w:t>支出</w:t>
      </w:r>
      <w:r>
        <w:rPr>
          <w:rFonts w:hint="eastAsia" w:ascii="仿宋_GB2312" w:hAnsi="仿宋_GB2312" w:eastAsia="仿宋_GB2312" w:cs="仿宋_GB2312"/>
          <w:color w:val="000000"/>
          <w:sz w:val="28"/>
          <w:szCs w:val="28"/>
          <w:lang w:val="en-US" w:eastAsia="zh-CN"/>
        </w:rPr>
        <w:t>0.5</w:t>
      </w:r>
      <w:r>
        <w:rPr>
          <w:rFonts w:hint="eastAsia" w:ascii="仿宋_GB2312" w:hAnsi="仿宋_GB2312" w:eastAsia="仿宋_GB2312" w:cs="仿宋_GB2312"/>
          <w:color w:val="000000"/>
          <w:sz w:val="28"/>
          <w:szCs w:val="28"/>
        </w:rPr>
        <w:t>万元，占</w:t>
      </w:r>
      <w:r>
        <w:rPr>
          <w:rFonts w:hint="eastAsia" w:ascii="仿宋_GB2312" w:hAnsi="仿宋_GB2312" w:eastAsia="仿宋_GB2312" w:cs="仿宋_GB2312"/>
          <w:color w:val="000000"/>
          <w:sz w:val="28"/>
          <w:szCs w:val="28"/>
          <w:lang w:val="en-US" w:eastAsia="zh-CN"/>
        </w:rPr>
        <w:t>0.07</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b/>
          <w:color w:val="000000"/>
          <w:sz w:val="28"/>
          <w:szCs w:val="28"/>
        </w:rPr>
        <w:t>社会保障和就业（类）</w:t>
      </w:r>
      <w:r>
        <w:rPr>
          <w:rFonts w:hint="eastAsia" w:ascii="仿宋_GB2312" w:hAnsi="仿宋_GB2312" w:eastAsia="仿宋_GB2312" w:cs="仿宋_GB2312"/>
          <w:color w:val="000000"/>
          <w:sz w:val="28"/>
          <w:szCs w:val="28"/>
        </w:rPr>
        <w:t>支出</w:t>
      </w:r>
      <w:r>
        <w:rPr>
          <w:rFonts w:hint="eastAsia" w:ascii="仿宋_GB2312" w:hAnsi="仿宋_GB2312" w:eastAsia="仿宋_GB2312" w:cs="仿宋_GB2312"/>
          <w:color w:val="000000"/>
          <w:sz w:val="28"/>
          <w:szCs w:val="28"/>
          <w:lang w:val="en-US" w:eastAsia="zh-CN"/>
        </w:rPr>
        <w:t>158.47</w:t>
      </w:r>
      <w:r>
        <w:rPr>
          <w:rFonts w:hint="eastAsia" w:ascii="仿宋_GB2312" w:hAnsi="仿宋_GB2312" w:eastAsia="仿宋_GB2312" w:cs="仿宋_GB2312"/>
          <w:color w:val="000000"/>
          <w:sz w:val="28"/>
          <w:szCs w:val="28"/>
        </w:rPr>
        <w:t>万元，占</w:t>
      </w:r>
      <w:r>
        <w:rPr>
          <w:rFonts w:hint="eastAsia" w:ascii="仿宋_GB2312" w:hAnsi="仿宋_GB2312" w:eastAsia="仿宋_GB2312" w:cs="仿宋_GB2312"/>
          <w:color w:val="000000"/>
          <w:sz w:val="28"/>
          <w:szCs w:val="28"/>
          <w:lang w:val="en-US" w:eastAsia="zh-CN"/>
        </w:rPr>
        <w:t>23.49</w:t>
      </w:r>
      <w:r>
        <w:rPr>
          <w:rFonts w:hint="eastAsia" w:ascii="仿宋_GB2312" w:hAnsi="仿宋_GB2312" w:eastAsia="仿宋_GB2312" w:cs="仿宋_GB2312"/>
          <w:color w:val="000000"/>
          <w:sz w:val="28"/>
          <w:szCs w:val="28"/>
        </w:rPr>
        <w:t>%；医疗卫生支出</w:t>
      </w:r>
      <w:r>
        <w:rPr>
          <w:rFonts w:hint="eastAsia" w:ascii="仿宋_GB2312" w:hAnsi="仿宋_GB2312" w:eastAsia="仿宋_GB2312" w:cs="仿宋_GB2312"/>
          <w:b/>
          <w:color w:val="000000"/>
          <w:sz w:val="28"/>
          <w:szCs w:val="28"/>
        </w:rPr>
        <w:t>（类）</w:t>
      </w:r>
      <w:r>
        <w:rPr>
          <w:rFonts w:hint="eastAsia" w:ascii="仿宋_GB2312" w:hAnsi="仿宋_GB2312" w:eastAsia="仿宋_GB2312" w:cs="仿宋_GB2312"/>
          <w:color w:val="000000"/>
          <w:sz w:val="28"/>
          <w:szCs w:val="28"/>
        </w:rPr>
        <w:t>支出</w:t>
      </w:r>
      <w:r>
        <w:rPr>
          <w:rFonts w:hint="eastAsia" w:ascii="仿宋_GB2312" w:hAnsi="仿宋_GB2312" w:eastAsia="仿宋_GB2312" w:cs="仿宋_GB2312"/>
          <w:color w:val="000000"/>
          <w:sz w:val="28"/>
          <w:szCs w:val="28"/>
          <w:lang w:val="en-US" w:eastAsia="zh-CN"/>
        </w:rPr>
        <w:t>16.16</w:t>
      </w:r>
      <w:r>
        <w:rPr>
          <w:rFonts w:hint="eastAsia" w:ascii="仿宋_GB2312" w:hAnsi="仿宋_GB2312" w:eastAsia="仿宋_GB2312" w:cs="仿宋_GB2312"/>
          <w:color w:val="000000"/>
          <w:sz w:val="28"/>
          <w:szCs w:val="28"/>
        </w:rPr>
        <w:t>万元，占</w:t>
      </w:r>
      <w:r>
        <w:rPr>
          <w:rFonts w:hint="eastAsia" w:ascii="仿宋_GB2312" w:hAnsi="仿宋_GB2312" w:eastAsia="仿宋_GB2312" w:cs="仿宋_GB2312"/>
          <w:color w:val="000000"/>
          <w:sz w:val="28"/>
          <w:szCs w:val="28"/>
          <w:lang w:val="en-US" w:eastAsia="zh-CN"/>
        </w:rPr>
        <w:t>2.39</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农林水</w:t>
      </w:r>
      <w:r>
        <w:rPr>
          <w:rFonts w:hint="eastAsia" w:ascii="仿宋_GB2312" w:hAnsi="仿宋_GB2312" w:eastAsia="仿宋_GB2312" w:cs="仿宋_GB2312"/>
          <w:b/>
          <w:color w:val="000000"/>
          <w:sz w:val="28"/>
          <w:szCs w:val="28"/>
        </w:rPr>
        <w:t>（类）</w:t>
      </w:r>
      <w:r>
        <w:rPr>
          <w:rFonts w:hint="eastAsia" w:ascii="仿宋_GB2312" w:hAnsi="仿宋_GB2312" w:eastAsia="仿宋_GB2312" w:cs="仿宋_GB2312"/>
          <w:color w:val="000000"/>
          <w:sz w:val="28"/>
          <w:szCs w:val="28"/>
        </w:rPr>
        <w:t>支出</w:t>
      </w:r>
      <w:r>
        <w:rPr>
          <w:rFonts w:hint="eastAsia" w:ascii="仿宋_GB2312" w:hAnsi="仿宋_GB2312" w:eastAsia="仿宋_GB2312" w:cs="仿宋_GB2312"/>
          <w:color w:val="000000"/>
          <w:sz w:val="28"/>
          <w:szCs w:val="28"/>
          <w:lang w:val="en-US" w:eastAsia="zh-CN"/>
        </w:rPr>
        <w:t>256.09</w:t>
      </w:r>
      <w:r>
        <w:rPr>
          <w:rFonts w:hint="eastAsia" w:ascii="仿宋_GB2312" w:hAnsi="仿宋_GB2312" w:eastAsia="仿宋_GB2312" w:cs="仿宋_GB2312"/>
          <w:color w:val="000000"/>
          <w:sz w:val="28"/>
          <w:szCs w:val="28"/>
        </w:rPr>
        <w:t>万元，占</w:t>
      </w:r>
      <w:r>
        <w:rPr>
          <w:rFonts w:hint="eastAsia" w:ascii="仿宋_GB2312" w:hAnsi="仿宋_GB2312" w:eastAsia="仿宋_GB2312" w:cs="仿宋_GB2312"/>
          <w:color w:val="000000"/>
          <w:sz w:val="28"/>
          <w:szCs w:val="28"/>
          <w:lang w:val="en-US" w:eastAsia="zh-CN"/>
        </w:rPr>
        <w:t>37.95</w:t>
      </w:r>
      <w:r>
        <w:rPr>
          <w:rFonts w:hint="eastAsia" w:ascii="仿宋_GB2312" w:hAnsi="仿宋_GB2312" w:eastAsia="仿宋_GB2312" w:cs="仿宋_GB2312"/>
          <w:color w:val="000000"/>
          <w:sz w:val="28"/>
          <w:szCs w:val="28"/>
        </w:rPr>
        <w:t>%；住房保障支出</w:t>
      </w:r>
      <w:r>
        <w:rPr>
          <w:rFonts w:hint="eastAsia" w:ascii="仿宋_GB2312" w:hAnsi="仿宋_GB2312" w:eastAsia="仿宋_GB2312" w:cs="仿宋_GB2312"/>
          <w:color w:val="000000"/>
          <w:sz w:val="28"/>
          <w:szCs w:val="28"/>
          <w:lang w:val="en-US" w:eastAsia="zh-CN"/>
        </w:rPr>
        <w:t>24.13</w:t>
      </w:r>
      <w:r>
        <w:rPr>
          <w:rFonts w:hint="eastAsia" w:ascii="仿宋_GB2312" w:hAnsi="仿宋_GB2312" w:eastAsia="仿宋_GB2312" w:cs="仿宋_GB2312"/>
          <w:color w:val="000000"/>
          <w:sz w:val="28"/>
          <w:szCs w:val="28"/>
        </w:rPr>
        <w:t>万元，占</w:t>
      </w:r>
      <w:r>
        <w:rPr>
          <w:rFonts w:hint="eastAsia" w:ascii="仿宋_GB2312" w:hAnsi="仿宋_GB2312" w:eastAsia="仿宋_GB2312" w:cs="仿宋_GB2312"/>
          <w:color w:val="000000"/>
          <w:sz w:val="28"/>
          <w:szCs w:val="28"/>
          <w:lang w:val="en-US" w:eastAsia="zh-CN"/>
        </w:rPr>
        <w:t>3.58</w:t>
      </w:r>
      <w:r>
        <w:rPr>
          <w:rFonts w:hint="eastAsia" w:ascii="仿宋_GB2312" w:hAnsi="仿宋_GB2312" w:eastAsia="仿宋_GB2312" w:cs="仿宋_GB2312"/>
          <w:color w:val="000000"/>
          <w:sz w:val="28"/>
          <w:szCs w:val="28"/>
        </w:rPr>
        <w:t>%。</w:t>
      </w:r>
    </w:p>
    <w:p>
      <w:pPr>
        <w:spacing w:line="600" w:lineRule="exact"/>
        <w:ind w:firstLine="562" w:firstLineChars="200"/>
        <w:outlineLvl w:val="2"/>
        <w:rPr>
          <w:rFonts w:hint="eastAsia" w:ascii="仿宋_GB2312" w:hAnsi="仿宋_GB2312" w:eastAsia="仿宋_GB2312" w:cs="仿宋_GB2312"/>
          <w:b/>
          <w:color w:val="000000"/>
          <w:sz w:val="28"/>
          <w:szCs w:val="28"/>
        </w:rPr>
      </w:pPr>
      <w:bookmarkStart w:id="36" w:name="_Toc15377212"/>
      <w:r>
        <w:rPr>
          <w:rFonts w:hint="eastAsia" w:ascii="仿宋_GB2312" w:hAnsi="仿宋_GB2312" w:eastAsia="仿宋_GB2312" w:cs="仿宋_GB2312"/>
          <w:b/>
          <w:color w:val="000000"/>
          <w:sz w:val="28"/>
          <w:szCs w:val="28"/>
        </w:rPr>
        <w:t>（三）一般公共预算财政拨款支出决算具体情况</w:t>
      </w:r>
      <w:bookmarkEnd w:id="36"/>
    </w:p>
    <w:p>
      <w:pPr>
        <w:spacing w:line="600" w:lineRule="exact"/>
        <w:ind w:firstLine="562" w:firstLineChars="200"/>
        <w:outlineLvl w:val="2"/>
        <w:rPr>
          <w:rFonts w:hint="eastAsia" w:ascii="仿宋_GB2312" w:hAnsi="仿宋_GB2312" w:eastAsia="仿宋_GB2312" w:cs="仿宋_GB2312"/>
          <w:color w:val="FF0000"/>
          <w:sz w:val="28"/>
          <w:szCs w:val="28"/>
        </w:rPr>
      </w:pPr>
      <w:bookmarkStart w:id="37" w:name="_Toc15377444"/>
      <w:bookmarkStart w:id="38" w:name="_Toc15378460"/>
      <w:bookmarkStart w:id="39" w:name="_Toc15377213"/>
      <w:r>
        <w:rPr>
          <w:rFonts w:hint="eastAsia" w:ascii="仿宋_GB2312" w:hAnsi="仿宋_GB2312" w:eastAsia="仿宋_GB2312" w:cs="仿宋_GB2312"/>
          <w:b/>
          <w:color w:val="000000"/>
          <w:sz w:val="28"/>
          <w:szCs w:val="28"/>
        </w:rPr>
        <w:t>2018年般公共预算支出决算数为</w:t>
      </w:r>
      <w:r>
        <w:rPr>
          <w:rFonts w:hint="eastAsia" w:ascii="仿宋_GB2312" w:hAnsi="仿宋_GB2312" w:eastAsia="仿宋_GB2312" w:cs="仿宋_GB2312"/>
          <w:b/>
          <w:color w:val="000000"/>
          <w:sz w:val="28"/>
          <w:szCs w:val="28"/>
          <w:lang w:val="en-US" w:eastAsia="zh-CN"/>
        </w:rPr>
        <w:t>674.77万元</w:t>
      </w:r>
      <w:r>
        <w:rPr>
          <w:rFonts w:hint="eastAsia" w:ascii="仿宋_GB2312" w:hAnsi="仿宋_GB2312" w:eastAsia="仿宋_GB2312" w:cs="仿宋_GB2312"/>
          <w:color w:val="000000"/>
          <w:sz w:val="28"/>
          <w:szCs w:val="28"/>
        </w:rPr>
        <w:t>，</w:t>
      </w:r>
      <w:r>
        <w:rPr>
          <w:rStyle w:val="14"/>
          <w:rFonts w:hint="eastAsia" w:ascii="仿宋_GB2312" w:hAnsi="仿宋_GB2312" w:eastAsia="仿宋_GB2312" w:cs="仿宋_GB2312"/>
          <w:bCs/>
          <w:color w:val="000000"/>
          <w:sz w:val="28"/>
          <w:szCs w:val="28"/>
        </w:rPr>
        <w:t>完成预算</w:t>
      </w:r>
      <w:r>
        <w:rPr>
          <w:rStyle w:val="14"/>
          <w:rFonts w:hint="eastAsia" w:ascii="仿宋_GB2312" w:hAnsi="仿宋_GB2312" w:eastAsia="仿宋_GB2312" w:cs="仿宋_GB2312"/>
          <w:bCs/>
          <w:color w:val="000000"/>
          <w:sz w:val="28"/>
          <w:szCs w:val="28"/>
          <w:lang w:val="en-US" w:eastAsia="zh-CN"/>
        </w:rPr>
        <w:t>100</w:t>
      </w:r>
      <w:r>
        <w:rPr>
          <w:rStyle w:val="14"/>
          <w:rFonts w:hint="eastAsia" w:ascii="仿宋_GB2312" w:hAnsi="仿宋_GB2312" w:eastAsia="仿宋_GB2312" w:cs="仿宋_GB2312"/>
          <w:bCs/>
          <w:color w:val="000000"/>
          <w:sz w:val="28"/>
          <w:szCs w:val="28"/>
        </w:rPr>
        <w:t>%。其中：</w:t>
      </w:r>
      <w:bookmarkEnd w:id="37"/>
      <w:bookmarkEnd w:id="38"/>
      <w:bookmarkEnd w:id="39"/>
    </w:p>
    <w:p>
      <w:pPr>
        <w:spacing w:line="600" w:lineRule="exact"/>
        <w:ind w:firstLine="562" w:firstLineChars="200"/>
        <w:rPr>
          <w:rStyle w:val="14"/>
          <w:rFonts w:hint="eastAsia" w:ascii="仿宋_GB2312" w:hAnsi="仿宋_GB2312" w:eastAsia="仿宋_GB2312" w:cs="仿宋_GB2312"/>
          <w:bCs/>
          <w:sz w:val="28"/>
          <w:szCs w:val="28"/>
        </w:rPr>
      </w:pPr>
      <w:r>
        <w:rPr>
          <w:rStyle w:val="14"/>
          <w:rFonts w:hint="eastAsia" w:ascii="仿宋_GB2312" w:hAnsi="仿宋_GB2312" w:eastAsia="仿宋_GB2312" w:cs="仿宋_GB2312"/>
          <w:bCs/>
          <w:sz w:val="28"/>
          <w:szCs w:val="28"/>
        </w:rPr>
        <w:t>1.一般公共服务类</w:t>
      </w:r>
    </w:p>
    <w:p>
      <w:pPr>
        <w:spacing w:line="600" w:lineRule="exact"/>
        <w:ind w:firstLine="562" w:firstLineChars="200"/>
        <w:rPr>
          <w:rStyle w:val="14"/>
          <w:rFonts w:hint="eastAsia" w:ascii="仿宋_GB2312" w:hAnsi="仿宋_GB2312" w:eastAsia="仿宋_GB2312" w:cs="仿宋_GB2312"/>
          <w:bCs/>
          <w:sz w:val="28"/>
          <w:szCs w:val="28"/>
        </w:rPr>
      </w:pPr>
      <w:r>
        <w:rPr>
          <w:rStyle w:val="14"/>
          <w:rFonts w:hint="eastAsia" w:ascii="仿宋_GB2312" w:hAnsi="仿宋_GB2312" w:eastAsia="仿宋_GB2312" w:cs="仿宋_GB2312"/>
          <w:bCs/>
          <w:sz w:val="28"/>
          <w:szCs w:val="28"/>
        </w:rPr>
        <w:t xml:space="preserve">（1）人大事务 </w:t>
      </w:r>
    </w:p>
    <w:p>
      <w:pPr>
        <w:spacing w:line="600" w:lineRule="exact"/>
        <w:ind w:firstLine="562" w:firstLineChars="200"/>
        <w:rPr>
          <w:rFonts w:hint="eastAsia" w:ascii="仿宋_GB2312" w:hAnsi="仿宋_GB2312" w:eastAsia="仿宋_GB2312" w:cs="仿宋_GB2312"/>
          <w:sz w:val="28"/>
          <w:szCs w:val="28"/>
        </w:rPr>
      </w:pPr>
      <w:r>
        <w:rPr>
          <w:rStyle w:val="14"/>
          <w:rFonts w:hint="eastAsia" w:ascii="仿宋_GB2312" w:hAnsi="仿宋_GB2312" w:eastAsia="仿宋_GB2312" w:cs="仿宋_GB2312"/>
          <w:b/>
          <w:bCs/>
          <w:sz w:val="28"/>
          <w:szCs w:val="28"/>
          <w:lang w:val="en-US" w:eastAsia="zh-CN"/>
        </w:rPr>
        <w:t>行政运行</w:t>
      </w:r>
      <w:r>
        <w:rPr>
          <w:rStyle w:val="14"/>
          <w:rFonts w:hint="eastAsia" w:ascii="仿宋_GB2312" w:hAnsi="仿宋_GB2312" w:eastAsia="仿宋_GB2312" w:cs="仿宋_GB2312"/>
          <w:b w:val="0"/>
          <w:sz w:val="28"/>
          <w:szCs w:val="28"/>
          <w:lang w:val="en-US" w:eastAsia="zh-CN"/>
        </w:rPr>
        <w:t>：</w:t>
      </w:r>
      <w:r>
        <w:rPr>
          <w:rFonts w:hint="eastAsia" w:ascii="仿宋_GB2312" w:hAnsi="仿宋_GB2312" w:eastAsia="仿宋_GB2312" w:cs="仿宋_GB2312"/>
          <w:sz w:val="28"/>
          <w:szCs w:val="28"/>
        </w:rPr>
        <w:t>201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年决算数为</w:t>
      </w:r>
      <w:r>
        <w:rPr>
          <w:rFonts w:hint="eastAsia" w:ascii="仿宋_GB2312" w:hAnsi="仿宋_GB2312" w:eastAsia="仿宋_GB2312" w:cs="仿宋_GB2312"/>
          <w:sz w:val="28"/>
          <w:szCs w:val="28"/>
          <w:lang w:val="en-US" w:eastAsia="zh-CN"/>
        </w:rPr>
        <w:t>7.77</w:t>
      </w:r>
      <w:r>
        <w:rPr>
          <w:rFonts w:hint="eastAsia" w:ascii="仿宋_GB2312" w:hAnsi="仿宋_GB2312" w:eastAsia="仿宋_GB2312" w:cs="仿宋_GB2312"/>
          <w:sz w:val="28"/>
          <w:szCs w:val="28"/>
        </w:rPr>
        <w:t>万元，完成预算100%。</w:t>
      </w:r>
      <w:r>
        <w:rPr>
          <w:rFonts w:hint="eastAsia" w:ascii="仿宋_GB2312" w:hAnsi="仿宋_GB2312" w:eastAsia="仿宋_GB2312" w:cs="仿宋_GB2312"/>
          <w:sz w:val="28"/>
          <w:szCs w:val="28"/>
          <w:lang w:eastAsia="zh-CN"/>
        </w:rPr>
        <w:t>决算数</w:t>
      </w:r>
      <w:r>
        <w:rPr>
          <w:rFonts w:hint="eastAsia" w:ascii="仿宋_GB2312" w:hAnsi="仿宋_GB2312" w:eastAsia="仿宋_GB2312" w:cs="仿宋_GB2312"/>
          <w:sz w:val="28"/>
          <w:szCs w:val="28"/>
        </w:rPr>
        <w:t>与预算数持平。</w:t>
      </w:r>
    </w:p>
    <w:p>
      <w:pPr>
        <w:spacing w:line="600" w:lineRule="exact"/>
        <w:ind w:firstLine="562" w:firstLineChars="200"/>
        <w:rPr>
          <w:rFonts w:hint="eastAsia" w:ascii="仿宋_GB2312" w:hAnsi="仿宋_GB2312" w:eastAsia="仿宋_GB2312" w:cs="仿宋_GB2312"/>
          <w:sz w:val="28"/>
          <w:szCs w:val="28"/>
          <w:lang w:val="en-US" w:eastAsia="zh-CN"/>
        </w:rPr>
      </w:pPr>
      <w:r>
        <w:rPr>
          <w:rStyle w:val="14"/>
          <w:rFonts w:hint="eastAsia" w:ascii="仿宋_GB2312" w:hAnsi="仿宋_GB2312" w:eastAsia="仿宋_GB2312" w:cs="仿宋_GB2312"/>
          <w:b/>
          <w:bCs/>
          <w:sz w:val="28"/>
          <w:szCs w:val="28"/>
          <w:lang w:val="en-US" w:eastAsia="zh-CN"/>
        </w:rPr>
        <w:t>代表工作：</w:t>
      </w:r>
      <w:r>
        <w:rPr>
          <w:rFonts w:hint="eastAsia" w:ascii="仿宋_GB2312" w:hAnsi="仿宋_GB2312" w:eastAsia="仿宋_GB2312" w:cs="仿宋_GB2312"/>
          <w:sz w:val="28"/>
          <w:szCs w:val="28"/>
        </w:rPr>
        <w:t>201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年决算数为</w:t>
      </w:r>
      <w:r>
        <w:rPr>
          <w:rFonts w:hint="eastAsia" w:ascii="仿宋_GB2312" w:hAnsi="仿宋_GB2312" w:eastAsia="仿宋_GB2312" w:cs="仿宋_GB2312"/>
          <w:sz w:val="28"/>
          <w:szCs w:val="28"/>
          <w:lang w:val="en-US" w:eastAsia="zh-CN"/>
        </w:rPr>
        <w:t>3.45</w:t>
      </w:r>
      <w:r>
        <w:rPr>
          <w:rFonts w:hint="eastAsia" w:ascii="仿宋_GB2312" w:hAnsi="仿宋_GB2312" w:eastAsia="仿宋_GB2312" w:cs="仿宋_GB2312"/>
          <w:sz w:val="28"/>
          <w:szCs w:val="28"/>
        </w:rPr>
        <w:t>万元，完成预算100%。</w:t>
      </w:r>
      <w:r>
        <w:rPr>
          <w:rFonts w:hint="eastAsia" w:ascii="仿宋_GB2312" w:hAnsi="仿宋_GB2312" w:eastAsia="仿宋_GB2312" w:cs="仿宋_GB2312"/>
          <w:sz w:val="28"/>
          <w:szCs w:val="28"/>
          <w:lang w:eastAsia="zh-CN"/>
        </w:rPr>
        <w:t>决算数</w:t>
      </w:r>
      <w:r>
        <w:rPr>
          <w:rFonts w:hint="eastAsia" w:ascii="仿宋_GB2312" w:hAnsi="仿宋_GB2312" w:eastAsia="仿宋_GB2312" w:cs="仿宋_GB2312"/>
          <w:sz w:val="28"/>
          <w:szCs w:val="28"/>
        </w:rPr>
        <w:t>与预算数持平</w:t>
      </w:r>
      <w:r>
        <w:rPr>
          <w:rFonts w:hint="eastAsia" w:ascii="仿宋_GB2312" w:hAnsi="仿宋_GB2312" w:eastAsia="仿宋_GB2312" w:cs="仿宋_GB2312"/>
          <w:sz w:val="28"/>
          <w:szCs w:val="28"/>
          <w:lang w:val="en-US" w:eastAsia="zh-CN"/>
        </w:rPr>
        <w:t>.</w:t>
      </w:r>
    </w:p>
    <w:p>
      <w:pPr>
        <w:spacing w:line="60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（2）政府办公厅（室）及相关机构事务</w:t>
      </w:r>
    </w:p>
    <w:p>
      <w:pPr>
        <w:spacing w:line="60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行政运行</w:t>
      </w:r>
      <w:r>
        <w:rPr>
          <w:rFonts w:hint="eastAsia" w:ascii="仿宋_GB2312" w:hAnsi="仿宋_GB2312" w:eastAsia="仿宋_GB2312" w:cs="仿宋_GB2312"/>
          <w:sz w:val="28"/>
          <w:szCs w:val="28"/>
        </w:rPr>
        <w:t>：201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年决算数为</w:t>
      </w:r>
      <w:r>
        <w:rPr>
          <w:rFonts w:hint="eastAsia" w:ascii="仿宋_GB2312" w:hAnsi="仿宋_GB2312" w:eastAsia="仿宋_GB2312" w:cs="仿宋_GB2312"/>
          <w:sz w:val="28"/>
          <w:szCs w:val="28"/>
          <w:lang w:val="en-US" w:eastAsia="zh-CN"/>
        </w:rPr>
        <w:t>129.97</w:t>
      </w:r>
      <w:r>
        <w:rPr>
          <w:rFonts w:hint="eastAsia" w:ascii="仿宋_GB2312" w:hAnsi="仿宋_GB2312" w:eastAsia="仿宋_GB2312" w:cs="仿宋_GB2312"/>
          <w:sz w:val="28"/>
          <w:szCs w:val="28"/>
        </w:rPr>
        <w:t>万元，完成预算10</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%；决算</w:t>
      </w:r>
      <w:r>
        <w:rPr>
          <w:rFonts w:hint="eastAsia" w:ascii="仿宋_GB2312" w:hAnsi="仿宋_GB2312" w:eastAsia="仿宋_GB2312" w:cs="仿宋_GB2312"/>
          <w:sz w:val="28"/>
          <w:szCs w:val="28"/>
          <w:lang w:eastAsia="zh-CN"/>
        </w:rPr>
        <w:t>数</w:t>
      </w:r>
      <w:r>
        <w:rPr>
          <w:rFonts w:hint="eastAsia" w:ascii="仿宋_GB2312" w:hAnsi="仿宋_GB2312" w:eastAsia="仿宋_GB2312" w:cs="仿宋_GB2312"/>
          <w:sz w:val="28"/>
          <w:szCs w:val="28"/>
        </w:rPr>
        <w:t>与预算数持平。</w:t>
      </w:r>
    </w:p>
    <w:p>
      <w:pPr>
        <w:spacing w:line="60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政务公开审批</w:t>
      </w:r>
      <w:r>
        <w:rPr>
          <w:rFonts w:hint="eastAsia" w:ascii="仿宋_GB2312" w:hAnsi="仿宋_GB2312" w:eastAsia="仿宋_GB2312" w:cs="仿宋_GB2312"/>
          <w:sz w:val="28"/>
          <w:szCs w:val="28"/>
        </w:rPr>
        <w:t>：201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年决算数为</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万元，完成预算100%。决算</w:t>
      </w:r>
      <w:r>
        <w:rPr>
          <w:rFonts w:hint="eastAsia" w:ascii="仿宋_GB2312" w:hAnsi="仿宋_GB2312" w:eastAsia="仿宋_GB2312" w:cs="仿宋_GB2312"/>
          <w:sz w:val="28"/>
          <w:szCs w:val="28"/>
          <w:lang w:eastAsia="zh-CN"/>
        </w:rPr>
        <w:t>数</w:t>
      </w:r>
      <w:r>
        <w:rPr>
          <w:rFonts w:hint="eastAsia" w:ascii="仿宋_GB2312" w:hAnsi="仿宋_GB2312" w:eastAsia="仿宋_GB2312" w:cs="仿宋_GB2312"/>
          <w:sz w:val="28"/>
          <w:szCs w:val="28"/>
        </w:rPr>
        <w:t>与预算数持平。</w:t>
      </w:r>
    </w:p>
    <w:p>
      <w:pPr>
        <w:spacing w:line="60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信访事务：</w:t>
      </w:r>
      <w:r>
        <w:rPr>
          <w:rFonts w:hint="eastAsia" w:ascii="仿宋_GB2312" w:hAnsi="仿宋_GB2312" w:eastAsia="仿宋_GB2312" w:cs="仿宋_GB2312"/>
          <w:sz w:val="28"/>
          <w:szCs w:val="28"/>
        </w:rPr>
        <w:t>201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年决算数为</w:t>
      </w:r>
      <w:r>
        <w:rPr>
          <w:rFonts w:hint="eastAsia" w:ascii="仿宋_GB2312" w:hAnsi="仿宋_GB2312" w:eastAsia="仿宋_GB2312" w:cs="仿宋_GB2312"/>
          <w:sz w:val="28"/>
          <w:szCs w:val="28"/>
          <w:lang w:val="en-US" w:eastAsia="zh-CN"/>
        </w:rPr>
        <w:t>1.75</w:t>
      </w:r>
      <w:r>
        <w:rPr>
          <w:rFonts w:hint="eastAsia" w:ascii="仿宋_GB2312" w:hAnsi="仿宋_GB2312" w:eastAsia="仿宋_GB2312" w:cs="仿宋_GB2312"/>
          <w:sz w:val="28"/>
          <w:szCs w:val="28"/>
        </w:rPr>
        <w:t>万元，完成预算100%。决算</w:t>
      </w:r>
      <w:r>
        <w:rPr>
          <w:rFonts w:hint="eastAsia" w:ascii="仿宋_GB2312" w:hAnsi="仿宋_GB2312" w:eastAsia="仿宋_GB2312" w:cs="仿宋_GB2312"/>
          <w:sz w:val="28"/>
          <w:szCs w:val="28"/>
          <w:lang w:eastAsia="zh-CN"/>
        </w:rPr>
        <w:t>数</w:t>
      </w:r>
      <w:r>
        <w:rPr>
          <w:rFonts w:hint="eastAsia" w:ascii="仿宋_GB2312" w:hAnsi="仿宋_GB2312" w:eastAsia="仿宋_GB2312" w:cs="仿宋_GB2312"/>
          <w:sz w:val="28"/>
          <w:szCs w:val="28"/>
        </w:rPr>
        <w:t>与预算数持平。</w:t>
      </w:r>
    </w:p>
    <w:p>
      <w:pPr>
        <w:spacing w:line="60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其他政府办公厅（室）及相关机构事务支出</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sz w:val="28"/>
          <w:szCs w:val="28"/>
        </w:rPr>
        <w:t>201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年决算数为</w:t>
      </w:r>
      <w:r>
        <w:rPr>
          <w:rFonts w:hint="eastAsia" w:ascii="仿宋_GB2312" w:hAnsi="仿宋_GB2312" w:eastAsia="仿宋_GB2312" w:cs="仿宋_GB2312"/>
          <w:sz w:val="28"/>
          <w:szCs w:val="28"/>
          <w:lang w:val="en-US" w:eastAsia="zh-CN"/>
        </w:rPr>
        <w:t>10.16</w:t>
      </w:r>
      <w:r>
        <w:rPr>
          <w:rFonts w:hint="eastAsia" w:ascii="仿宋_GB2312" w:hAnsi="仿宋_GB2312" w:eastAsia="仿宋_GB2312" w:cs="仿宋_GB2312"/>
          <w:sz w:val="28"/>
          <w:szCs w:val="28"/>
        </w:rPr>
        <w:t>万元，完成预算100%。决算</w:t>
      </w:r>
      <w:r>
        <w:rPr>
          <w:rFonts w:hint="eastAsia" w:ascii="仿宋_GB2312" w:hAnsi="仿宋_GB2312" w:eastAsia="仿宋_GB2312" w:cs="仿宋_GB2312"/>
          <w:sz w:val="28"/>
          <w:szCs w:val="28"/>
          <w:lang w:eastAsia="zh-CN"/>
        </w:rPr>
        <w:t>数</w:t>
      </w:r>
      <w:r>
        <w:rPr>
          <w:rFonts w:hint="eastAsia" w:ascii="仿宋_GB2312" w:hAnsi="仿宋_GB2312" w:eastAsia="仿宋_GB2312" w:cs="仿宋_GB2312"/>
          <w:sz w:val="28"/>
          <w:szCs w:val="28"/>
        </w:rPr>
        <w:t>与预算数持平。</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
          <w:bCs/>
          <w:sz w:val="28"/>
          <w:szCs w:val="28"/>
        </w:rPr>
        <w:t>纪检监察事务</w:t>
      </w:r>
    </w:p>
    <w:p>
      <w:pPr>
        <w:spacing w:line="60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其他</w:t>
      </w:r>
      <w:r>
        <w:rPr>
          <w:rFonts w:hint="eastAsia" w:ascii="仿宋_GB2312" w:hAnsi="仿宋_GB2312" w:eastAsia="仿宋_GB2312" w:cs="仿宋_GB2312"/>
          <w:b/>
          <w:bCs/>
          <w:sz w:val="28"/>
          <w:szCs w:val="28"/>
        </w:rPr>
        <w:t>纪检监察事务</w:t>
      </w:r>
      <w:r>
        <w:rPr>
          <w:rFonts w:hint="eastAsia" w:ascii="仿宋_GB2312" w:hAnsi="仿宋_GB2312" w:eastAsia="仿宋_GB2312" w:cs="仿宋_GB2312"/>
          <w:sz w:val="28"/>
          <w:szCs w:val="28"/>
        </w:rPr>
        <w:t>：201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年决算数为</w:t>
      </w:r>
      <w:r>
        <w:rPr>
          <w:rFonts w:hint="eastAsia" w:ascii="仿宋_GB2312" w:hAnsi="仿宋_GB2312" w:eastAsia="仿宋_GB2312" w:cs="仿宋_GB2312"/>
          <w:sz w:val="28"/>
          <w:szCs w:val="28"/>
          <w:lang w:val="en-US" w:eastAsia="zh-CN"/>
        </w:rPr>
        <w:t>9.42</w:t>
      </w:r>
      <w:r>
        <w:rPr>
          <w:rFonts w:hint="eastAsia" w:ascii="仿宋_GB2312" w:hAnsi="仿宋_GB2312" w:eastAsia="仿宋_GB2312" w:cs="仿宋_GB2312"/>
          <w:sz w:val="28"/>
          <w:szCs w:val="28"/>
        </w:rPr>
        <w:t>万元，完成预算100%。决算数与预算数持平。</w:t>
      </w:r>
    </w:p>
    <w:p>
      <w:pPr>
        <w:numPr>
          <w:ilvl w:val="0"/>
          <w:numId w:val="4"/>
        </w:numPr>
        <w:spacing w:line="60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党委办公厅（室）及相关机构事务</w:t>
      </w:r>
    </w:p>
    <w:p>
      <w:pPr>
        <w:numPr>
          <w:ilvl w:val="0"/>
          <w:numId w:val="0"/>
        </w:numPr>
        <w:spacing w:line="600" w:lineRule="exact"/>
        <w:ind w:firstLine="843" w:firstLineChars="3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行政</w:t>
      </w:r>
      <w:r>
        <w:rPr>
          <w:rFonts w:hint="eastAsia" w:ascii="仿宋_GB2312" w:hAnsi="仿宋_GB2312" w:eastAsia="仿宋_GB2312" w:cs="仿宋_GB2312"/>
          <w:b/>
          <w:bCs/>
          <w:sz w:val="28"/>
          <w:szCs w:val="28"/>
        </w:rPr>
        <w:t>支出：</w:t>
      </w:r>
      <w:r>
        <w:rPr>
          <w:rFonts w:hint="eastAsia" w:ascii="仿宋_GB2312" w:hAnsi="仿宋_GB2312" w:eastAsia="仿宋_GB2312" w:cs="仿宋_GB2312"/>
          <w:sz w:val="28"/>
          <w:szCs w:val="28"/>
        </w:rPr>
        <w:t>201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年决算数为</w:t>
      </w:r>
      <w:r>
        <w:rPr>
          <w:rFonts w:hint="eastAsia" w:ascii="仿宋_GB2312" w:hAnsi="仿宋_GB2312" w:eastAsia="仿宋_GB2312" w:cs="仿宋_GB2312"/>
          <w:sz w:val="28"/>
          <w:szCs w:val="28"/>
          <w:lang w:val="en-US" w:eastAsia="zh-CN"/>
        </w:rPr>
        <w:t>19.44</w:t>
      </w:r>
      <w:r>
        <w:rPr>
          <w:rFonts w:hint="eastAsia" w:ascii="仿宋_GB2312" w:hAnsi="仿宋_GB2312" w:eastAsia="仿宋_GB2312" w:cs="仿宋_GB2312"/>
          <w:sz w:val="28"/>
          <w:szCs w:val="28"/>
        </w:rPr>
        <w:t>万元，完成预算100%。决算数与预算数持平。</w:t>
      </w:r>
    </w:p>
    <w:p>
      <w:pPr>
        <w:spacing w:line="60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其他</w:t>
      </w:r>
      <w:r>
        <w:rPr>
          <w:rFonts w:hint="eastAsia" w:ascii="仿宋_GB2312" w:hAnsi="仿宋_GB2312" w:eastAsia="仿宋_GB2312" w:cs="仿宋_GB2312"/>
          <w:b/>
          <w:bCs/>
          <w:sz w:val="28"/>
          <w:szCs w:val="28"/>
          <w:lang w:val="en-US" w:eastAsia="zh-CN"/>
        </w:rPr>
        <w:t>党委办公厅（室）及相关机构事务</w:t>
      </w:r>
      <w:r>
        <w:rPr>
          <w:rFonts w:hint="eastAsia" w:ascii="仿宋_GB2312" w:hAnsi="仿宋_GB2312" w:eastAsia="仿宋_GB2312" w:cs="仿宋_GB2312"/>
          <w:b/>
          <w:bCs/>
          <w:sz w:val="28"/>
          <w:szCs w:val="28"/>
        </w:rPr>
        <w:t>支出：</w:t>
      </w:r>
      <w:r>
        <w:rPr>
          <w:rFonts w:hint="eastAsia" w:ascii="仿宋_GB2312" w:hAnsi="仿宋_GB2312" w:eastAsia="仿宋_GB2312" w:cs="仿宋_GB2312"/>
          <w:sz w:val="28"/>
          <w:szCs w:val="28"/>
        </w:rPr>
        <w:t>201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年决算数为</w:t>
      </w:r>
      <w:r>
        <w:rPr>
          <w:rFonts w:hint="eastAsia" w:ascii="仿宋_GB2312" w:hAnsi="仿宋_GB2312" w:eastAsia="仿宋_GB2312" w:cs="仿宋_GB2312"/>
          <w:sz w:val="28"/>
          <w:szCs w:val="28"/>
          <w:lang w:val="en-US" w:eastAsia="zh-CN"/>
        </w:rPr>
        <w:t>0.8</w:t>
      </w:r>
      <w:r>
        <w:rPr>
          <w:rFonts w:hint="eastAsia" w:ascii="仿宋_GB2312" w:hAnsi="仿宋_GB2312" w:eastAsia="仿宋_GB2312" w:cs="仿宋_GB2312"/>
          <w:sz w:val="28"/>
          <w:szCs w:val="28"/>
        </w:rPr>
        <w:t>万元，完成预算100%。决算数与预算数持平。</w:t>
      </w:r>
    </w:p>
    <w:p>
      <w:pPr>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2.国防支出类</w:t>
      </w:r>
    </w:p>
    <w:p>
      <w:pPr>
        <w:spacing w:line="60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国防动员</w:t>
      </w:r>
      <w:r>
        <w:rPr>
          <w:rFonts w:hint="eastAsia" w:ascii="仿宋_GB2312" w:hAnsi="仿宋_GB2312" w:eastAsia="仿宋_GB2312" w:cs="仿宋_GB2312"/>
          <w:sz w:val="28"/>
          <w:szCs w:val="28"/>
        </w:rPr>
        <w:t xml:space="preserve"> 兵役征集：201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年决算数为0.5万元，完成预算100%。决算数与预算数持平。</w:t>
      </w:r>
    </w:p>
    <w:p>
      <w:pPr>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3.</w:t>
      </w:r>
      <w:r>
        <w:rPr>
          <w:rFonts w:hint="eastAsia" w:ascii="仿宋_GB2312" w:hAnsi="仿宋_GB2312" w:eastAsia="仿宋_GB2312" w:cs="仿宋_GB2312"/>
          <w:b/>
          <w:bCs/>
          <w:sz w:val="28"/>
          <w:szCs w:val="28"/>
          <w:lang w:val="en-US" w:eastAsia="zh-CN"/>
        </w:rPr>
        <w:t>文化体育与传媒</w:t>
      </w:r>
      <w:r>
        <w:rPr>
          <w:rFonts w:hint="eastAsia" w:ascii="仿宋_GB2312" w:hAnsi="仿宋_GB2312" w:eastAsia="仿宋_GB2312" w:cs="仿宋_GB2312"/>
          <w:b/>
          <w:bCs/>
          <w:sz w:val="28"/>
          <w:szCs w:val="28"/>
        </w:rPr>
        <w:t>类</w:t>
      </w:r>
    </w:p>
    <w:p>
      <w:pPr>
        <w:spacing w:line="60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1、文化</w:t>
      </w:r>
      <w:r>
        <w:rPr>
          <w:rFonts w:hint="eastAsia" w:ascii="仿宋_GB2312" w:hAnsi="仿宋_GB2312" w:eastAsia="仿宋_GB2312" w:cs="仿宋_GB2312"/>
          <w:sz w:val="28"/>
          <w:szCs w:val="28"/>
        </w:rPr>
        <w:t>：</w:t>
      </w:r>
    </w:p>
    <w:p>
      <w:pPr>
        <w:spacing w:line="60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群众文化</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201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年决算数为</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万元，完成预算100%。决算数与预算数持平。</w:t>
      </w:r>
    </w:p>
    <w:p>
      <w:pPr>
        <w:numPr>
          <w:ilvl w:val="0"/>
          <w:numId w:val="1"/>
        </w:numPr>
        <w:spacing w:line="600" w:lineRule="exact"/>
        <w:ind w:left="0" w:leftChars="0"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 xml:space="preserve">新闻出版广播影视 </w:t>
      </w:r>
    </w:p>
    <w:p>
      <w:pPr>
        <w:numPr>
          <w:ilvl w:val="0"/>
          <w:numId w:val="0"/>
        </w:numPr>
        <w:spacing w:line="600" w:lineRule="exact"/>
        <w:ind w:leftChars="200"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广播：</w:t>
      </w:r>
      <w:r>
        <w:rPr>
          <w:rFonts w:hint="eastAsia" w:ascii="仿宋_GB2312" w:hAnsi="仿宋_GB2312" w:eastAsia="仿宋_GB2312" w:cs="仿宋_GB2312"/>
          <w:sz w:val="28"/>
          <w:szCs w:val="28"/>
        </w:rPr>
        <w:t>201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年决算数为</w:t>
      </w:r>
      <w:r>
        <w:rPr>
          <w:rFonts w:hint="eastAsia" w:ascii="仿宋_GB2312" w:hAnsi="仿宋_GB2312" w:eastAsia="仿宋_GB2312" w:cs="仿宋_GB2312"/>
          <w:sz w:val="28"/>
          <w:szCs w:val="28"/>
          <w:lang w:val="en-US" w:eastAsia="zh-CN"/>
        </w:rPr>
        <w:t>7.13</w:t>
      </w:r>
      <w:r>
        <w:rPr>
          <w:rFonts w:hint="eastAsia" w:ascii="仿宋_GB2312" w:hAnsi="仿宋_GB2312" w:eastAsia="仿宋_GB2312" w:cs="仿宋_GB2312"/>
          <w:sz w:val="28"/>
          <w:szCs w:val="28"/>
        </w:rPr>
        <w:t>万元，完成预算100%。决算数与预算数持平。</w:t>
      </w:r>
    </w:p>
    <w:p>
      <w:pPr>
        <w:spacing w:line="60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4</w:t>
      </w:r>
      <w:r>
        <w:rPr>
          <w:rFonts w:hint="eastAsia" w:ascii="仿宋_GB2312" w:hAnsi="仿宋_GB2312" w:eastAsia="仿宋_GB2312" w:cs="仿宋_GB2312"/>
          <w:b/>
          <w:bCs/>
          <w:sz w:val="28"/>
          <w:szCs w:val="28"/>
        </w:rPr>
        <w:t>.社会保障和就业支出类</w:t>
      </w:r>
    </w:p>
    <w:p>
      <w:pPr>
        <w:spacing w:line="6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人力资源和社会保障管理事务</w:t>
      </w:r>
    </w:p>
    <w:p>
      <w:pPr>
        <w:spacing w:line="60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综合业务管理</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rPr>
        <w:t>201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年决算数为</w:t>
      </w:r>
      <w:r>
        <w:rPr>
          <w:rFonts w:hint="eastAsia" w:ascii="仿宋_GB2312" w:hAnsi="仿宋_GB2312" w:eastAsia="仿宋_GB2312" w:cs="仿宋_GB2312"/>
          <w:sz w:val="28"/>
          <w:szCs w:val="28"/>
          <w:lang w:val="en-US" w:eastAsia="zh-CN"/>
        </w:rPr>
        <w:t>18.86</w:t>
      </w:r>
      <w:r>
        <w:rPr>
          <w:rFonts w:hint="eastAsia" w:ascii="仿宋_GB2312" w:hAnsi="仿宋_GB2312" w:eastAsia="仿宋_GB2312" w:cs="仿宋_GB2312"/>
          <w:sz w:val="28"/>
          <w:szCs w:val="28"/>
        </w:rPr>
        <w:t>万元，完成预算100%。决算数与预算数持平。</w:t>
      </w:r>
    </w:p>
    <w:p>
      <w:p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b/>
          <w:bCs/>
          <w:sz w:val="28"/>
          <w:szCs w:val="28"/>
          <w:lang w:val="en-US" w:eastAsia="zh-CN"/>
        </w:rPr>
        <w:t>民政管理事务</w:t>
      </w:r>
    </w:p>
    <w:p>
      <w:pPr>
        <w:spacing w:line="60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老龄事务</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rPr>
        <w:t>201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年决算数为</w:t>
      </w:r>
      <w:r>
        <w:rPr>
          <w:rFonts w:hint="eastAsia" w:ascii="仿宋_GB2312" w:hAnsi="仿宋_GB2312" w:eastAsia="仿宋_GB2312" w:cs="仿宋_GB2312"/>
          <w:sz w:val="28"/>
          <w:szCs w:val="28"/>
          <w:lang w:val="en-US" w:eastAsia="zh-CN"/>
        </w:rPr>
        <w:t>0.3</w:t>
      </w:r>
      <w:r>
        <w:rPr>
          <w:rFonts w:hint="eastAsia" w:ascii="仿宋_GB2312" w:hAnsi="仿宋_GB2312" w:eastAsia="仿宋_GB2312" w:cs="仿宋_GB2312"/>
          <w:sz w:val="28"/>
          <w:szCs w:val="28"/>
        </w:rPr>
        <w:t>万元，完成预算100%。决算数与预算数持平。</w:t>
      </w:r>
    </w:p>
    <w:p>
      <w:pPr>
        <w:spacing w:line="60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基层政权和社区建设：</w:t>
      </w:r>
      <w:r>
        <w:rPr>
          <w:rFonts w:hint="eastAsia" w:ascii="仿宋_GB2312" w:hAnsi="仿宋_GB2312" w:eastAsia="仿宋_GB2312" w:cs="仿宋_GB2312"/>
          <w:sz w:val="28"/>
          <w:szCs w:val="28"/>
        </w:rPr>
        <w:t>201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年决算数为</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万元，完成预算100%。决算数与预算数持平。</w:t>
      </w:r>
    </w:p>
    <w:p>
      <w:pPr>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）行政事业单位离退休</w:t>
      </w:r>
    </w:p>
    <w:p>
      <w:pPr>
        <w:spacing w:line="60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机关事业单位基本养老保险缴费支出：</w:t>
      </w:r>
      <w:r>
        <w:rPr>
          <w:rFonts w:hint="eastAsia" w:ascii="仿宋_GB2312" w:hAnsi="仿宋_GB2312" w:eastAsia="仿宋_GB2312" w:cs="仿宋_GB2312"/>
          <w:sz w:val="28"/>
          <w:szCs w:val="28"/>
        </w:rPr>
        <w:t>201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年决算数为</w:t>
      </w:r>
      <w:r>
        <w:rPr>
          <w:rFonts w:hint="eastAsia" w:ascii="仿宋_GB2312" w:hAnsi="仿宋_GB2312" w:eastAsia="仿宋_GB2312" w:cs="仿宋_GB2312"/>
          <w:sz w:val="28"/>
          <w:szCs w:val="28"/>
          <w:lang w:val="en-US" w:eastAsia="zh-CN"/>
        </w:rPr>
        <w:t>40.22</w:t>
      </w:r>
      <w:r>
        <w:rPr>
          <w:rFonts w:hint="eastAsia" w:ascii="仿宋_GB2312" w:hAnsi="仿宋_GB2312" w:eastAsia="仿宋_GB2312" w:cs="仿宋_GB2312"/>
          <w:sz w:val="28"/>
          <w:szCs w:val="28"/>
        </w:rPr>
        <w:t>万元，完成预算100%。决算数与预算数持平。</w:t>
      </w:r>
    </w:p>
    <w:p>
      <w:pPr>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4</w:t>
      </w:r>
      <w:r>
        <w:rPr>
          <w:rFonts w:hint="eastAsia" w:ascii="仿宋_GB2312" w:hAnsi="仿宋_GB2312" w:eastAsia="仿宋_GB2312" w:cs="仿宋_GB2312"/>
          <w:b/>
          <w:bCs/>
          <w:sz w:val="28"/>
          <w:szCs w:val="28"/>
        </w:rPr>
        <w:t>）抚恤</w:t>
      </w:r>
    </w:p>
    <w:p>
      <w:pPr>
        <w:spacing w:line="60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其他优抚支出：</w:t>
      </w:r>
      <w:r>
        <w:rPr>
          <w:rFonts w:hint="eastAsia" w:ascii="仿宋_GB2312" w:hAnsi="仿宋_GB2312" w:eastAsia="仿宋_GB2312" w:cs="仿宋_GB2312"/>
          <w:sz w:val="28"/>
          <w:szCs w:val="28"/>
        </w:rPr>
        <w:t>201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年决算数为</w:t>
      </w:r>
      <w:r>
        <w:rPr>
          <w:rFonts w:hint="eastAsia" w:ascii="仿宋_GB2312" w:hAnsi="仿宋_GB2312" w:eastAsia="仿宋_GB2312" w:cs="仿宋_GB2312"/>
          <w:sz w:val="28"/>
          <w:szCs w:val="28"/>
          <w:lang w:val="en-US" w:eastAsia="zh-CN"/>
        </w:rPr>
        <w:t>2.14</w:t>
      </w:r>
      <w:r>
        <w:rPr>
          <w:rFonts w:hint="eastAsia" w:ascii="仿宋_GB2312" w:hAnsi="仿宋_GB2312" w:eastAsia="仿宋_GB2312" w:cs="仿宋_GB2312"/>
          <w:sz w:val="28"/>
          <w:szCs w:val="28"/>
        </w:rPr>
        <w:t>万元，完成预算100%。决算数与预算数持平。</w:t>
      </w:r>
    </w:p>
    <w:p>
      <w:pPr>
        <w:numPr>
          <w:ilvl w:val="0"/>
          <w:numId w:val="0"/>
        </w:numPr>
        <w:spacing w:line="60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5）</w:t>
      </w:r>
      <w:r>
        <w:rPr>
          <w:rFonts w:hint="eastAsia" w:ascii="仿宋_GB2312" w:hAnsi="仿宋_GB2312" w:eastAsia="仿宋_GB2312" w:cs="仿宋_GB2312"/>
          <w:b/>
          <w:bCs/>
          <w:sz w:val="28"/>
          <w:szCs w:val="28"/>
        </w:rPr>
        <w:t>特困人员</w:t>
      </w:r>
      <w:r>
        <w:rPr>
          <w:rFonts w:hint="eastAsia" w:ascii="仿宋_GB2312" w:hAnsi="仿宋_GB2312" w:eastAsia="仿宋_GB2312" w:cs="仿宋_GB2312"/>
          <w:b/>
          <w:bCs/>
          <w:sz w:val="28"/>
          <w:szCs w:val="28"/>
          <w:lang w:eastAsia="zh-CN"/>
        </w:rPr>
        <w:t>救助</w:t>
      </w:r>
      <w:r>
        <w:rPr>
          <w:rFonts w:hint="eastAsia" w:ascii="仿宋_GB2312" w:hAnsi="仿宋_GB2312" w:eastAsia="仿宋_GB2312" w:cs="仿宋_GB2312"/>
          <w:b/>
          <w:bCs/>
          <w:sz w:val="28"/>
          <w:szCs w:val="28"/>
        </w:rPr>
        <w:t>供养</w:t>
      </w:r>
    </w:p>
    <w:p>
      <w:pPr>
        <w:numPr>
          <w:ilvl w:val="0"/>
          <w:numId w:val="0"/>
        </w:numPr>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农村特困人员救助供养支出</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sz w:val="28"/>
          <w:szCs w:val="28"/>
        </w:rPr>
        <w:t>201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年决算数为</w:t>
      </w:r>
      <w:r>
        <w:rPr>
          <w:rFonts w:hint="eastAsia" w:ascii="仿宋_GB2312" w:hAnsi="仿宋_GB2312" w:eastAsia="仿宋_GB2312" w:cs="仿宋_GB2312"/>
          <w:sz w:val="28"/>
          <w:szCs w:val="28"/>
          <w:lang w:val="en-US" w:eastAsia="zh-CN"/>
        </w:rPr>
        <w:t>47.10</w:t>
      </w:r>
      <w:r>
        <w:rPr>
          <w:rFonts w:hint="eastAsia" w:ascii="仿宋_GB2312" w:hAnsi="仿宋_GB2312" w:eastAsia="仿宋_GB2312" w:cs="仿宋_GB2312"/>
          <w:sz w:val="28"/>
          <w:szCs w:val="28"/>
        </w:rPr>
        <w:t>万元，完成预算100%。决算数与预算数持平。</w:t>
      </w:r>
    </w:p>
    <w:p>
      <w:pPr>
        <w:spacing w:line="60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（5）其他社会保障和就业支出</w:t>
      </w:r>
    </w:p>
    <w:p>
      <w:pPr>
        <w:spacing w:line="60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其他社会保障和就业支出：</w:t>
      </w:r>
      <w:r>
        <w:rPr>
          <w:rFonts w:hint="eastAsia" w:ascii="仿宋_GB2312" w:hAnsi="仿宋_GB2312" w:eastAsia="仿宋_GB2312" w:cs="仿宋_GB2312"/>
          <w:sz w:val="28"/>
          <w:szCs w:val="28"/>
        </w:rPr>
        <w:t>201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年决算数为</w:t>
      </w:r>
      <w:r>
        <w:rPr>
          <w:rFonts w:hint="eastAsia" w:ascii="仿宋_GB2312" w:hAnsi="仿宋_GB2312" w:eastAsia="仿宋_GB2312" w:cs="仿宋_GB2312"/>
          <w:sz w:val="28"/>
          <w:szCs w:val="28"/>
          <w:lang w:val="en-US" w:eastAsia="zh-CN"/>
        </w:rPr>
        <w:t>39.85</w:t>
      </w:r>
      <w:r>
        <w:rPr>
          <w:rFonts w:hint="eastAsia" w:ascii="仿宋_GB2312" w:hAnsi="仿宋_GB2312" w:eastAsia="仿宋_GB2312" w:cs="仿宋_GB2312"/>
          <w:sz w:val="28"/>
          <w:szCs w:val="28"/>
        </w:rPr>
        <w:t>万元，完成预算100%。决算数与预算数持平。</w:t>
      </w:r>
    </w:p>
    <w:p>
      <w:pPr>
        <w:spacing w:line="60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5.医疗卫生与计划生育支出类</w:t>
      </w:r>
    </w:p>
    <w:p>
      <w:pPr>
        <w:spacing w:line="60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（1）计划生育事务</w:t>
      </w:r>
    </w:p>
    <w:p>
      <w:pPr>
        <w:spacing w:line="60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其他</w:t>
      </w:r>
      <w:r>
        <w:rPr>
          <w:rFonts w:hint="eastAsia" w:ascii="仿宋_GB2312" w:hAnsi="仿宋_GB2312" w:eastAsia="仿宋_GB2312" w:cs="仿宋_GB2312"/>
          <w:b/>
          <w:bCs/>
          <w:sz w:val="28"/>
          <w:szCs w:val="28"/>
        </w:rPr>
        <w:t>计划生育服务：</w:t>
      </w:r>
      <w:r>
        <w:rPr>
          <w:rFonts w:hint="eastAsia" w:ascii="仿宋_GB2312" w:hAnsi="仿宋_GB2312" w:eastAsia="仿宋_GB2312" w:cs="仿宋_GB2312"/>
          <w:sz w:val="28"/>
          <w:szCs w:val="28"/>
        </w:rPr>
        <w:t>201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年决算数为</w:t>
      </w:r>
      <w:r>
        <w:rPr>
          <w:rFonts w:hint="eastAsia" w:ascii="仿宋_GB2312" w:hAnsi="仿宋_GB2312" w:eastAsia="仿宋_GB2312" w:cs="仿宋_GB2312"/>
          <w:sz w:val="28"/>
          <w:szCs w:val="28"/>
          <w:lang w:val="en-US" w:eastAsia="zh-CN"/>
        </w:rPr>
        <w:t>0.07</w:t>
      </w:r>
      <w:r>
        <w:rPr>
          <w:rFonts w:hint="eastAsia" w:ascii="仿宋_GB2312" w:hAnsi="仿宋_GB2312" w:eastAsia="仿宋_GB2312" w:cs="仿宋_GB2312"/>
          <w:sz w:val="28"/>
          <w:szCs w:val="28"/>
        </w:rPr>
        <w:t>万元，完成预算100%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决算数与预算数持平。</w:t>
      </w:r>
    </w:p>
    <w:p>
      <w:p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b/>
          <w:bCs/>
          <w:sz w:val="28"/>
          <w:szCs w:val="28"/>
          <w:lang w:val="en-US" w:eastAsia="zh-CN"/>
        </w:rPr>
        <w:t>）行政事业单位医疗</w:t>
      </w:r>
    </w:p>
    <w:p>
      <w:pPr>
        <w:spacing w:line="600" w:lineRule="exac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sz w:val="28"/>
          <w:szCs w:val="28"/>
          <w:lang w:val="en-US" w:eastAsia="zh-CN"/>
        </w:rPr>
        <w:t>行政单位医疗</w:t>
      </w:r>
      <w:r>
        <w:rPr>
          <w:rFonts w:hint="eastAsia" w:ascii="仿宋_GB2312" w:hAnsi="仿宋_GB2312" w:eastAsia="仿宋_GB2312" w:cs="仿宋_GB2312"/>
          <w:b/>
          <w:bCs/>
          <w:sz w:val="28"/>
          <w:szCs w:val="28"/>
        </w:rPr>
        <w:t>支出：</w:t>
      </w:r>
      <w:r>
        <w:rPr>
          <w:rFonts w:hint="eastAsia" w:ascii="仿宋_GB2312" w:hAnsi="仿宋_GB2312" w:eastAsia="仿宋_GB2312" w:cs="仿宋_GB2312"/>
          <w:sz w:val="28"/>
          <w:szCs w:val="28"/>
        </w:rPr>
        <w:t>201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年决算数为</w:t>
      </w:r>
      <w:r>
        <w:rPr>
          <w:rFonts w:hint="eastAsia" w:ascii="仿宋_GB2312" w:hAnsi="仿宋_GB2312" w:eastAsia="仿宋_GB2312" w:cs="仿宋_GB2312"/>
          <w:sz w:val="28"/>
          <w:szCs w:val="28"/>
          <w:lang w:val="en-US" w:eastAsia="zh-CN"/>
        </w:rPr>
        <w:t>12.07</w:t>
      </w:r>
      <w:r>
        <w:rPr>
          <w:rFonts w:hint="eastAsia" w:ascii="仿宋_GB2312" w:hAnsi="仿宋_GB2312" w:eastAsia="仿宋_GB2312" w:cs="仿宋_GB2312"/>
          <w:color w:val="auto"/>
          <w:sz w:val="28"/>
          <w:szCs w:val="28"/>
        </w:rPr>
        <w:t>万元，完成预算100%。决算数与预算数持平</w:t>
      </w:r>
      <w:r>
        <w:rPr>
          <w:rFonts w:hint="eastAsia" w:ascii="仿宋_GB2312" w:hAnsi="仿宋_GB2312" w:eastAsia="仿宋_GB2312" w:cs="仿宋_GB2312"/>
          <w:color w:val="auto"/>
          <w:sz w:val="28"/>
          <w:szCs w:val="28"/>
          <w:lang w:eastAsia="zh-CN"/>
        </w:rPr>
        <w:t>。</w:t>
      </w:r>
    </w:p>
    <w:p>
      <w:pPr>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）财政对基本医疗保险基金的补助</w:t>
      </w:r>
    </w:p>
    <w:p>
      <w:pPr>
        <w:spacing w:line="60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财政对其他基本医疗保险基金的补助：</w:t>
      </w:r>
      <w:r>
        <w:rPr>
          <w:rFonts w:hint="eastAsia" w:ascii="仿宋_GB2312" w:hAnsi="仿宋_GB2312" w:eastAsia="仿宋_GB2312" w:cs="仿宋_GB2312"/>
          <w:sz w:val="28"/>
          <w:szCs w:val="28"/>
        </w:rPr>
        <w:t>201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年决算数为</w:t>
      </w:r>
      <w:r>
        <w:rPr>
          <w:rFonts w:hint="eastAsia" w:ascii="仿宋_GB2312" w:hAnsi="仿宋_GB2312" w:eastAsia="仿宋_GB2312" w:cs="仿宋_GB2312"/>
          <w:sz w:val="28"/>
          <w:szCs w:val="28"/>
          <w:lang w:val="en-US" w:eastAsia="zh-CN"/>
        </w:rPr>
        <w:t>4.02</w:t>
      </w:r>
      <w:r>
        <w:rPr>
          <w:rFonts w:hint="eastAsia" w:ascii="仿宋_GB2312" w:hAnsi="仿宋_GB2312" w:eastAsia="仿宋_GB2312" w:cs="仿宋_GB2312"/>
          <w:sz w:val="28"/>
          <w:szCs w:val="28"/>
        </w:rPr>
        <w:t>万元，完成预算100%。决算数与预算数持平。</w:t>
      </w:r>
    </w:p>
    <w:p>
      <w:pPr>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lang w:val="en-US" w:eastAsia="zh-CN"/>
        </w:rPr>
        <w:t>6</w:t>
      </w:r>
      <w:r>
        <w:rPr>
          <w:rFonts w:hint="eastAsia" w:ascii="仿宋_GB2312" w:hAnsi="仿宋_GB2312" w:eastAsia="仿宋_GB2312" w:cs="仿宋_GB2312"/>
          <w:b/>
          <w:bCs/>
          <w:sz w:val="28"/>
          <w:szCs w:val="28"/>
        </w:rPr>
        <w:t>.城乡社区支出类</w:t>
      </w:r>
    </w:p>
    <w:p>
      <w:pPr>
        <w:spacing w:line="60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城乡社区环境卫生</w:t>
      </w:r>
    </w:p>
    <w:p>
      <w:pPr>
        <w:spacing w:line="60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城乡社区环境卫生：</w:t>
      </w:r>
      <w:r>
        <w:rPr>
          <w:rFonts w:hint="eastAsia" w:ascii="仿宋_GB2312" w:hAnsi="仿宋_GB2312" w:eastAsia="仿宋_GB2312" w:cs="仿宋_GB2312"/>
          <w:sz w:val="28"/>
          <w:szCs w:val="28"/>
        </w:rPr>
        <w:t>201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年决算数为</w:t>
      </w:r>
      <w:r>
        <w:rPr>
          <w:rFonts w:hint="eastAsia" w:ascii="仿宋_GB2312" w:hAnsi="仿宋_GB2312" w:eastAsia="仿宋_GB2312" w:cs="仿宋_GB2312"/>
          <w:sz w:val="28"/>
          <w:szCs w:val="28"/>
          <w:lang w:val="en-US" w:eastAsia="zh-CN"/>
        </w:rPr>
        <w:t>15.53</w:t>
      </w:r>
      <w:r>
        <w:rPr>
          <w:rFonts w:hint="eastAsia" w:ascii="仿宋_GB2312" w:hAnsi="仿宋_GB2312" w:eastAsia="仿宋_GB2312" w:cs="仿宋_GB2312"/>
          <w:sz w:val="28"/>
          <w:szCs w:val="28"/>
        </w:rPr>
        <w:t>万元，完成预算100%。决算数与预算数持平。</w:t>
      </w:r>
    </w:p>
    <w:p>
      <w:pPr>
        <w:spacing w:line="60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lang w:val="en-US" w:eastAsia="zh-CN"/>
        </w:rPr>
        <w:t>7</w:t>
      </w:r>
      <w:r>
        <w:rPr>
          <w:rFonts w:hint="eastAsia" w:ascii="仿宋_GB2312" w:hAnsi="仿宋_GB2312" w:eastAsia="仿宋_GB2312" w:cs="仿宋_GB2312"/>
          <w:b/>
          <w:bCs/>
          <w:sz w:val="28"/>
          <w:szCs w:val="28"/>
        </w:rPr>
        <w:t>.农林水支出类</w:t>
      </w:r>
    </w:p>
    <w:p>
      <w:pPr>
        <w:spacing w:line="60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（1）农业</w:t>
      </w:r>
    </w:p>
    <w:p>
      <w:pPr>
        <w:spacing w:line="60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事业</w:t>
      </w:r>
      <w:r>
        <w:rPr>
          <w:rFonts w:hint="eastAsia" w:ascii="仿宋_GB2312" w:hAnsi="仿宋_GB2312" w:eastAsia="仿宋_GB2312" w:cs="仿宋_GB2312"/>
          <w:b/>
          <w:bCs/>
          <w:sz w:val="28"/>
          <w:szCs w:val="28"/>
        </w:rPr>
        <w:t>运行：</w:t>
      </w:r>
      <w:r>
        <w:rPr>
          <w:rFonts w:hint="eastAsia" w:ascii="仿宋_GB2312" w:hAnsi="仿宋_GB2312" w:eastAsia="仿宋_GB2312" w:cs="仿宋_GB2312"/>
          <w:sz w:val="28"/>
          <w:szCs w:val="28"/>
        </w:rPr>
        <w:t>201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年决算数为</w:t>
      </w:r>
      <w:r>
        <w:rPr>
          <w:rFonts w:hint="eastAsia" w:ascii="仿宋_GB2312" w:hAnsi="仿宋_GB2312" w:eastAsia="仿宋_GB2312" w:cs="仿宋_GB2312"/>
          <w:sz w:val="28"/>
          <w:szCs w:val="28"/>
          <w:lang w:val="en-US" w:eastAsia="zh-CN"/>
        </w:rPr>
        <w:t>37.64</w:t>
      </w:r>
      <w:r>
        <w:rPr>
          <w:rFonts w:hint="eastAsia" w:ascii="仿宋_GB2312" w:hAnsi="仿宋_GB2312" w:eastAsia="仿宋_GB2312" w:cs="仿宋_GB2312"/>
          <w:sz w:val="28"/>
          <w:szCs w:val="28"/>
        </w:rPr>
        <w:t>万元，完成预算100%</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lang w:eastAsia="zh-CN"/>
        </w:rPr>
        <w:t>决算数</w:t>
      </w:r>
      <w:r>
        <w:rPr>
          <w:rFonts w:hint="eastAsia" w:ascii="仿宋_GB2312" w:hAnsi="仿宋_GB2312" w:eastAsia="仿宋_GB2312" w:cs="仿宋_GB2312"/>
          <w:sz w:val="28"/>
          <w:szCs w:val="28"/>
        </w:rPr>
        <w:t>与预算数持平。</w:t>
      </w:r>
    </w:p>
    <w:p>
      <w:pPr>
        <w:spacing w:line="60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    （2）林业</w:t>
      </w:r>
    </w:p>
    <w:p>
      <w:pPr>
        <w:spacing w:line="60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林业事业机构：</w:t>
      </w:r>
      <w:r>
        <w:rPr>
          <w:rFonts w:hint="eastAsia" w:ascii="仿宋_GB2312" w:hAnsi="仿宋_GB2312" w:eastAsia="仿宋_GB2312" w:cs="仿宋_GB2312"/>
          <w:sz w:val="28"/>
          <w:szCs w:val="28"/>
        </w:rPr>
        <w:t>201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年决算数为7.</w:t>
      </w:r>
      <w:r>
        <w:rPr>
          <w:rFonts w:hint="eastAsia" w:ascii="仿宋_GB2312" w:hAnsi="仿宋_GB2312" w:eastAsia="仿宋_GB2312" w:cs="仿宋_GB2312"/>
          <w:sz w:val="28"/>
          <w:szCs w:val="28"/>
          <w:lang w:val="en-US" w:eastAsia="zh-CN"/>
        </w:rPr>
        <w:t>74</w:t>
      </w:r>
      <w:r>
        <w:rPr>
          <w:rFonts w:hint="eastAsia" w:ascii="仿宋_GB2312" w:hAnsi="仿宋_GB2312" w:eastAsia="仿宋_GB2312" w:cs="仿宋_GB2312"/>
          <w:sz w:val="28"/>
          <w:szCs w:val="28"/>
        </w:rPr>
        <w:t>万元，完成预算100%。</w:t>
      </w:r>
      <w:r>
        <w:rPr>
          <w:rFonts w:hint="eastAsia" w:ascii="仿宋_GB2312" w:hAnsi="仿宋_GB2312" w:eastAsia="仿宋_GB2312" w:cs="仿宋_GB2312"/>
          <w:sz w:val="28"/>
          <w:szCs w:val="28"/>
          <w:lang w:eastAsia="zh-CN"/>
        </w:rPr>
        <w:t>决算数</w:t>
      </w:r>
      <w:r>
        <w:rPr>
          <w:rFonts w:hint="eastAsia" w:ascii="仿宋_GB2312" w:hAnsi="仿宋_GB2312" w:eastAsia="仿宋_GB2312" w:cs="仿宋_GB2312"/>
          <w:sz w:val="28"/>
          <w:szCs w:val="28"/>
        </w:rPr>
        <w:t>与预算数持平。</w:t>
      </w:r>
    </w:p>
    <w:p>
      <w:pPr>
        <w:spacing w:line="60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其他林业支出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2017年决算数为</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万元，完成预算100%。</w:t>
      </w:r>
      <w:r>
        <w:rPr>
          <w:rFonts w:hint="eastAsia" w:ascii="仿宋_GB2312" w:hAnsi="仿宋_GB2312" w:eastAsia="仿宋_GB2312" w:cs="仿宋_GB2312"/>
          <w:sz w:val="28"/>
          <w:szCs w:val="28"/>
          <w:lang w:eastAsia="zh-CN"/>
        </w:rPr>
        <w:t>决算数</w:t>
      </w:r>
      <w:r>
        <w:rPr>
          <w:rFonts w:hint="eastAsia" w:ascii="仿宋_GB2312" w:hAnsi="仿宋_GB2312" w:eastAsia="仿宋_GB2312" w:cs="仿宋_GB2312"/>
          <w:sz w:val="28"/>
          <w:szCs w:val="28"/>
        </w:rPr>
        <w:t>与预算数持平。</w:t>
      </w:r>
    </w:p>
    <w:p>
      <w:pPr>
        <w:spacing w:line="60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）农村综合改革</w:t>
      </w:r>
    </w:p>
    <w:p>
      <w:pPr>
        <w:spacing w:line="60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对村民委员会和村党支部的补助：</w:t>
      </w:r>
      <w:r>
        <w:rPr>
          <w:rFonts w:hint="eastAsia" w:ascii="仿宋_GB2312" w:hAnsi="仿宋_GB2312" w:eastAsia="仿宋_GB2312" w:cs="仿宋_GB2312"/>
          <w:sz w:val="28"/>
          <w:szCs w:val="28"/>
        </w:rPr>
        <w:t>201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年决算数为</w:t>
      </w:r>
      <w:r>
        <w:rPr>
          <w:rFonts w:hint="eastAsia" w:ascii="仿宋_GB2312" w:hAnsi="仿宋_GB2312" w:eastAsia="仿宋_GB2312" w:cs="仿宋_GB2312"/>
          <w:sz w:val="28"/>
          <w:szCs w:val="28"/>
          <w:lang w:val="en-US" w:eastAsia="zh-CN"/>
        </w:rPr>
        <w:t>210.70</w:t>
      </w:r>
      <w:r>
        <w:rPr>
          <w:rFonts w:hint="eastAsia" w:ascii="仿宋_GB2312" w:hAnsi="仿宋_GB2312" w:eastAsia="仿宋_GB2312" w:cs="仿宋_GB2312"/>
          <w:sz w:val="28"/>
          <w:szCs w:val="28"/>
        </w:rPr>
        <w:t>万元，完成预算100%。</w:t>
      </w:r>
      <w:r>
        <w:rPr>
          <w:rFonts w:hint="eastAsia" w:ascii="仿宋_GB2312" w:hAnsi="仿宋_GB2312" w:eastAsia="仿宋_GB2312" w:cs="仿宋_GB2312"/>
          <w:sz w:val="28"/>
          <w:szCs w:val="28"/>
          <w:lang w:eastAsia="zh-CN"/>
        </w:rPr>
        <w:t>决算数</w:t>
      </w:r>
      <w:r>
        <w:rPr>
          <w:rFonts w:hint="eastAsia" w:ascii="仿宋_GB2312" w:hAnsi="仿宋_GB2312" w:eastAsia="仿宋_GB2312" w:cs="仿宋_GB2312"/>
          <w:sz w:val="28"/>
          <w:szCs w:val="28"/>
        </w:rPr>
        <w:t>与预算数持平。</w:t>
      </w:r>
    </w:p>
    <w:p>
      <w:pPr>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lang w:val="en-US" w:eastAsia="zh-CN"/>
        </w:rPr>
        <w:t>8</w:t>
      </w:r>
      <w:r>
        <w:rPr>
          <w:rFonts w:hint="eastAsia" w:ascii="仿宋_GB2312" w:hAnsi="仿宋_GB2312" w:eastAsia="仿宋_GB2312" w:cs="仿宋_GB2312"/>
          <w:b/>
          <w:bCs/>
          <w:sz w:val="28"/>
          <w:szCs w:val="28"/>
        </w:rPr>
        <w:t>.住房保障支出类</w:t>
      </w:r>
    </w:p>
    <w:p>
      <w:pPr>
        <w:spacing w:line="60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住房改革支出</w:t>
      </w:r>
      <w:r>
        <w:rPr>
          <w:rFonts w:hint="eastAsia" w:ascii="仿宋_GB2312" w:hAnsi="仿宋_GB2312" w:eastAsia="仿宋_GB2312" w:cs="仿宋_GB2312"/>
          <w:sz w:val="28"/>
          <w:szCs w:val="28"/>
        </w:rPr>
        <w:t xml:space="preserve"> </w:t>
      </w:r>
    </w:p>
    <w:p>
      <w:pPr>
        <w:spacing w:line="600" w:lineRule="exact"/>
        <w:ind w:firstLine="560"/>
        <w:rPr>
          <w:rFonts w:hint="eastAsia" w:ascii="仿宋_GB2312" w:hAnsi="仿宋_GB2312" w:eastAsia="仿宋_GB2312" w:cs="仿宋_GB2312"/>
          <w:b/>
          <w:i/>
          <w:color w:val="FF0000"/>
          <w:sz w:val="28"/>
          <w:szCs w:val="28"/>
        </w:rPr>
      </w:pPr>
      <w:r>
        <w:rPr>
          <w:rFonts w:hint="eastAsia" w:ascii="仿宋_GB2312" w:hAnsi="仿宋_GB2312" w:eastAsia="仿宋_GB2312" w:cs="仿宋_GB2312"/>
          <w:b/>
          <w:bCs/>
          <w:sz w:val="28"/>
          <w:szCs w:val="28"/>
        </w:rPr>
        <w:t>住房公积金</w:t>
      </w:r>
      <w:r>
        <w:rPr>
          <w:rFonts w:hint="eastAsia" w:ascii="仿宋_GB2312" w:hAnsi="仿宋_GB2312" w:eastAsia="仿宋_GB2312" w:cs="仿宋_GB2312"/>
          <w:sz w:val="28"/>
          <w:szCs w:val="28"/>
        </w:rPr>
        <w:t>：201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年决算数为</w:t>
      </w:r>
      <w:r>
        <w:rPr>
          <w:rFonts w:hint="eastAsia" w:ascii="仿宋_GB2312" w:hAnsi="仿宋_GB2312" w:eastAsia="仿宋_GB2312" w:cs="仿宋_GB2312"/>
          <w:sz w:val="28"/>
          <w:szCs w:val="28"/>
          <w:lang w:val="en-US" w:eastAsia="zh-CN"/>
        </w:rPr>
        <w:t>24.13</w:t>
      </w:r>
      <w:r>
        <w:rPr>
          <w:rFonts w:hint="eastAsia" w:ascii="仿宋_GB2312" w:hAnsi="仿宋_GB2312" w:eastAsia="仿宋_GB2312" w:cs="仿宋_GB2312"/>
          <w:sz w:val="28"/>
          <w:szCs w:val="28"/>
        </w:rPr>
        <w:t>万元，完成预算100%。</w:t>
      </w:r>
      <w:r>
        <w:rPr>
          <w:rFonts w:hint="eastAsia" w:ascii="仿宋_GB2312" w:hAnsi="仿宋_GB2312" w:eastAsia="仿宋_GB2312" w:cs="仿宋_GB2312"/>
          <w:sz w:val="28"/>
          <w:szCs w:val="28"/>
          <w:lang w:eastAsia="zh-CN"/>
        </w:rPr>
        <w:t>决算数</w:t>
      </w:r>
      <w:r>
        <w:rPr>
          <w:rFonts w:hint="eastAsia" w:ascii="仿宋_GB2312" w:hAnsi="仿宋_GB2312" w:eastAsia="仿宋_GB2312" w:cs="仿宋_GB2312"/>
          <w:sz w:val="28"/>
          <w:szCs w:val="28"/>
        </w:rPr>
        <w:t>与预算数持平。</w:t>
      </w:r>
    </w:p>
    <w:p>
      <w:pPr>
        <w:tabs>
          <w:tab w:val="right" w:pos="8306"/>
        </w:tabs>
        <w:spacing w:line="600" w:lineRule="exact"/>
        <w:ind w:firstLine="640"/>
        <w:outlineLvl w:val="1"/>
        <w:rPr>
          <w:rStyle w:val="17"/>
          <w:rFonts w:hint="eastAsia" w:ascii="仿宋_GB2312" w:hAnsi="仿宋_GB2312" w:eastAsia="仿宋_GB2312" w:cs="仿宋_GB2312"/>
          <w:sz w:val="28"/>
          <w:szCs w:val="28"/>
        </w:rPr>
      </w:pPr>
      <w:bookmarkStart w:id="40" w:name="_Toc15377214"/>
      <w:bookmarkStart w:id="41" w:name="_Toc15396608"/>
      <w:r>
        <w:rPr>
          <w:rFonts w:hint="eastAsia" w:ascii="仿宋_GB2312" w:hAnsi="仿宋_GB2312" w:eastAsia="仿宋_GB2312" w:cs="仿宋_GB2312"/>
          <w:b/>
          <w:bCs/>
          <w:color w:val="000000"/>
          <w:sz w:val="28"/>
          <w:szCs w:val="28"/>
        </w:rPr>
        <w:t>六、一</w:t>
      </w:r>
      <w:r>
        <w:rPr>
          <w:rStyle w:val="17"/>
          <w:rFonts w:hint="eastAsia" w:ascii="仿宋_GB2312" w:hAnsi="仿宋_GB2312" w:eastAsia="仿宋_GB2312" w:cs="仿宋_GB2312"/>
          <w:b/>
          <w:bCs/>
          <w:sz w:val="28"/>
          <w:szCs w:val="28"/>
        </w:rPr>
        <w:t>般公共预算财政拨款基本支出决算情况说明</w:t>
      </w:r>
      <w:bookmarkEnd w:id="40"/>
      <w:bookmarkEnd w:id="41"/>
      <w:r>
        <w:rPr>
          <w:rStyle w:val="17"/>
          <w:rFonts w:hint="eastAsia" w:ascii="仿宋_GB2312" w:hAnsi="仿宋_GB2312" w:eastAsia="仿宋_GB2312" w:cs="仿宋_GB2312"/>
          <w:b w:val="0"/>
          <w:sz w:val="28"/>
          <w:szCs w:val="28"/>
        </w:rPr>
        <w:tab/>
      </w:r>
    </w:p>
    <w:p>
      <w:pPr>
        <w:spacing w:line="600" w:lineRule="exact"/>
        <w:ind w:firstLine="64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2018年一般公共预算财政拨款基本支出</w:t>
      </w:r>
      <w:r>
        <w:rPr>
          <w:rFonts w:hint="eastAsia" w:ascii="仿宋_GB2312" w:hAnsi="仿宋_GB2312" w:eastAsia="仿宋_GB2312" w:cs="仿宋_GB2312"/>
          <w:color w:val="000000"/>
          <w:sz w:val="28"/>
          <w:szCs w:val="28"/>
          <w:lang w:val="en-US" w:eastAsia="zh-CN"/>
        </w:rPr>
        <w:t>674.77</w:t>
      </w:r>
      <w:r>
        <w:rPr>
          <w:rFonts w:hint="eastAsia" w:ascii="仿宋_GB2312" w:hAnsi="仿宋_GB2312" w:eastAsia="仿宋_GB2312" w:cs="仿宋_GB2312"/>
          <w:color w:val="000000"/>
          <w:sz w:val="28"/>
          <w:szCs w:val="28"/>
        </w:rPr>
        <w:t>万元，其中：</w:t>
      </w:r>
    </w:p>
    <w:p>
      <w:pPr>
        <w:spacing w:line="600" w:lineRule="exact"/>
        <w:ind w:firstLine="645"/>
        <w:rPr>
          <w:rFonts w:hint="eastAsia"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人员经费</w:t>
      </w:r>
      <w:r>
        <w:rPr>
          <w:rFonts w:hint="eastAsia" w:ascii="仿宋_GB2312" w:hAnsi="仿宋_GB2312" w:eastAsia="仿宋_GB2312" w:cs="仿宋_GB2312"/>
          <w:b/>
          <w:bCs/>
          <w:color w:val="000000"/>
          <w:sz w:val="28"/>
          <w:szCs w:val="28"/>
          <w:lang w:val="en-US" w:eastAsia="zh-CN"/>
        </w:rPr>
        <w:t>459.16</w:t>
      </w:r>
      <w:r>
        <w:rPr>
          <w:rFonts w:hint="eastAsia" w:ascii="仿宋_GB2312" w:hAnsi="仿宋_GB2312" w:eastAsia="仿宋_GB2312" w:cs="仿宋_GB2312"/>
          <w:b/>
          <w:bCs/>
          <w:color w:val="000000"/>
          <w:sz w:val="28"/>
          <w:szCs w:val="28"/>
        </w:rPr>
        <w:t>万元，</w:t>
      </w:r>
      <w:r>
        <w:rPr>
          <w:rFonts w:hint="eastAsia" w:ascii="仿宋_GB2312" w:hAnsi="仿宋_GB2312" w:eastAsia="仿宋_GB2312" w:cs="仿宋_GB2312"/>
          <w:color w:val="000000"/>
          <w:sz w:val="28"/>
          <w:szCs w:val="28"/>
        </w:rPr>
        <w:t>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hint="eastAsia" w:ascii="仿宋_GB2312" w:hAnsi="仿宋_GB2312" w:eastAsia="仿宋_GB2312" w:cs="仿宋_GB2312"/>
          <w:color w:val="000000"/>
          <w:sz w:val="28"/>
          <w:szCs w:val="28"/>
        </w:rPr>
        <w:br w:type="textWrapping"/>
      </w:r>
      <w:r>
        <w:rPr>
          <w:rFonts w:hint="eastAsia" w:ascii="仿宋_GB2312" w:hAnsi="仿宋_GB2312" w:eastAsia="仿宋_GB2312" w:cs="仿宋_GB2312"/>
          <w:color w:val="000000"/>
          <w:sz w:val="28"/>
          <w:szCs w:val="28"/>
        </w:rPr>
        <w:t>　　</w:t>
      </w:r>
      <w:r>
        <w:rPr>
          <w:rFonts w:hint="eastAsia" w:ascii="仿宋_GB2312" w:hAnsi="仿宋_GB2312" w:eastAsia="仿宋_GB2312" w:cs="仿宋_GB2312"/>
          <w:b/>
          <w:bCs/>
          <w:color w:val="000000"/>
          <w:sz w:val="28"/>
          <w:szCs w:val="28"/>
        </w:rPr>
        <w:t>公用经费</w:t>
      </w:r>
      <w:r>
        <w:rPr>
          <w:rFonts w:hint="eastAsia" w:ascii="仿宋_GB2312" w:hAnsi="仿宋_GB2312" w:eastAsia="仿宋_GB2312" w:cs="仿宋_GB2312"/>
          <w:b/>
          <w:bCs/>
          <w:color w:val="000000"/>
          <w:sz w:val="28"/>
          <w:szCs w:val="28"/>
          <w:lang w:val="en-US" w:eastAsia="zh-CN"/>
        </w:rPr>
        <w:t>104.59</w:t>
      </w:r>
      <w:r>
        <w:rPr>
          <w:rFonts w:hint="eastAsia" w:ascii="仿宋_GB2312" w:hAnsi="仿宋_GB2312" w:eastAsia="仿宋_GB2312" w:cs="仿宋_GB2312"/>
          <w:b/>
          <w:bCs/>
          <w:color w:val="000000"/>
          <w:sz w:val="28"/>
          <w:szCs w:val="28"/>
        </w:rPr>
        <w:t>万元</w:t>
      </w:r>
      <w:r>
        <w:rPr>
          <w:rFonts w:hint="eastAsia" w:ascii="仿宋_GB2312" w:hAnsi="仿宋_GB2312" w:eastAsia="仿宋_GB2312" w:cs="仿宋_GB2312"/>
          <w:color w:val="000000"/>
          <w:sz w:val="28"/>
          <w:szCs w:val="28"/>
        </w:rPr>
        <w:t>，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17"/>
          <w:rFonts w:hint="eastAsia" w:ascii="仿宋_GB2312" w:hAnsi="仿宋_GB2312" w:eastAsia="仿宋_GB2312" w:cs="仿宋_GB2312"/>
          <w:b w:val="0"/>
          <w:sz w:val="28"/>
          <w:szCs w:val="28"/>
        </w:rPr>
      </w:pPr>
      <w:bookmarkStart w:id="42" w:name="_Toc15377215"/>
      <w:bookmarkStart w:id="43" w:name="_Toc15396609"/>
      <w:r>
        <w:rPr>
          <w:rFonts w:hint="eastAsia" w:ascii="仿宋_GB2312" w:hAnsi="仿宋_GB2312" w:eastAsia="仿宋_GB2312" w:cs="仿宋_GB2312"/>
          <w:color w:val="000000"/>
          <w:sz w:val="28"/>
          <w:szCs w:val="28"/>
        </w:rPr>
        <w:t>七、</w:t>
      </w:r>
      <w:r>
        <w:rPr>
          <w:rStyle w:val="17"/>
          <w:rFonts w:hint="eastAsia" w:ascii="仿宋_GB2312" w:hAnsi="仿宋_GB2312" w:eastAsia="仿宋_GB2312" w:cs="仿宋_GB2312"/>
          <w:sz w:val="28"/>
          <w:szCs w:val="28"/>
        </w:rPr>
        <w:t>“</w:t>
      </w:r>
      <w:r>
        <w:rPr>
          <w:rStyle w:val="17"/>
          <w:rFonts w:hint="eastAsia" w:ascii="仿宋_GB2312" w:hAnsi="仿宋_GB2312" w:eastAsia="仿宋_GB2312" w:cs="仿宋_GB2312"/>
          <w:b w:val="0"/>
          <w:sz w:val="28"/>
          <w:szCs w:val="28"/>
        </w:rPr>
        <w:t>三公”经费财政拨款支出决算情况说明</w:t>
      </w:r>
      <w:bookmarkEnd w:id="42"/>
      <w:bookmarkEnd w:id="43"/>
    </w:p>
    <w:p>
      <w:pPr>
        <w:spacing w:line="600" w:lineRule="exact"/>
        <w:ind w:firstLine="640"/>
        <w:outlineLvl w:val="2"/>
        <w:rPr>
          <w:rFonts w:hint="eastAsia" w:ascii="仿宋_GB2312" w:hAnsi="仿宋_GB2312" w:eastAsia="仿宋_GB2312" w:cs="仿宋_GB2312"/>
          <w:b/>
          <w:color w:val="000000"/>
          <w:sz w:val="28"/>
          <w:szCs w:val="28"/>
        </w:rPr>
      </w:pPr>
      <w:bookmarkStart w:id="44" w:name="_Toc15377216"/>
      <w:r>
        <w:rPr>
          <w:rFonts w:hint="eastAsia" w:ascii="仿宋_GB2312" w:hAnsi="仿宋_GB2312" w:eastAsia="仿宋_GB2312" w:cs="仿宋_GB2312"/>
          <w:b/>
          <w:color w:val="000000"/>
          <w:sz w:val="28"/>
          <w:szCs w:val="28"/>
        </w:rPr>
        <w:t>（一）“三公”经费财政拨款支出决算总体情况说明</w:t>
      </w:r>
      <w:bookmarkEnd w:id="44"/>
    </w:p>
    <w:p>
      <w:pPr>
        <w:spacing w:line="600" w:lineRule="exact"/>
        <w:ind w:firstLine="640"/>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color w:val="000000"/>
          <w:sz w:val="28"/>
          <w:szCs w:val="28"/>
        </w:rPr>
        <w:t>2018年“三公”经费财政拨款支出决算为</w:t>
      </w:r>
      <w:r>
        <w:rPr>
          <w:rFonts w:hint="eastAsia" w:ascii="仿宋_GB2312" w:hAnsi="仿宋_GB2312" w:eastAsia="仿宋_GB2312" w:cs="仿宋_GB2312"/>
          <w:color w:val="000000"/>
          <w:sz w:val="28"/>
          <w:szCs w:val="28"/>
          <w:lang w:val="en-US" w:eastAsia="zh-CN"/>
        </w:rPr>
        <w:t>4.45</w:t>
      </w:r>
      <w:r>
        <w:rPr>
          <w:rFonts w:hint="eastAsia" w:ascii="仿宋_GB2312" w:hAnsi="仿宋_GB2312" w:eastAsia="仿宋_GB2312" w:cs="仿宋_GB2312"/>
          <w:color w:val="000000"/>
          <w:sz w:val="28"/>
          <w:szCs w:val="28"/>
        </w:rPr>
        <w:t>万元，完成预算</w:t>
      </w:r>
      <w:r>
        <w:rPr>
          <w:rFonts w:hint="eastAsia" w:ascii="仿宋_GB2312" w:hAnsi="仿宋_GB2312" w:eastAsia="仿宋_GB2312" w:cs="仿宋_GB2312"/>
          <w:color w:val="000000"/>
          <w:sz w:val="28"/>
          <w:szCs w:val="28"/>
          <w:lang w:val="en-US" w:eastAsia="zh-CN"/>
        </w:rPr>
        <w:t>100</w:t>
      </w:r>
      <w:r>
        <w:rPr>
          <w:rFonts w:hint="eastAsia" w:ascii="仿宋_GB2312" w:hAnsi="仿宋_GB2312" w:eastAsia="仿宋_GB2312" w:cs="仿宋_GB2312"/>
          <w:color w:val="000000"/>
          <w:sz w:val="28"/>
          <w:szCs w:val="28"/>
        </w:rPr>
        <w:t>%，决算数与预算数持平</w:t>
      </w:r>
      <w:r>
        <w:rPr>
          <w:rFonts w:hint="eastAsia" w:ascii="仿宋_GB2312" w:hAnsi="仿宋_GB2312" w:eastAsia="仿宋_GB2312" w:cs="仿宋_GB2312"/>
          <w:color w:val="000000"/>
          <w:sz w:val="28"/>
          <w:szCs w:val="28"/>
          <w:lang w:val="en-US" w:eastAsia="zh-CN"/>
        </w:rPr>
        <w:t>.</w:t>
      </w:r>
    </w:p>
    <w:p>
      <w:pPr>
        <w:spacing w:line="600" w:lineRule="exact"/>
        <w:ind w:firstLine="640"/>
        <w:outlineLvl w:val="2"/>
        <w:rPr>
          <w:rFonts w:hint="eastAsia" w:ascii="仿宋_GB2312" w:hAnsi="仿宋_GB2312" w:eastAsia="仿宋_GB2312" w:cs="仿宋_GB2312"/>
          <w:b/>
          <w:color w:val="000000"/>
          <w:sz w:val="28"/>
          <w:szCs w:val="28"/>
        </w:rPr>
      </w:pPr>
      <w:bookmarkStart w:id="45" w:name="_Toc15377217"/>
      <w:r>
        <w:rPr>
          <w:rFonts w:hint="eastAsia" w:ascii="仿宋_GB2312" w:hAnsi="仿宋_GB2312" w:eastAsia="仿宋_GB2312" w:cs="仿宋_GB2312"/>
          <w:b/>
          <w:color w:val="000000"/>
          <w:sz w:val="28"/>
          <w:szCs w:val="28"/>
        </w:rPr>
        <w:t>（二）“三公”经费财政拨款支出决算具体情况说明</w:t>
      </w:r>
      <w:bookmarkEnd w:id="45"/>
    </w:p>
    <w:p>
      <w:pPr>
        <w:spacing w:line="600" w:lineRule="exact"/>
        <w:ind w:firstLine="64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2018年“三公”经费财政拨款支出决算中，因公出国（境）费支出决算</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万元，占</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%；公务用车购置及运行维护费支出决算</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万元，占</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%；公务接待费支出决算</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万元，占</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%。具体情况如下：</w:t>
      </w:r>
    </w:p>
    <w:p>
      <w:pPr>
        <w:numPr>
          <w:ilvl w:val="0"/>
          <w:numId w:val="5"/>
        </w:numPr>
        <w:spacing w:line="600" w:lineRule="exact"/>
        <w:ind w:firstLine="640"/>
        <w:rPr>
          <w:rFonts w:hint="eastAsia" w:ascii="仿宋_GB2312" w:hAnsi="仿宋_GB2312" w:eastAsia="仿宋_GB2312" w:cs="仿宋_GB2312"/>
          <w:color w:val="000000"/>
          <w:sz w:val="28"/>
          <w:szCs w:val="28"/>
        </w:rPr>
      </w:pPr>
      <w:r>
        <w:rPr>
          <w:rFonts w:hint="eastAsia" w:ascii="仿宋_GB2312" w:hAnsi="仿宋_GB2312" w:eastAsia="仿宋_GB2312" w:cs="仿宋_GB2312"/>
          <w:b/>
          <w:color w:val="000000"/>
          <w:sz w:val="28"/>
          <w:szCs w:val="28"/>
        </w:rPr>
        <w:t>因公出国（境）经费支出</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万元，</w:t>
      </w:r>
      <w:r>
        <w:rPr>
          <w:rStyle w:val="14"/>
          <w:rFonts w:hint="eastAsia" w:ascii="仿宋_GB2312" w:hAnsi="仿宋_GB2312" w:eastAsia="仿宋_GB2312" w:cs="仿宋_GB2312"/>
          <w:b w:val="0"/>
          <w:bCs/>
          <w:color w:val="000000"/>
          <w:sz w:val="28"/>
          <w:szCs w:val="28"/>
        </w:rPr>
        <w:t>完成预算</w:t>
      </w:r>
      <w:r>
        <w:rPr>
          <w:rStyle w:val="14"/>
          <w:rFonts w:hint="eastAsia" w:ascii="仿宋_GB2312" w:hAnsi="仿宋_GB2312" w:eastAsia="仿宋_GB2312" w:cs="仿宋_GB2312"/>
          <w:b w:val="0"/>
          <w:bCs/>
          <w:color w:val="000000"/>
          <w:sz w:val="28"/>
          <w:szCs w:val="28"/>
          <w:lang w:val="en-US" w:eastAsia="zh-CN"/>
        </w:rPr>
        <w:t>0</w:t>
      </w:r>
      <w:r>
        <w:rPr>
          <w:rStyle w:val="14"/>
          <w:rFonts w:hint="eastAsia" w:ascii="仿宋_GB2312" w:hAnsi="仿宋_GB2312" w:eastAsia="仿宋_GB2312" w:cs="仿宋_GB2312"/>
          <w:b w:val="0"/>
          <w:bCs/>
          <w:color w:val="000000"/>
          <w:sz w:val="28"/>
          <w:szCs w:val="28"/>
        </w:rPr>
        <w:t>%。</w:t>
      </w:r>
      <w:r>
        <w:rPr>
          <w:rFonts w:hint="eastAsia" w:ascii="仿宋_GB2312" w:hAnsi="仿宋_GB2312" w:eastAsia="仿宋_GB2312" w:cs="仿宋_GB2312"/>
          <w:color w:val="000000"/>
          <w:sz w:val="28"/>
          <w:szCs w:val="28"/>
        </w:rPr>
        <w:t>全年安排因公出国（境）团组</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次，出国（境）</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人。</w:t>
      </w:r>
    </w:p>
    <w:p>
      <w:pPr>
        <w:numPr>
          <w:ilvl w:val="0"/>
          <w:numId w:val="5"/>
        </w:numPr>
        <w:spacing w:line="600" w:lineRule="exact"/>
        <w:ind w:firstLine="640"/>
        <w:rPr>
          <w:rFonts w:hint="eastAsia" w:ascii="仿宋_GB2312" w:hAnsi="仿宋_GB2312" w:eastAsia="仿宋_GB2312" w:cs="仿宋_GB2312"/>
          <w:b/>
          <w:color w:val="000000"/>
          <w:sz w:val="28"/>
          <w:szCs w:val="28"/>
          <w:lang w:val="en-US"/>
        </w:rPr>
      </w:pPr>
      <w:r>
        <w:rPr>
          <w:rFonts w:hint="eastAsia" w:ascii="仿宋_GB2312" w:hAnsi="仿宋_GB2312" w:eastAsia="仿宋_GB2312" w:cs="仿宋_GB2312"/>
          <w:b/>
          <w:color w:val="000000"/>
          <w:sz w:val="28"/>
          <w:szCs w:val="28"/>
        </w:rPr>
        <w:t>公务用车购置及运行维护费支出</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万元,</w:t>
      </w:r>
      <w:r>
        <w:rPr>
          <w:rStyle w:val="14"/>
          <w:rFonts w:hint="eastAsia" w:ascii="仿宋_GB2312" w:hAnsi="仿宋_GB2312" w:eastAsia="仿宋_GB2312" w:cs="仿宋_GB2312"/>
          <w:b w:val="0"/>
          <w:bCs/>
          <w:color w:val="000000"/>
          <w:sz w:val="28"/>
          <w:szCs w:val="28"/>
        </w:rPr>
        <w:t>完成预算</w:t>
      </w:r>
      <w:r>
        <w:rPr>
          <w:rStyle w:val="14"/>
          <w:rFonts w:hint="eastAsia" w:ascii="仿宋_GB2312" w:hAnsi="仿宋_GB2312" w:eastAsia="仿宋_GB2312" w:cs="仿宋_GB2312"/>
          <w:b w:val="0"/>
          <w:bCs/>
          <w:color w:val="000000"/>
          <w:sz w:val="28"/>
          <w:szCs w:val="28"/>
          <w:lang w:val="en-US" w:eastAsia="zh-CN"/>
        </w:rPr>
        <w:t>0</w:t>
      </w:r>
      <w:r>
        <w:rPr>
          <w:rStyle w:val="14"/>
          <w:rFonts w:hint="eastAsia" w:ascii="仿宋_GB2312" w:hAnsi="仿宋_GB2312" w:eastAsia="仿宋_GB2312" w:cs="仿宋_GB2312"/>
          <w:b w:val="0"/>
          <w:bCs/>
          <w:color w:val="000000"/>
          <w:sz w:val="28"/>
          <w:szCs w:val="28"/>
        </w:rPr>
        <w:t>%。</w:t>
      </w:r>
      <w:r>
        <w:rPr>
          <w:rFonts w:hint="eastAsia" w:ascii="仿宋_GB2312" w:hAnsi="仿宋_GB2312" w:eastAsia="仿宋_GB2312" w:cs="仿宋_GB2312"/>
          <w:color w:val="000000"/>
          <w:sz w:val="28"/>
          <w:szCs w:val="28"/>
        </w:rPr>
        <w:t>公务用车购置及运行维护费支出决算比2017年增加/减少</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万元，增长/下降</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w:t>
      </w:r>
    </w:p>
    <w:p>
      <w:pPr>
        <w:spacing w:line="600" w:lineRule="exact"/>
        <w:ind w:firstLine="560"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color w:val="000000"/>
          <w:sz w:val="28"/>
          <w:szCs w:val="28"/>
        </w:rPr>
        <w:t>其中：</w:t>
      </w:r>
      <w:r>
        <w:rPr>
          <w:rFonts w:hint="eastAsia" w:ascii="仿宋_GB2312" w:hAnsi="仿宋_GB2312" w:eastAsia="仿宋_GB2312" w:cs="仿宋_GB2312"/>
          <w:b/>
          <w:color w:val="000000"/>
          <w:sz w:val="28"/>
          <w:szCs w:val="28"/>
        </w:rPr>
        <w:t>公务用车购置支出</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万元。全年按规定更新购置公务用车</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辆，其中：轿车</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辆、金额</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万元，越野车</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辆、金额</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万元，载客汽车</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辆、金额</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万元</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截至2018年12月底，单位共有公务用车</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辆，其中：轿车</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辆、越野车</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辆、载客汽车</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辆。</w:t>
      </w:r>
    </w:p>
    <w:p>
      <w:pPr>
        <w:spacing w:line="600" w:lineRule="exact"/>
        <w:ind w:firstLine="640"/>
        <w:rPr>
          <w:rFonts w:hint="eastAsia" w:ascii="仿宋_GB2312" w:hAnsi="仿宋_GB2312" w:eastAsia="仿宋_GB2312" w:cs="仿宋_GB2312"/>
          <w:color w:val="000000"/>
          <w:sz w:val="28"/>
          <w:szCs w:val="28"/>
        </w:rPr>
      </w:pPr>
      <w:r>
        <w:rPr>
          <w:rFonts w:hint="eastAsia" w:ascii="仿宋_GB2312" w:hAnsi="仿宋_GB2312" w:eastAsia="仿宋_GB2312" w:cs="仿宋_GB2312"/>
          <w:b/>
          <w:color w:val="000000"/>
          <w:sz w:val="28"/>
          <w:szCs w:val="28"/>
        </w:rPr>
        <w:t>公务用车运行维护费支出</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万元。</w:t>
      </w:r>
    </w:p>
    <w:p>
      <w:pPr>
        <w:spacing w:line="600" w:lineRule="exact"/>
        <w:ind w:firstLine="640"/>
        <w:rPr>
          <w:rFonts w:hint="eastAsia" w:ascii="仿宋_GB2312" w:hAnsi="仿宋_GB2312" w:eastAsia="仿宋_GB2312" w:cs="仿宋_GB2312"/>
          <w:color w:val="000000"/>
          <w:sz w:val="28"/>
          <w:szCs w:val="28"/>
        </w:rPr>
      </w:pPr>
      <w:r>
        <w:rPr>
          <w:rFonts w:hint="eastAsia" w:ascii="仿宋_GB2312" w:hAnsi="仿宋_GB2312" w:eastAsia="仿宋_GB2312" w:cs="仿宋_GB2312"/>
          <w:b/>
          <w:color w:val="000000"/>
          <w:sz w:val="28"/>
          <w:szCs w:val="28"/>
        </w:rPr>
        <w:t>3.公务接待费支出</w:t>
      </w:r>
      <w:r>
        <w:rPr>
          <w:rFonts w:hint="eastAsia" w:ascii="仿宋_GB2312" w:hAnsi="仿宋_GB2312" w:eastAsia="仿宋_GB2312" w:cs="仿宋_GB2312"/>
          <w:color w:val="000000"/>
          <w:sz w:val="28"/>
          <w:szCs w:val="28"/>
          <w:lang w:val="en-US" w:eastAsia="zh-CN"/>
        </w:rPr>
        <w:t>4.45</w:t>
      </w:r>
      <w:r>
        <w:rPr>
          <w:rFonts w:hint="eastAsia" w:ascii="仿宋_GB2312" w:hAnsi="仿宋_GB2312" w:eastAsia="仿宋_GB2312" w:cs="仿宋_GB2312"/>
          <w:color w:val="000000"/>
          <w:sz w:val="28"/>
          <w:szCs w:val="28"/>
        </w:rPr>
        <w:t>万元，</w:t>
      </w:r>
      <w:r>
        <w:rPr>
          <w:rStyle w:val="14"/>
          <w:rFonts w:hint="eastAsia" w:ascii="仿宋_GB2312" w:hAnsi="仿宋_GB2312" w:eastAsia="仿宋_GB2312" w:cs="仿宋_GB2312"/>
          <w:b w:val="0"/>
          <w:bCs/>
          <w:color w:val="000000"/>
          <w:sz w:val="28"/>
          <w:szCs w:val="28"/>
        </w:rPr>
        <w:t>完成预算</w:t>
      </w:r>
      <w:r>
        <w:rPr>
          <w:rStyle w:val="14"/>
          <w:rFonts w:hint="eastAsia" w:ascii="仿宋_GB2312" w:hAnsi="仿宋_GB2312" w:eastAsia="仿宋_GB2312" w:cs="仿宋_GB2312"/>
          <w:b w:val="0"/>
          <w:bCs/>
          <w:color w:val="000000"/>
          <w:sz w:val="28"/>
          <w:szCs w:val="28"/>
          <w:lang w:val="en-US" w:eastAsia="zh-CN"/>
        </w:rPr>
        <w:t>99</w:t>
      </w:r>
      <w:r>
        <w:rPr>
          <w:rStyle w:val="14"/>
          <w:rFonts w:hint="eastAsia" w:ascii="仿宋_GB2312" w:hAnsi="仿宋_GB2312" w:eastAsia="仿宋_GB2312" w:cs="仿宋_GB2312"/>
          <w:b w:val="0"/>
          <w:bCs/>
          <w:color w:val="000000"/>
          <w:sz w:val="28"/>
          <w:szCs w:val="28"/>
        </w:rPr>
        <w:t>%。</w:t>
      </w:r>
      <w:r>
        <w:rPr>
          <w:rFonts w:hint="eastAsia" w:ascii="仿宋_GB2312" w:hAnsi="仿宋_GB2312" w:eastAsia="仿宋_GB2312" w:cs="仿宋_GB2312"/>
          <w:color w:val="000000"/>
          <w:sz w:val="28"/>
          <w:szCs w:val="28"/>
        </w:rPr>
        <w:t>公务接待费支出决算比2017年减少</w:t>
      </w:r>
      <w:r>
        <w:rPr>
          <w:rFonts w:hint="eastAsia" w:ascii="仿宋_GB2312" w:hAnsi="仿宋_GB2312" w:eastAsia="仿宋_GB2312" w:cs="仿宋_GB2312"/>
          <w:color w:val="000000"/>
          <w:sz w:val="28"/>
          <w:szCs w:val="28"/>
          <w:lang w:val="en-US" w:eastAsia="zh-CN"/>
        </w:rPr>
        <w:t>0.04</w:t>
      </w:r>
      <w:r>
        <w:rPr>
          <w:rFonts w:hint="eastAsia" w:ascii="仿宋_GB2312" w:hAnsi="仿宋_GB2312" w:eastAsia="仿宋_GB2312" w:cs="仿宋_GB2312"/>
          <w:color w:val="000000"/>
          <w:sz w:val="28"/>
          <w:szCs w:val="28"/>
        </w:rPr>
        <w:t>万元，下降</w:t>
      </w:r>
      <w:r>
        <w:rPr>
          <w:rFonts w:hint="eastAsia" w:ascii="仿宋_GB2312" w:hAnsi="仿宋_GB2312" w:eastAsia="仿宋_GB2312" w:cs="仿宋_GB2312"/>
          <w:color w:val="000000"/>
          <w:sz w:val="28"/>
          <w:szCs w:val="28"/>
          <w:lang w:val="en-US" w:eastAsia="zh-CN"/>
        </w:rPr>
        <w:t>0.9</w:t>
      </w:r>
      <w:r>
        <w:rPr>
          <w:rFonts w:hint="eastAsia" w:ascii="仿宋_GB2312" w:hAnsi="仿宋_GB2312" w:eastAsia="仿宋_GB2312" w:cs="仿宋_GB2312"/>
          <w:color w:val="000000"/>
          <w:sz w:val="28"/>
          <w:szCs w:val="28"/>
        </w:rPr>
        <w:t>%。主要原因是</w:t>
      </w:r>
      <w:r>
        <w:rPr>
          <w:rFonts w:hint="eastAsia" w:ascii="仿宋_GB2312" w:hAnsi="仿宋_GB2312" w:eastAsia="仿宋_GB2312" w:cs="仿宋_GB2312"/>
          <w:color w:val="000000"/>
          <w:sz w:val="28"/>
          <w:szCs w:val="28"/>
          <w:lang w:val="en-US" w:eastAsia="zh-CN"/>
        </w:rPr>
        <w:t>压缩开支</w:t>
      </w:r>
      <w:r>
        <w:rPr>
          <w:rFonts w:hint="eastAsia" w:ascii="仿宋_GB2312" w:hAnsi="仿宋_GB2312" w:eastAsia="仿宋_GB2312" w:cs="仿宋_GB2312"/>
          <w:color w:val="000000"/>
          <w:sz w:val="28"/>
          <w:szCs w:val="28"/>
        </w:rPr>
        <w:t>。</w:t>
      </w:r>
    </w:p>
    <w:p>
      <w:pPr>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主要用于执行公务、开展业务活动开支的交通费、住宿费、用餐费等。国内公务接待</w:t>
      </w:r>
      <w:r>
        <w:rPr>
          <w:rFonts w:hint="eastAsia" w:ascii="仿宋_GB2312" w:hAnsi="仿宋_GB2312" w:eastAsia="仿宋_GB2312" w:cs="仿宋_GB2312"/>
          <w:color w:val="000000"/>
          <w:sz w:val="28"/>
          <w:szCs w:val="28"/>
          <w:lang w:val="en-US" w:eastAsia="zh-CN"/>
        </w:rPr>
        <w:t>185</w:t>
      </w:r>
      <w:r>
        <w:rPr>
          <w:rFonts w:hint="eastAsia" w:ascii="仿宋_GB2312" w:hAnsi="仿宋_GB2312" w:eastAsia="仿宋_GB2312" w:cs="仿宋_GB2312"/>
          <w:color w:val="000000"/>
          <w:sz w:val="28"/>
          <w:szCs w:val="28"/>
        </w:rPr>
        <w:t>批次，</w:t>
      </w:r>
      <w:r>
        <w:rPr>
          <w:rFonts w:hint="eastAsia" w:ascii="仿宋_GB2312" w:hAnsi="仿宋_GB2312" w:eastAsia="仿宋_GB2312" w:cs="仿宋_GB2312"/>
          <w:color w:val="000000"/>
          <w:sz w:val="28"/>
          <w:szCs w:val="28"/>
          <w:lang w:val="en-US" w:eastAsia="zh-CN"/>
        </w:rPr>
        <w:t>405</w:t>
      </w:r>
      <w:r>
        <w:rPr>
          <w:rFonts w:hint="eastAsia" w:ascii="仿宋_GB2312" w:hAnsi="仿宋_GB2312" w:eastAsia="仿宋_GB2312" w:cs="仿宋_GB2312"/>
          <w:color w:val="000000"/>
          <w:sz w:val="28"/>
          <w:szCs w:val="28"/>
        </w:rPr>
        <w:t>人次（不包括陪同人员），共计支出</w:t>
      </w:r>
      <w:r>
        <w:rPr>
          <w:rFonts w:hint="eastAsia" w:ascii="仿宋_GB2312" w:hAnsi="仿宋_GB2312" w:eastAsia="仿宋_GB2312" w:cs="仿宋_GB2312"/>
          <w:color w:val="000000"/>
          <w:sz w:val="28"/>
          <w:szCs w:val="28"/>
          <w:lang w:val="en-US" w:eastAsia="zh-CN"/>
        </w:rPr>
        <w:t>4.45</w:t>
      </w:r>
      <w:r>
        <w:rPr>
          <w:rFonts w:hint="eastAsia" w:ascii="仿宋_GB2312" w:hAnsi="仿宋_GB2312" w:eastAsia="仿宋_GB2312" w:cs="仿宋_GB2312"/>
          <w:color w:val="000000"/>
          <w:sz w:val="28"/>
          <w:szCs w:val="28"/>
        </w:rPr>
        <w:t>万元，具体内容包括：…（接待具体项目、金额）。其中：</w:t>
      </w:r>
    </w:p>
    <w:p>
      <w:pPr>
        <w:spacing w:line="600" w:lineRule="exact"/>
        <w:ind w:firstLine="562"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b/>
          <w:color w:val="000000"/>
          <w:sz w:val="28"/>
          <w:szCs w:val="28"/>
        </w:rPr>
        <w:t>外事接待支出</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万元，外事接待</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批次，</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人，共计支出</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万元</w:t>
      </w:r>
      <w:r>
        <w:rPr>
          <w:rFonts w:hint="eastAsia" w:ascii="仿宋_GB2312" w:hAnsi="仿宋_GB2312" w:eastAsia="仿宋_GB2312" w:cs="仿宋_GB2312"/>
          <w:color w:val="000000"/>
          <w:sz w:val="28"/>
          <w:szCs w:val="28"/>
          <w:lang w:val="en-US" w:eastAsia="zh-CN"/>
        </w:rPr>
        <w:t>.</w:t>
      </w:r>
    </w:p>
    <w:p>
      <w:pPr>
        <w:spacing w:line="600" w:lineRule="exact"/>
        <w:ind w:firstLine="640"/>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b/>
          <w:color w:val="000000"/>
          <w:sz w:val="28"/>
          <w:szCs w:val="28"/>
        </w:rPr>
        <w:t>其他国内公务接待支出</w:t>
      </w:r>
      <w:r>
        <w:rPr>
          <w:rFonts w:hint="eastAsia" w:ascii="仿宋_GB2312" w:hAnsi="仿宋_GB2312" w:eastAsia="仿宋_GB2312" w:cs="仿宋_GB2312"/>
          <w:color w:val="000000"/>
          <w:sz w:val="28"/>
          <w:szCs w:val="28"/>
          <w:lang w:val="en-US" w:eastAsia="zh-CN"/>
        </w:rPr>
        <w:t>4.45</w:t>
      </w:r>
      <w:r>
        <w:rPr>
          <w:rFonts w:hint="eastAsia" w:ascii="仿宋_GB2312" w:hAnsi="仿宋_GB2312" w:eastAsia="仿宋_GB2312" w:cs="仿宋_GB2312"/>
          <w:color w:val="000000"/>
          <w:sz w:val="28"/>
          <w:szCs w:val="28"/>
        </w:rPr>
        <w:t>万元，主要用于</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脱贫攻坚、信访维稳、环境整治、安全等工作。</w:t>
      </w:r>
    </w:p>
    <w:p>
      <w:pPr>
        <w:spacing w:line="600" w:lineRule="exact"/>
        <w:ind w:firstLine="640"/>
        <w:outlineLvl w:val="1"/>
        <w:rPr>
          <w:rStyle w:val="17"/>
          <w:rFonts w:hint="eastAsia" w:ascii="仿宋_GB2312" w:hAnsi="仿宋_GB2312" w:eastAsia="仿宋_GB2312" w:cs="仿宋_GB2312"/>
          <w:b/>
          <w:bCs/>
          <w:sz w:val="28"/>
          <w:szCs w:val="28"/>
        </w:rPr>
      </w:pPr>
      <w:bookmarkStart w:id="46" w:name="_Toc15396610"/>
      <w:bookmarkStart w:id="47" w:name="_Toc15377218"/>
      <w:r>
        <w:rPr>
          <w:rFonts w:hint="eastAsia" w:ascii="仿宋_GB2312" w:hAnsi="仿宋_GB2312" w:eastAsia="仿宋_GB2312" w:cs="仿宋_GB2312"/>
          <w:b/>
          <w:bCs/>
          <w:color w:val="000000"/>
          <w:sz w:val="28"/>
          <w:szCs w:val="28"/>
        </w:rPr>
        <w:t>八、</w:t>
      </w:r>
      <w:r>
        <w:rPr>
          <w:rStyle w:val="17"/>
          <w:rFonts w:hint="eastAsia" w:ascii="仿宋_GB2312" w:hAnsi="仿宋_GB2312" w:eastAsia="仿宋_GB2312" w:cs="仿宋_GB2312"/>
          <w:b/>
          <w:bCs/>
          <w:sz w:val="28"/>
          <w:szCs w:val="28"/>
        </w:rPr>
        <w:t>政府性基金预算支出决算情况说明</w:t>
      </w:r>
      <w:bookmarkEnd w:id="46"/>
      <w:bookmarkEnd w:id="47"/>
    </w:p>
    <w:p>
      <w:pPr>
        <w:spacing w:line="600" w:lineRule="exact"/>
        <w:ind w:firstLine="64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2018年政府性基金预算拨款支出</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万元。</w:t>
      </w:r>
    </w:p>
    <w:p>
      <w:pPr>
        <w:numPr>
          <w:ilvl w:val="0"/>
          <w:numId w:val="6"/>
        </w:numPr>
        <w:spacing w:line="600" w:lineRule="exact"/>
        <w:ind w:firstLine="640"/>
        <w:outlineLvl w:val="1"/>
        <w:rPr>
          <w:rStyle w:val="17"/>
          <w:rFonts w:hint="eastAsia" w:ascii="仿宋_GB2312" w:hAnsi="仿宋_GB2312" w:eastAsia="仿宋_GB2312" w:cs="仿宋_GB2312"/>
          <w:b w:val="0"/>
          <w:sz w:val="28"/>
          <w:szCs w:val="28"/>
        </w:rPr>
      </w:pPr>
      <w:bookmarkStart w:id="48" w:name="_Toc15377219"/>
      <w:bookmarkStart w:id="49" w:name="_Toc15396611"/>
      <w:r>
        <w:rPr>
          <w:rStyle w:val="17"/>
          <w:rFonts w:hint="eastAsia" w:ascii="仿宋_GB2312" w:hAnsi="仿宋_GB2312" w:eastAsia="仿宋_GB2312" w:cs="仿宋_GB2312"/>
          <w:b w:val="0"/>
          <w:sz w:val="28"/>
          <w:szCs w:val="28"/>
        </w:rPr>
        <w:t>国有资本经营预算支出决算情况说明</w:t>
      </w:r>
      <w:bookmarkEnd w:id="48"/>
      <w:bookmarkEnd w:id="49"/>
    </w:p>
    <w:p>
      <w:pPr>
        <w:spacing w:line="600" w:lineRule="exact"/>
        <w:ind w:firstLine="64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2018年国有资本经营预算拨款支出</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万元。</w:t>
      </w:r>
    </w:p>
    <w:p>
      <w:pPr>
        <w:pStyle w:val="25"/>
        <w:numPr>
          <w:ilvl w:val="0"/>
          <w:numId w:val="7"/>
        </w:numPr>
        <w:spacing w:line="580" w:lineRule="exact"/>
        <w:ind w:firstLineChars="0"/>
        <w:rPr>
          <w:rStyle w:val="17"/>
          <w:rFonts w:hint="eastAsia" w:ascii="仿宋_GB2312" w:hAnsi="仿宋_GB2312" w:eastAsia="仿宋_GB2312" w:cs="仿宋_GB2312"/>
          <w:b/>
          <w:bCs w:val="0"/>
          <w:sz w:val="28"/>
          <w:szCs w:val="28"/>
        </w:rPr>
      </w:pPr>
      <w:r>
        <w:rPr>
          <w:rStyle w:val="17"/>
          <w:rFonts w:hint="eastAsia" w:ascii="仿宋_GB2312" w:hAnsi="仿宋_GB2312" w:eastAsia="仿宋_GB2312" w:cs="仿宋_GB2312"/>
          <w:b/>
          <w:bCs w:val="0"/>
          <w:sz w:val="28"/>
          <w:szCs w:val="28"/>
        </w:rPr>
        <w:t>预算绩效情况说明</w:t>
      </w:r>
    </w:p>
    <w:p>
      <w:pPr>
        <w:numPr>
          <w:ilvl w:val="0"/>
          <w:numId w:val="8"/>
        </w:numPr>
        <w:spacing w:line="58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预算绩效管理工作开展情况。</w:t>
      </w:r>
    </w:p>
    <w:p>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根据预算绩效管理要求，</w:t>
      </w:r>
      <w:r>
        <w:rPr>
          <w:rFonts w:hint="eastAsia" w:ascii="仿宋_GB2312" w:hAnsi="仿宋_GB2312" w:eastAsia="仿宋_GB2312" w:cs="仿宋_GB2312"/>
          <w:sz w:val="28"/>
          <w:szCs w:val="28"/>
          <w:lang w:val="en-US" w:eastAsia="zh-CN"/>
        </w:rPr>
        <w:t>我乡</w:t>
      </w:r>
      <w:r>
        <w:rPr>
          <w:rFonts w:hint="eastAsia" w:ascii="仿宋_GB2312" w:hAnsi="仿宋_GB2312" w:eastAsia="仿宋_GB2312" w:cs="仿宋_GB2312"/>
          <w:sz w:val="28"/>
          <w:szCs w:val="28"/>
        </w:rPr>
        <w:t>在年初预算编制阶段，组织对</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项目开展了预算事前绩效评估，对</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个项目编制了绩效目标，预算执行过程中，选取</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个项目开展绩效监控，年终执行完毕后，对</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个项目开展了绩效目标完成情况梳理填报。</w:t>
      </w:r>
    </w:p>
    <w:p>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我乡</w:t>
      </w:r>
      <w:r>
        <w:rPr>
          <w:rFonts w:hint="eastAsia" w:ascii="仿宋_GB2312" w:hAnsi="仿宋_GB2312" w:eastAsia="仿宋_GB2312" w:cs="仿宋_GB2312"/>
          <w:sz w:val="28"/>
          <w:szCs w:val="28"/>
        </w:rPr>
        <w:t>按要求对2018年部门整体支出开展绩效自评，从评价情况来看</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结果良好</w:t>
      </w:r>
      <w:r>
        <w:rPr>
          <w:rFonts w:hint="eastAsia" w:ascii="仿宋_GB2312" w:hAnsi="仿宋_GB2312" w:eastAsia="仿宋_GB2312" w:cs="仿宋_GB2312"/>
          <w:sz w:val="28"/>
          <w:szCs w:val="28"/>
        </w:rPr>
        <w:t>。本部门还自行组织了</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个项目绩效评价，从评价情况来看</w:t>
      </w:r>
      <w:r>
        <w:rPr>
          <w:rFonts w:hint="eastAsia" w:ascii="仿宋_GB2312" w:hAnsi="仿宋_GB2312" w:eastAsia="仿宋_GB2312" w:cs="仿宋_GB2312"/>
          <w:sz w:val="28"/>
          <w:szCs w:val="28"/>
          <w:lang w:val="en-US" w:eastAsia="zh-CN"/>
        </w:rPr>
        <w:t>结果良好</w:t>
      </w:r>
      <w:r>
        <w:rPr>
          <w:rFonts w:hint="eastAsia" w:ascii="仿宋_GB2312" w:hAnsi="仿宋_GB2312" w:eastAsia="仿宋_GB2312" w:cs="仿宋_GB2312"/>
          <w:sz w:val="28"/>
          <w:szCs w:val="28"/>
        </w:rPr>
        <w:t>。</w:t>
      </w:r>
    </w:p>
    <w:p>
      <w:pPr>
        <w:numPr>
          <w:ilvl w:val="0"/>
          <w:numId w:val="8"/>
        </w:numPr>
        <w:spacing w:line="58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项目绩效目标完成情况。</w:t>
      </w:r>
      <w:r>
        <w:rPr>
          <w:rFonts w:hint="eastAsia" w:ascii="仿宋_GB2312" w:hAnsi="仿宋_GB2312" w:eastAsia="仿宋_GB2312" w:cs="仿宋_GB2312"/>
          <w:b/>
          <w:bCs/>
          <w:sz w:val="28"/>
          <w:szCs w:val="28"/>
        </w:rPr>
        <w:br w:type="textWrapping"/>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我乡</w:t>
      </w:r>
      <w:r>
        <w:rPr>
          <w:rFonts w:hint="eastAsia" w:ascii="仿宋_GB2312" w:hAnsi="仿宋_GB2312" w:eastAsia="仿宋_GB2312" w:cs="仿宋_GB2312"/>
          <w:sz w:val="28"/>
          <w:szCs w:val="28"/>
        </w:rPr>
        <w:t>在2018年度部门决算中反映“</w:t>
      </w:r>
      <w:r>
        <w:rPr>
          <w:rFonts w:hint="eastAsia" w:ascii="仿宋_GB2312" w:hAnsi="仿宋_GB2312" w:eastAsia="仿宋_GB2312" w:cs="仿宋_GB2312"/>
          <w:sz w:val="28"/>
          <w:szCs w:val="28"/>
          <w:lang w:val="en-US" w:eastAsia="zh-CN"/>
        </w:rPr>
        <w:t>服务群众专项经费</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环境整治经费</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安全生产经费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人大经费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大调解</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纪检经费</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党建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社会治安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老年人活动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征兵</w:t>
      </w:r>
      <w:r>
        <w:rPr>
          <w:rFonts w:hint="eastAsia" w:ascii="仿宋_GB2312" w:hAnsi="仿宋_GB2312" w:eastAsia="仿宋_GB2312" w:cs="仿宋_GB2312"/>
          <w:sz w:val="28"/>
          <w:szCs w:val="28"/>
        </w:rPr>
        <w:t>”等</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个项目绩效目标实际完成情况。选取5个项目进行公开</w:t>
      </w:r>
      <w:r>
        <w:rPr>
          <w:rFonts w:hint="eastAsia" w:ascii="仿宋_GB2312" w:hAnsi="仿宋_GB2312" w:eastAsia="仿宋_GB2312" w:cs="仿宋_GB2312"/>
          <w:sz w:val="28"/>
          <w:szCs w:val="28"/>
          <w:lang w:eastAsia="zh-CN"/>
        </w:rPr>
        <w:t>。</w:t>
      </w:r>
    </w:p>
    <w:p>
      <w:pPr>
        <w:numPr>
          <w:ilvl w:val="0"/>
          <w:numId w:val="9"/>
        </w:num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服务群众专项经费</w:t>
      </w:r>
      <w:r>
        <w:rPr>
          <w:rFonts w:hint="eastAsia" w:ascii="仿宋_GB2312" w:hAnsi="仿宋_GB2312" w:eastAsia="仿宋_GB2312" w:cs="仿宋_GB2312"/>
          <w:sz w:val="28"/>
          <w:szCs w:val="28"/>
        </w:rPr>
        <w:t>项目绩效目标完成情况综述。项目全年预算数</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万元，执行数为</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万元，完成预算的</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%。通过项目实施，做好</w:t>
      </w:r>
      <w:r>
        <w:rPr>
          <w:rFonts w:hint="eastAsia" w:ascii="仿宋_GB2312" w:hAnsi="仿宋_GB2312" w:eastAsia="仿宋_GB2312" w:cs="仿宋_GB2312"/>
          <w:sz w:val="28"/>
          <w:szCs w:val="28"/>
          <w:lang w:val="en-US" w:eastAsia="zh-CN"/>
        </w:rPr>
        <w:t>了</w:t>
      </w:r>
      <w:r>
        <w:rPr>
          <w:rFonts w:hint="eastAsia" w:ascii="仿宋_GB2312" w:hAnsi="仿宋_GB2312" w:eastAsia="仿宋_GB2312" w:cs="仿宋_GB2312"/>
          <w:sz w:val="28"/>
          <w:szCs w:val="28"/>
        </w:rPr>
        <w:t>社区群众和各项服务工作，群众急需解决的各类事项</w:t>
      </w:r>
      <w:r>
        <w:rPr>
          <w:rFonts w:hint="eastAsia" w:ascii="仿宋_GB2312" w:hAnsi="仿宋_GB2312" w:eastAsia="仿宋_GB2312" w:cs="仿宋_GB2312"/>
          <w:sz w:val="28"/>
          <w:szCs w:val="28"/>
          <w:lang w:eastAsia="zh-CN"/>
        </w:rPr>
        <w:t>。</w:t>
      </w:r>
    </w:p>
    <w:p>
      <w:pPr>
        <w:numPr>
          <w:ilvl w:val="0"/>
          <w:numId w:val="9"/>
        </w:num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纪检工作经费</w:t>
      </w:r>
      <w:r>
        <w:rPr>
          <w:rFonts w:hint="eastAsia" w:ascii="仿宋_GB2312" w:hAnsi="仿宋_GB2312" w:eastAsia="仿宋_GB2312" w:cs="仿宋_GB2312"/>
          <w:sz w:val="28"/>
          <w:szCs w:val="28"/>
        </w:rPr>
        <w:t>项目绩效目标完成情况综述。项目全年预算数</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万元，执行数为</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万元，完成预算的</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%。通过项目实施，</w:t>
      </w:r>
      <w:r>
        <w:rPr>
          <w:rFonts w:hint="eastAsia" w:ascii="仿宋_GB2312" w:hAnsi="仿宋_GB2312" w:eastAsia="仿宋_GB2312" w:cs="仿宋_GB2312"/>
          <w:sz w:val="28"/>
          <w:szCs w:val="28"/>
          <w:lang w:val="en-US" w:eastAsia="zh-CN"/>
        </w:rPr>
        <w:t>确保</w:t>
      </w:r>
      <w:r>
        <w:rPr>
          <w:rFonts w:hint="eastAsia" w:ascii="仿宋_GB2312" w:hAnsi="仿宋_GB2312" w:eastAsia="仿宋_GB2312" w:cs="仿宋_GB2312"/>
          <w:sz w:val="28"/>
          <w:szCs w:val="28"/>
        </w:rPr>
        <w:t>标本兼治，综合治理，谨防并举，加强纪检监督各项工作，充分发挥纪检监察的履职能力</w:t>
      </w:r>
      <w:r>
        <w:rPr>
          <w:rFonts w:hint="eastAsia" w:ascii="仿宋_GB2312" w:hAnsi="仿宋_GB2312" w:eastAsia="仿宋_GB2312" w:cs="仿宋_GB2312"/>
          <w:sz w:val="28"/>
          <w:szCs w:val="28"/>
          <w:lang w:eastAsia="zh-CN"/>
        </w:rPr>
        <w:t>。</w:t>
      </w:r>
    </w:p>
    <w:p>
      <w:pPr>
        <w:numPr>
          <w:ilvl w:val="0"/>
          <w:numId w:val="9"/>
        </w:num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征兵经费</w:t>
      </w:r>
      <w:r>
        <w:rPr>
          <w:rFonts w:hint="eastAsia" w:ascii="仿宋_GB2312" w:hAnsi="仿宋_GB2312" w:eastAsia="仿宋_GB2312" w:cs="仿宋_GB2312"/>
          <w:sz w:val="28"/>
          <w:szCs w:val="28"/>
        </w:rPr>
        <w:t>项目绩效目标完成情况综述。项目全年预算数</w:t>
      </w:r>
      <w:r>
        <w:rPr>
          <w:rFonts w:hint="eastAsia" w:ascii="仿宋_GB2312" w:hAnsi="仿宋_GB2312" w:eastAsia="仿宋_GB2312" w:cs="仿宋_GB2312"/>
          <w:sz w:val="28"/>
          <w:szCs w:val="28"/>
          <w:lang w:val="en-US" w:eastAsia="zh-CN"/>
        </w:rPr>
        <w:t>0.5</w:t>
      </w:r>
      <w:r>
        <w:rPr>
          <w:rFonts w:hint="eastAsia" w:ascii="仿宋_GB2312" w:hAnsi="仿宋_GB2312" w:eastAsia="仿宋_GB2312" w:cs="仿宋_GB2312"/>
          <w:sz w:val="28"/>
          <w:szCs w:val="28"/>
        </w:rPr>
        <w:t>万元，执行数为</w:t>
      </w:r>
      <w:r>
        <w:rPr>
          <w:rFonts w:hint="eastAsia" w:ascii="仿宋_GB2312" w:hAnsi="仿宋_GB2312" w:eastAsia="仿宋_GB2312" w:cs="仿宋_GB2312"/>
          <w:sz w:val="28"/>
          <w:szCs w:val="28"/>
          <w:lang w:val="en-US" w:eastAsia="zh-CN"/>
        </w:rPr>
        <w:t>0.5</w:t>
      </w:r>
      <w:r>
        <w:rPr>
          <w:rFonts w:hint="eastAsia" w:ascii="仿宋_GB2312" w:hAnsi="仿宋_GB2312" w:eastAsia="仿宋_GB2312" w:cs="仿宋_GB2312"/>
          <w:sz w:val="28"/>
          <w:szCs w:val="28"/>
        </w:rPr>
        <w:t>万元，完成预算的</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%。通过项目实施，保障将征兵工作落到</w:t>
      </w:r>
      <w:r>
        <w:rPr>
          <w:rFonts w:hint="eastAsia" w:ascii="仿宋_GB2312" w:hAnsi="仿宋_GB2312" w:eastAsia="仿宋_GB2312" w:cs="仿宋_GB2312"/>
          <w:sz w:val="28"/>
          <w:szCs w:val="28"/>
          <w:lang w:val="en-US" w:eastAsia="zh-CN"/>
        </w:rPr>
        <w:t>实处</w:t>
      </w:r>
      <w:r>
        <w:rPr>
          <w:rFonts w:hint="eastAsia" w:ascii="仿宋_GB2312" w:hAnsi="仿宋_GB2312" w:eastAsia="仿宋_GB2312" w:cs="仿宋_GB2312"/>
          <w:sz w:val="28"/>
          <w:szCs w:val="28"/>
        </w:rPr>
        <w:t>，确保征兵任务的完成</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p>
    <w:p>
      <w:pPr>
        <w:numPr>
          <w:ilvl w:val="0"/>
          <w:numId w:val="0"/>
        </w:numPr>
        <w:spacing w:line="5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4、环境卫生专项经费</w:t>
      </w:r>
      <w:r>
        <w:rPr>
          <w:rFonts w:hint="eastAsia" w:ascii="仿宋_GB2312" w:hAnsi="仿宋_GB2312" w:eastAsia="仿宋_GB2312" w:cs="仿宋_GB2312"/>
          <w:sz w:val="28"/>
          <w:szCs w:val="28"/>
        </w:rPr>
        <w:t>项目绩效目标完成情况综述。项目全年预算数</w:t>
      </w:r>
      <w:r>
        <w:rPr>
          <w:rFonts w:hint="eastAsia" w:ascii="仿宋_GB2312" w:hAnsi="仿宋_GB2312" w:eastAsia="仿宋_GB2312" w:cs="仿宋_GB2312"/>
          <w:sz w:val="28"/>
          <w:szCs w:val="28"/>
          <w:lang w:val="en-US" w:eastAsia="zh-CN"/>
        </w:rPr>
        <w:t>7.81</w:t>
      </w:r>
      <w:r>
        <w:rPr>
          <w:rFonts w:hint="eastAsia" w:ascii="仿宋_GB2312" w:hAnsi="仿宋_GB2312" w:eastAsia="仿宋_GB2312" w:cs="仿宋_GB2312"/>
          <w:sz w:val="28"/>
          <w:szCs w:val="28"/>
        </w:rPr>
        <w:t>万元，执行数为</w:t>
      </w:r>
      <w:r>
        <w:rPr>
          <w:rFonts w:hint="eastAsia" w:ascii="仿宋_GB2312" w:hAnsi="仿宋_GB2312" w:eastAsia="仿宋_GB2312" w:cs="仿宋_GB2312"/>
          <w:sz w:val="28"/>
          <w:szCs w:val="28"/>
          <w:lang w:val="en-US" w:eastAsia="zh-CN"/>
        </w:rPr>
        <w:t>7.81</w:t>
      </w:r>
      <w:r>
        <w:rPr>
          <w:rFonts w:hint="eastAsia" w:ascii="仿宋_GB2312" w:hAnsi="仿宋_GB2312" w:eastAsia="仿宋_GB2312" w:cs="仿宋_GB2312"/>
          <w:sz w:val="28"/>
          <w:szCs w:val="28"/>
        </w:rPr>
        <w:t>万元，完成预算的</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%。通过项目实施，确保场镇和各村环境卫生达标，切实治理好“脏、乱、差”现象，逐步提高广大群众文明素质和环保意识，打造一个整洁优美、安全文明、秩序井然的优美乡镇</w:t>
      </w:r>
    </w:p>
    <w:p>
      <w:pPr>
        <w:numPr>
          <w:ilvl w:val="0"/>
          <w:numId w:val="0"/>
        </w:numPr>
        <w:spacing w:line="58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5、人大经费</w:t>
      </w:r>
      <w:r>
        <w:rPr>
          <w:rFonts w:hint="eastAsia" w:ascii="仿宋_GB2312" w:hAnsi="仿宋_GB2312" w:eastAsia="仿宋_GB2312" w:cs="仿宋_GB2312"/>
          <w:sz w:val="28"/>
          <w:szCs w:val="28"/>
        </w:rPr>
        <w:t>项目绩效目标完成情况综述。项目全年预算数</w:t>
      </w:r>
      <w:r>
        <w:rPr>
          <w:rFonts w:hint="eastAsia" w:ascii="仿宋_GB2312" w:hAnsi="仿宋_GB2312" w:eastAsia="仿宋_GB2312" w:cs="仿宋_GB2312"/>
          <w:sz w:val="28"/>
          <w:szCs w:val="28"/>
          <w:lang w:val="en-US" w:eastAsia="zh-CN"/>
        </w:rPr>
        <w:t>3.45</w:t>
      </w:r>
      <w:r>
        <w:rPr>
          <w:rFonts w:hint="eastAsia" w:ascii="仿宋_GB2312" w:hAnsi="仿宋_GB2312" w:eastAsia="仿宋_GB2312" w:cs="仿宋_GB2312"/>
          <w:sz w:val="28"/>
          <w:szCs w:val="28"/>
        </w:rPr>
        <w:t>万元，执行数为</w:t>
      </w:r>
      <w:r>
        <w:rPr>
          <w:rFonts w:hint="eastAsia" w:ascii="仿宋_GB2312" w:hAnsi="仿宋_GB2312" w:eastAsia="仿宋_GB2312" w:cs="仿宋_GB2312"/>
          <w:sz w:val="28"/>
          <w:szCs w:val="28"/>
          <w:lang w:val="en-US" w:eastAsia="zh-CN"/>
        </w:rPr>
        <w:t>3.45</w:t>
      </w:r>
      <w:r>
        <w:rPr>
          <w:rFonts w:hint="eastAsia" w:ascii="仿宋_GB2312" w:hAnsi="仿宋_GB2312" w:eastAsia="仿宋_GB2312" w:cs="仿宋_GB2312"/>
          <w:sz w:val="28"/>
          <w:szCs w:val="28"/>
        </w:rPr>
        <w:t>万元，完成预算的</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%。通过项目实施，强化监督，促进政府扎实做好各项工作，加强学习培训，提高人大代表的履职能力，结对帮扶，积极发动人大代表联系群众的职能作用</w:t>
      </w:r>
      <w:r>
        <w:rPr>
          <w:rFonts w:hint="eastAsia" w:ascii="仿宋_GB2312" w:hAnsi="仿宋_GB2312" w:eastAsia="仿宋_GB2312" w:cs="仿宋_GB2312"/>
          <w:sz w:val="28"/>
          <w:szCs w:val="28"/>
          <w:lang w:eastAsia="zh-CN"/>
        </w:rPr>
        <w:t>。</w:t>
      </w:r>
    </w:p>
    <w:p>
      <w:pPr>
        <w:tabs>
          <w:tab w:val="left" w:pos="312"/>
        </w:tabs>
        <w:spacing w:line="580" w:lineRule="exact"/>
        <w:rPr>
          <w:rFonts w:hint="eastAsia" w:ascii="仿宋_GB2312" w:hAnsi="仿宋_GB2312" w:eastAsia="仿宋_GB2312" w:cs="仿宋_GB2312"/>
          <w:sz w:val="28"/>
          <w:szCs w:val="28"/>
        </w:rPr>
      </w:pPr>
    </w:p>
    <w:tbl>
      <w:tblPr>
        <w:tblStyle w:val="12"/>
        <w:tblpPr w:leftFromText="180" w:rightFromText="180" w:vertAnchor="text" w:horzAnchor="page" w:tblpXSpec="center" w:tblpY="423"/>
        <w:tblOverlap w:val="never"/>
        <w:tblW w:w="68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85"/>
        <w:gridCol w:w="828"/>
        <w:gridCol w:w="708"/>
        <w:gridCol w:w="1652"/>
        <w:gridCol w:w="1653"/>
        <w:gridCol w:w="16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6878" w:type="dxa"/>
            <w:gridSpan w:val="6"/>
            <w:tcMar>
              <w:top w:w="15" w:type="dxa"/>
              <w:left w:w="15" w:type="dxa"/>
              <w:bottom w:w="0" w:type="dxa"/>
              <w:right w:w="15" w:type="dxa"/>
            </w:tcMar>
            <w:vAlign w:val="center"/>
          </w:tcPr>
          <w:p>
            <w:pPr>
              <w:pStyle w:val="25"/>
              <w:widowControl/>
              <w:ind w:firstLine="1124" w:firstLineChars="40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b/>
                <w:bCs w:val="0"/>
                <w:color w:val="000000"/>
                <w:kern w:val="0"/>
                <w:sz w:val="28"/>
                <w:szCs w:val="28"/>
              </w:rPr>
              <w:t>项目支出绩效目标完成情况表</w:t>
            </w:r>
            <w:r>
              <w:rPr>
                <w:rFonts w:hint="eastAsia" w:ascii="仿宋_GB2312" w:hAnsi="仿宋_GB2312" w:eastAsia="仿宋_GB2312" w:cs="仿宋_GB2312"/>
                <w:b/>
                <w:bCs w:val="0"/>
                <w:color w:val="000000"/>
                <w:kern w:val="0"/>
                <w:sz w:val="28"/>
                <w:szCs w:val="28"/>
              </w:rPr>
              <w:br w:type="textWrapping"/>
            </w:r>
            <w:r>
              <w:rPr>
                <w:rFonts w:hint="eastAsia" w:ascii="仿宋_GB2312" w:hAnsi="仿宋_GB2312" w:eastAsia="仿宋_GB2312" w:cs="仿宋_GB2312"/>
                <w:b/>
                <w:bCs w:val="0"/>
                <w:color w:val="000000"/>
                <w:kern w:val="0"/>
                <w:sz w:val="28"/>
                <w:szCs w:val="28"/>
              </w:rPr>
              <w:t>(2018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921"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项目名称</w:t>
            </w:r>
          </w:p>
        </w:tc>
        <w:tc>
          <w:tcPr>
            <w:tcW w:w="4957"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服务群众专项经费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921"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预算单位</w:t>
            </w:r>
          </w:p>
        </w:tc>
        <w:tc>
          <w:tcPr>
            <w:tcW w:w="4957"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邻水县复盛乡人民政府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预算执行情况(万元)</w:t>
            </w:r>
          </w:p>
        </w:tc>
        <w:tc>
          <w:tcPr>
            <w:tcW w:w="153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预算数:</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10</w:t>
            </w:r>
          </w:p>
        </w:tc>
        <w:tc>
          <w:tcPr>
            <w:tcW w:w="1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执行数:</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8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153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其中-财政拨款:</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10</w:t>
            </w:r>
          </w:p>
        </w:tc>
        <w:tc>
          <w:tcPr>
            <w:tcW w:w="1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其中-财政拨款:</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2" w:hRule="atLeast"/>
        </w:trPr>
        <w:tc>
          <w:tcPr>
            <w:tcW w:w="38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153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其它资金:</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0</w:t>
            </w:r>
          </w:p>
        </w:tc>
        <w:tc>
          <w:tcPr>
            <w:tcW w:w="1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其它资金:</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 w:hRule="atLeast"/>
        </w:trPr>
        <w:tc>
          <w:tcPr>
            <w:tcW w:w="3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年度目标完成情况</w:t>
            </w:r>
          </w:p>
        </w:tc>
        <w:tc>
          <w:tcPr>
            <w:tcW w:w="318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预期目标</w:t>
            </w:r>
          </w:p>
        </w:tc>
        <w:tc>
          <w:tcPr>
            <w:tcW w:w="330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 w:hRule="atLeast"/>
        </w:trPr>
        <w:tc>
          <w:tcPr>
            <w:tcW w:w="38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318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做好社区群众和各项服务工作，群众急需解决的各类事项</w:t>
            </w:r>
          </w:p>
        </w:tc>
        <w:tc>
          <w:tcPr>
            <w:tcW w:w="330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做好社区群众和各项服务工作，群众急需解决的各类事项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2" w:hRule="atLeast"/>
        </w:trPr>
        <w:tc>
          <w:tcPr>
            <w:tcW w:w="3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绩效指标完成情况</w:t>
            </w: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一级指标</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二级指标</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三级指标</w:t>
            </w:r>
          </w:p>
        </w:tc>
        <w:tc>
          <w:tcPr>
            <w:tcW w:w="1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预期指标值(包含数字及文字描述)</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atLeast"/>
        </w:trPr>
        <w:tc>
          <w:tcPr>
            <w:tcW w:w="38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数量指标</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社区群众座谈会及春节活动</w:t>
            </w:r>
          </w:p>
        </w:tc>
        <w:tc>
          <w:tcPr>
            <w:tcW w:w="1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12次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38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质量指标</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服务群众文化及设施建设</w:t>
            </w:r>
          </w:p>
        </w:tc>
        <w:tc>
          <w:tcPr>
            <w:tcW w:w="1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春节活动、路灯、公示牌等建设</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eastAsia="zh-CN"/>
              </w:rPr>
              <w:t>完成100%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trPr>
        <w:tc>
          <w:tcPr>
            <w:tcW w:w="38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实效指标</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资金拨付</w:t>
            </w:r>
          </w:p>
        </w:tc>
        <w:tc>
          <w:tcPr>
            <w:tcW w:w="1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及时到位</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及时到位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8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项目完成指标</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成本指标</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服务群众专项经费</w:t>
            </w:r>
          </w:p>
        </w:tc>
        <w:tc>
          <w:tcPr>
            <w:tcW w:w="1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10万元</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完成100%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4" w:hRule="atLeast"/>
        </w:trPr>
        <w:tc>
          <w:tcPr>
            <w:tcW w:w="38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社会效益指标</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群众生活环境</w:t>
            </w:r>
          </w:p>
        </w:tc>
        <w:tc>
          <w:tcPr>
            <w:tcW w:w="1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方便了群众，优化了环境</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完成100%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trPr>
        <w:tc>
          <w:tcPr>
            <w:tcW w:w="38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群众满意度指标</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群众满意度</w:t>
            </w:r>
          </w:p>
        </w:tc>
        <w:tc>
          <w:tcPr>
            <w:tcW w:w="1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100%</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100%</w:t>
            </w:r>
          </w:p>
        </w:tc>
      </w:tr>
    </w:tbl>
    <w:p>
      <w:pPr>
        <w:rPr>
          <w:rFonts w:hint="eastAsia" w:ascii="仿宋_GB2312" w:hAnsi="仿宋_GB2312" w:eastAsia="仿宋_GB2312" w:cs="仿宋_GB2312"/>
          <w:sz w:val="28"/>
          <w:szCs w:val="28"/>
        </w:rPr>
      </w:pPr>
    </w:p>
    <w:tbl>
      <w:tblPr>
        <w:tblStyle w:val="12"/>
        <w:tblpPr w:leftFromText="180" w:rightFromText="180" w:vertAnchor="text" w:horzAnchor="page" w:tblpXSpec="center" w:tblpY="423"/>
        <w:tblOverlap w:val="never"/>
        <w:tblW w:w="68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8"/>
        <w:gridCol w:w="765"/>
        <w:gridCol w:w="708"/>
        <w:gridCol w:w="1652"/>
        <w:gridCol w:w="1653"/>
        <w:gridCol w:w="16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6878" w:type="dxa"/>
            <w:gridSpan w:val="6"/>
            <w:tcMar>
              <w:top w:w="15" w:type="dxa"/>
              <w:left w:w="15" w:type="dxa"/>
              <w:bottom w:w="0" w:type="dxa"/>
              <w:right w:w="15" w:type="dxa"/>
            </w:tcMar>
            <w:vAlign w:val="center"/>
          </w:tcPr>
          <w:p>
            <w:pPr>
              <w:pStyle w:val="25"/>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b/>
                <w:bCs w:val="0"/>
                <w:color w:val="000000"/>
                <w:kern w:val="0"/>
                <w:sz w:val="28"/>
                <w:szCs w:val="28"/>
              </w:rPr>
              <w:t>项目支出绩效目标完成情况表</w:t>
            </w:r>
            <w:r>
              <w:rPr>
                <w:rFonts w:hint="eastAsia" w:ascii="仿宋_GB2312" w:hAnsi="仿宋_GB2312" w:eastAsia="仿宋_GB2312" w:cs="仿宋_GB2312"/>
                <w:b/>
                <w:bCs w:val="0"/>
                <w:color w:val="000000"/>
                <w:kern w:val="0"/>
                <w:sz w:val="28"/>
                <w:szCs w:val="28"/>
              </w:rPr>
              <w:br w:type="textWrapping"/>
            </w:r>
            <w:r>
              <w:rPr>
                <w:rFonts w:hint="eastAsia" w:ascii="仿宋_GB2312" w:hAnsi="仿宋_GB2312" w:eastAsia="仿宋_GB2312" w:cs="仿宋_GB2312"/>
                <w:b/>
                <w:bCs w:val="0"/>
                <w:color w:val="000000"/>
                <w:kern w:val="0"/>
                <w:sz w:val="28"/>
                <w:szCs w:val="28"/>
              </w:rPr>
              <w:t>(2018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921"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项目名称</w:t>
            </w:r>
          </w:p>
        </w:tc>
        <w:tc>
          <w:tcPr>
            <w:tcW w:w="4957"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纪检工作经费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921"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预算单位</w:t>
            </w:r>
          </w:p>
        </w:tc>
        <w:tc>
          <w:tcPr>
            <w:tcW w:w="4957"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邻水县复盛乡人民政府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44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预算执行情况(万元)</w:t>
            </w:r>
          </w:p>
        </w:tc>
        <w:tc>
          <w:tcPr>
            <w:tcW w:w="147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预算数:</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w:t>
            </w:r>
          </w:p>
        </w:tc>
        <w:tc>
          <w:tcPr>
            <w:tcW w:w="1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执行数:</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4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147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其中-财政拨款:</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w:t>
            </w:r>
          </w:p>
        </w:tc>
        <w:tc>
          <w:tcPr>
            <w:tcW w:w="1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其中-财政拨款:</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2" w:hRule="atLeast"/>
        </w:trPr>
        <w:tc>
          <w:tcPr>
            <w:tcW w:w="4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147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其它资金:</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0</w:t>
            </w:r>
          </w:p>
        </w:tc>
        <w:tc>
          <w:tcPr>
            <w:tcW w:w="1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其它资金:</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 w:hRule="atLeast"/>
        </w:trPr>
        <w:tc>
          <w:tcPr>
            <w:tcW w:w="44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年度目标完成情况</w:t>
            </w:r>
          </w:p>
        </w:tc>
        <w:tc>
          <w:tcPr>
            <w:tcW w:w="312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预期目标</w:t>
            </w:r>
          </w:p>
        </w:tc>
        <w:tc>
          <w:tcPr>
            <w:tcW w:w="330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4" w:hRule="atLeast"/>
        </w:trPr>
        <w:tc>
          <w:tcPr>
            <w:tcW w:w="4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312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坚持标本兼治，综合治理，谨防并举，加强纪检监督各项工作，充分发挥纪检监察的履职能力</w:t>
            </w:r>
            <w:r>
              <w:rPr>
                <w:rFonts w:hint="eastAsia" w:ascii="仿宋_GB2312" w:hAnsi="仿宋_GB2312" w:eastAsia="仿宋_GB2312" w:cs="仿宋_GB2312"/>
                <w:color w:val="000000"/>
                <w:sz w:val="28"/>
                <w:szCs w:val="28"/>
                <w:lang w:eastAsia="zh-CN"/>
              </w:rPr>
              <w:t>。</w:t>
            </w:r>
          </w:p>
        </w:tc>
        <w:tc>
          <w:tcPr>
            <w:tcW w:w="330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坚持标本兼治，综合治理，谨防并举，加强纪检监督各项工作，充分发挥纪检监察的履职能力</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2" w:hRule="atLeast"/>
        </w:trPr>
        <w:tc>
          <w:tcPr>
            <w:tcW w:w="44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绩效指标完成情况</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一级指标</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二级指标</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三级指标</w:t>
            </w:r>
          </w:p>
        </w:tc>
        <w:tc>
          <w:tcPr>
            <w:tcW w:w="1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预期指标值(包含数字及文字描述)</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atLeast"/>
        </w:trPr>
        <w:tc>
          <w:tcPr>
            <w:tcW w:w="4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数量指标</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案件查办</w:t>
            </w:r>
          </w:p>
        </w:tc>
        <w:tc>
          <w:tcPr>
            <w:tcW w:w="1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30件</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完成100%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4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质量指标</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办理好辖区内信访案件，转变工作作风</w:t>
            </w:r>
          </w:p>
        </w:tc>
        <w:tc>
          <w:tcPr>
            <w:tcW w:w="1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形成党风正，工作作风严谨，作风零腐败</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完成100%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trPr>
        <w:tc>
          <w:tcPr>
            <w:tcW w:w="4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实效指标</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资金拨付</w:t>
            </w:r>
          </w:p>
        </w:tc>
        <w:tc>
          <w:tcPr>
            <w:tcW w:w="1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及时到位</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完成100%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4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项目完成指标</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成本指标</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纪检经费</w:t>
            </w:r>
          </w:p>
        </w:tc>
        <w:tc>
          <w:tcPr>
            <w:tcW w:w="1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4万元</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完成100%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4" w:hRule="atLeast"/>
        </w:trPr>
        <w:tc>
          <w:tcPr>
            <w:tcW w:w="4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社会效益指标</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形成良好的社会风气和良好的工作作风</w:t>
            </w:r>
          </w:p>
        </w:tc>
        <w:tc>
          <w:tcPr>
            <w:tcW w:w="1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加大纪检监察的力度</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完成100%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trPr>
        <w:tc>
          <w:tcPr>
            <w:tcW w:w="4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群众满意度指标</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群众满意度</w:t>
            </w:r>
          </w:p>
        </w:tc>
        <w:tc>
          <w:tcPr>
            <w:tcW w:w="1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大于等于95%</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完成100%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6878" w:type="dxa"/>
            <w:gridSpan w:val="6"/>
            <w:tcMar>
              <w:top w:w="15" w:type="dxa"/>
              <w:left w:w="15" w:type="dxa"/>
              <w:bottom w:w="0" w:type="dxa"/>
              <w:right w:w="15" w:type="dxa"/>
            </w:tcMar>
            <w:vAlign w:val="center"/>
          </w:tcPr>
          <w:p>
            <w:pPr>
              <w:pStyle w:val="25"/>
              <w:widowControl/>
              <w:ind w:left="3857" w:leftChars="1310" w:hanging="1106" w:hangingChars="395"/>
              <w:textAlignment w:val="center"/>
              <w:rPr>
                <w:rFonts w:hint="eastAsia" w:ascii="仿宋_GB2312" w:hAnsi="仿宋_GB2312" w:eastAsia="仿宋_GB2312" w:cs="仿宋_GB2312"/>
                <w:bCs/>
                <w:color w:val="000000"/>
                <w:kern w:val="0"/>
                <w:sz w:val="28"/>
                <w:szCs w:val="28"/>
              </w:rPr>
            </w:pPr>
          </w:p>
          <w:p>
            <w:pPr>
              <w:pStyle w:val="25"/>
              <w:widowControl/>
              <w:ind w:left="0" w:leftChars="0" w:firstLine="1124" w:firstLineChars="40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b/>
                <w:bCs w:val="0"/>
                <w:color w:val="000000"/>
                <w:kern w:val="0"/>
                <w:sz w:val="28"/>
                <w:szCs w:val="28"/>
              </w:rPr>
              <w:t>项目支出绩效目标完成情况表</w:t>
            </w:r>
            <w:r>
              <w:rPr>
                <w:rFonts w:hint="eastAsia" w:ascii="仿宋_GB2312" w:hAnsi="仿宋_GB2312" w:eastAsia="仿宋_GB2312" w:cs="仿宋_GB2312"/>
                <w:b/>
                <w:bCs w:val="0"/>
                <w:color w:val="000000"/>
                <w:kern w:val="0"/>
                <w:sz w:val="28"/>
                <w:szCs w:val="28"/>
              </w:rPr>
              <w:br w:type="textWrapping"/>
            </w:r>
            <w:r>
              <w:rPr>
                <w:rFonts w:hint="eastAsia" w:ascii="仿宋_GB2312" w:hAnsi="仿宋_GB2312" w:eastAsia="仿宋_GB2312" w:cs="仿宋_GB2312"/>
                <w:b/>
                <w:bCs w:val="0"/>
                <w:color w:val="000000"/>
                <w:kern w:val="0"/>
                <w:sz w:val="28"/>
                <w:szCs w:val="28"/>
              </w:rPr>
              <w:t>(2018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921"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项目名称</w:t>
            </w:r>
          </w:p>
        </w:tc>
        <w:tc>
          <w:tcPr>
            <w:tcW w:w="4957"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征兵工作经费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921"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预算单位</w:t>
            </w:r>
          </w:p>
        </w:tc>
        <w:tc>
          <w:tcPr>
            <w:tcW w:w="4957"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邻水县复盛乡人民政府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44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预算执行情况(万元)</w:t>
            </w:r>
          </w:p>
        </w:tc>
        <w:tc>
          <w:tcPr>
            <w:tcW w:w="147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预算数:</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0.5</w:t>
            </w:r>
          </w:p>
        </w:tc>
        <w:tc>
          <w:tcPr>
            <w:tcW w:w="1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执行数:</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4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147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其中-财政拨款:</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0.5</w:t>
            </w:r>
          </w:p>
        </w:tc>
        <w:tc>
          <w:tcPr>
            <w:tcW w:w="1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其中-财政拨款:</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2" w:hRule="atLeast"/>
        </w:trPr>
        <w:tc>
          <w:tcPr>
            <w:tcW w:w="4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147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其它资金:</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0</w:t>
            </w:r>
          </w:p>
        </w:tc>
        <w:tc>
          <w:tcPr>
            <w:tcW w:w="1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其它资金:</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 w:hRule="atLeast"/>
        </w:trPr>
        <w:tc>
          <w:tcPr>
            <w:tcW w:w="44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年度目标完成情况</w:t>
            </w:r>
          </w:p>
        </w:tc>
        <w:tc>
          <w:tcPr>
            <w:tcW w:w="312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预期目标</w:t>
            </w:r>
          </w:p>
        </w:tc>
        <w:tc>
          <w:tcPr>
            <w:tcW w:w="330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4" w:hRule="atLeast"/>
        </w:trPr>
        <w:tc>
          <w:tcPr>
            <w:tcW w:w="4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312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将征兵工作落到初版，确保征兵任务的完成。</w:t>
            </w:r>
          </w:p>
        </w:tc>
        <w:tc>
          <w:tcPr>
            <w:tcW w:w="330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将征兵工作落到初版，确保征兵任务的完成，</w:t>
            </w:r>
            <w:r>
              <w:rPr>
                <w:rFonts w:hint="eastAsia" w:ascii="仿宋_GB2312" w:hAnsi="仿宋_GB2312" w:eastAsia="仿宋_GB2312" w:cs="仿宋_GB2312"/>
                <w:color w:val="000000"/>
                <w:sz w:val="28"/>
                <w:szCs w:val="28"/>
                <w:lang w:val="en-US" w:eastAsia="zh-CN"/>
              </w:rPr>
              <w:t>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2" w:hRule="atLeast"/>
        </w:trPr>
        <w:tc>
          <w:tcPr>
            <w:tcW w:w="44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绩效指标完成情况</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一级指标</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二级指标</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三级指标</w:t>
            </w:r>
          </w:p>
        </w:tc>
        <w:tc>
          <w:tcPr>
            <w:tcW w:w="1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预期指标值(包含数字及文字描述)</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atLeast"/>
        </w:trPr>
        <w:tc>
          <w:tcPr>
            <w:tcW w:w="4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数量指标</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开展征兵工作</w:t>
            </w:r>
          </w:p>
        </w:tc>
        <w:tc>
          <w:tcPr>
            <w:tcW w:w="1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4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质量指标</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征兵工作</w:t>
            </w:r>
          </w:p>
        </w:tc>
        <w:tc>
          <w:tcPr>
            <w:tcW w:w="1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按质按量完成</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trPr>
        <w:tc>
          <w:tcPr>
            <w:tcW w:w="4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实效指标</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资金拨付</w:t>
            </w:r>
          </w:p>
        </w:tc>
        <w:tc>
          <w:tcPr>
            <w:tcW w:w="1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及时到位</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4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项目完成指标</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成本指标</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征兵经费</w:t>
            </w:r>
          </w:p>
        </w:tc>
        <w:tc>
          <w:tcPr>
            <w:tcW w:w="1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0.5万元</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4" w:hRule="atLeast"/>
        </w:trPr>
        <w:tc>
          <w:tcPr>
            <w:tcW w:w="4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社会效益指标</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征兵工作开展情况</w:t>
            </w:r>
          </w:p>
        </w:tc>
        <w:tc>
          <w:tcPr>
            <w:tcW w:w="1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经费合理支出，保证征兵工作顺利开展</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trPr>
        <w:tc>
          <w:tcPr>
            <w:tcW w:w="4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群众满意度指标</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群众满意度</w:t>
            </w:r>
          </w:p>
        </w:tc>
        <w:tc>
          <w:tcPr>
            <w:tcW w:w="16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大于等于95%</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完成率100%</w:t>
            </w:r>
          </w:p>
        </w:tc>
      </w:tr>
    </w:tbl>
    <w:p>
      <w:pPr>
        <w:spacing w:line="580" w:lineRule="exact"/>
        <w:rPr>
          <w:rFonts w:hint="eastAsia" w:ascii="仿宋_GB2312" w:hAnsi="仿宋_GB2312" w:eastAsia="仿宋_GB2312" w:cs="仿宋_GB2312"/>
          <w:sz w:val="28"/>
          <w:szCs w:val="28"/>
        </w:rPr>
      </w:pPr>
    </w:p>
    <w:tbl>
      <w:tblPr>
        <w:tblStyle w:val="12"/>
        <w:tblpPr w:leftFromText="180" w:rightFromText="180" w:vertAnchor="text" w:horzAnchor="page" w:tblpXSpec="center" w:tblpY="423"/>
        <w:tblOverlap w:val="never"/>
        <w:tblW w:w="62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38"/>
        <w:gridCol w:w="776"/>
        <w:gridCol w:w="1234"/>
        <w:gridCol w:w="1193"/>
        <w:gridCol w:w="1690"/>
        <w:gridCol w:w="8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3" w:hRule="atLeast"/>
        </w:trPr>
        <w:tc>
          <w:tcPr>
            <w:tcW w:w="6290" w:type="dxa"/>
            <w:gridSpan w:val="6"/>
            <w:tcMar>
              <w:top w:w="15" w:type="dxa"/>
              <w:left w:w="15" w:type="dxa"/>
              <w:bottom w:w="0" w:type="dxa"/>
              <w:right w:w="15" w:type="dxa"/>
            </w:tcMar>
            <w:vAlign w:val="center"/>
          </w:tcPr>
          <w:p>
            <w:pPr>
              <w:pStyle w:val="25"/>
              <w:widowControl/>
              <w:ind w:left="3857" w:leftChars="1310" w:hanging="1106" w:hangingChars="395"/>
              <w:textAlignment w:val="center"/>
              <w:rPr>
                <w:rFonts w:hint="eastAsia" w:ascii="仿宋_GB2312" w:hAnsi="仿宋_GB2312" w:eastAsia="仿宋_GB2312" w:cs="仿宋_GB2312"/>
                <w:bCs/>
                <w:color w:val="000000"/>
                <w:kern w:val="0"/>
                <w:sz w:val="28"/>
                <w:szCs w:val="28"/>
              </w:rPr>
            </w:pPr>
          </w:p>
          <w:p>
            <w:pPr>
              <w:pStyle w:val="25"/>
              <w:widowControl/>
              <w:ind w:left="1842" w:leftChars="342" w:hanging="1124" w:hangingChars="400"/>
              <w:jc w:val="both"/>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b/>
                <w:bCs w:val="0"/>
                <w:color w:val="000000"/>
                <w:kern w:val="0"/>
                <w:sz w:val="28"/>
                <w:szCs w:val="28"/>
              </w:rPr>
              <w:t>项目支出绩效目标完成情况表</w:t>
            </w:r>
            <w:r>
              <w:rPr>
                <w:rFonts w:hint="eastAsia" w:ascii="仿宋_GB2312" w:hAnsi="仿宋_GB2312" w:eastAsia="仿宋_GB2312" w:cs="仿宋_GB2312"/>
                <w:b/>
                <w:bCs w:val="0"/>
                <w:color w:val="000000"/>
                <w:kern w:val="0"/>
                <w:sz w:val="28"/>
                <w:szCs w:val="28"/>
              </w:rPr>
              <w:br w:type="textWrapping"/>
            </w:r>
            <w:r>
              <w:rPr>
                <w:rFonts w:hint="eastAsia" w:ascii="仿宋_GB2312" w:hAnsi="仿宋_GB2312" w:eastAsia="仿宋_GB2312" w:cs="仿宋_GB2312"/>
                <w:b/>
                <w:bCs w:val="0"/>
                <w:color w:val="000000"/>
                <w:kern w:val="0"/>
                <w:sz w:val="28"/>
                <w:szCs w:val="28"/>
              </w:rPr>
              <w:t>(2018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 w:hRule="atLeast"/>
        </w:trPr>
        <w:tc>
          <w:tcPr>
            <w:tcW w:w="254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项目名称</w:t>
            </w:r>
          </w:p>
        </w:tc>
        <w:tc>
          <w:tcPr>
            <w:tcW w:w="374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环境卫生整治工作经费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 w:hRule="atLeast"/>
        </w:trPr>
        <w:tc>
          <w:tcPr>
            <w:tcW w:w="254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预算单位</w:t>
            </w:r>
          </w:p>
        </w:tc>
        <w:tc>
          <w:tcPr>
            <w:tcW w:w="374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邻水县复盛乡人民政府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 w:hRule="atLeast"/>
        </w:trPr>
        <w:tc>
          <w:tcPr>
            <w:tcW w:w="53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预算执行情况(万元)</w:t>
            </w:r>
          </w:p>
        </w:tc>
        <w:tc>
          <w:tcPr>
            <w:tcW w:w="201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预算数:</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7.81</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执行数:</w:t>
            </w:r>
          </w:p>
        </w:tc>
        <w:tc>
          <w:tcPr>
            <w:tcW w:w="8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2"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201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其中-财政拨款:</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7.81</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其中-财政拨款:</w:t>
            </w:r>
          </w:p>
        </w:tc>
        <w:tc>
          <w:tcPr>
            <w:tcW w:w="8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201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其它资金:</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0</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其它资金:</w:t>
            </w:r>
          </w:p>
        </w:tc>
        <w:tc>
          <w:tcPr>
            <w:tcW w:w="8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 w:hRule="atLeast"/>
        </w:trPr>
        <w:tc>
          <w:tcPr>
            <w:tcW w:w="53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年度目标完成情况</w:t>
            </w:r>
          </w:p>
        </w:tc>
        <w:tc>
          <w:tcPr>
            <w:tcW w:w="320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预期目标</w:t>
            </w:r>
          </w:p>
        </w:tc>
        <w:tc>
          <w:tcPr>
            <w:tcW w:w="254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4"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320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确保场镇和各村环境卫生达标，切实治理好“脏、乱、差”现象，逐步提高广大群众文明素质和环保意识，打造一个整洁优美、安全文明、秩序井然的优美乡镇。</w:t>
            </w:r>
          </w:p>
          <w:p>
            <w:pPr>
              <w:widowControl/>
              <w:jc w:val="left"/>
              <w:textAlignment w:val="center"/>
              <w:rPr>
                <w:rFonts w:hint="eastAsia" w:ascii="仿宋_GB2312" w:hAnsi="仿宋_GB2312" w:eastAsia="仿宋_GB2312" w:cs="仿宋_GB2312"/>
                <w:color w:val="000000"/>
                <w:sz w:val="28"/>
                <w:szCs w:val="28"/>
                <w:lang w:val="en-US" w:eastAsia="zh-CN"/>
              </w:rPr>
            </w:pPr>
          </w:p>
        </w:tc>
        <w:tc>
          <w:tcPr>
            <w:tcW w:w="254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确保场镇和各村环境卫生达标，切实治理好“脏、乱、差”现象，逐步提高广大群众文明素质和环保意识，打造一个整洁优美、安全文明、秩序井然的优美乡镇，</w:t>
            </w:r>
            <w:r>
              <w:rPr>
                <w:rFonts w:hint="eastAsia" w:ascii="仿宋_GB2312" w:hAnsi="仿宋_GB2312" w:eastAsia="仿宋_GB2312" w:cs="仿宋_GB2312"/>
                <w:color w:val="000000"/>
                <w:sz w:val="28"/>
                <w:szCs w:val="28"/>
                <w:lang w:val="en-US" w:eastAsia="zh-CN"/>
              </w:rPr>
              <w:t>完成100%。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5" w:hRule="atLeast"/>
        </w:trPr>
        <w:tc>
          <w:tcPr>
            <w:tcW w:w="53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绩效指标完成情况</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一级指标</w:t>
            </w: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二级指标</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三级指标</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预期指标值(包含数字及文字描述)</w:t>
            </w:r>
          </w:p>
        </w:tc>
        <w:tc>
          <w:tcPr>
            <w:tcW w:w="8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5"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数量指标</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开展环境综合治理和垃圾处理</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运输全乡垃圾36次，清洁辖区沿线12次</w:t>
            </w:r>
          </w:p>
        </w:tc>
        <w:tc>
          <w:tcPr>
            <w:tcW w:w="8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质量指标</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搞好环境卫生 ，提高群众的生活环境</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本辖区内环境卫生大幅度的改善</w:t>
            </w:r>
          </w:p>
        </w:tc>
        <w:tc>
          <w:tcPr>
            <w:tcW w:w="8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2"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实效指标</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资金拨付</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及时到位</w:t>
            </w:r>
          </w:p>
        </w:tc>
        <w:tc>
          <w:tcPr>
            <w:tcW w:w="8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及时到位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2"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项目完成指标</w:t>
            </w: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成本指标</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环境整治工作经费</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7.81万元</w:t>
            </w:r>
          </w:p>
        </w:tc>
        <w:tc>
          <w:tcPr>
            <w:tcW w:w="8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社会效益指标</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人居环境满意提升度</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大于10%</w:t>
            </w:r>
          </w:p>
        </w:tc>
        <w:tc>
          <w:tcPr>
            <w:tcW w:w="8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5"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项目完成指标</w:t>
            </w: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可持续影响指标</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环境治理受益人数</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大于2万人</w:t>
            </w:r>
          </w:p>
        </w:tc>
        <w:tc>
          <w:tcPr>
            <w:tcW w:w="8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项目完成指标</w:t>
            </w: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生态效益指</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优化产业结构，美化环境覆盖率</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90%</w:t>
            </w:r>
          </w:p>
        </w:tc>
        <w:tc>
          <w:tcPr>
            <w:tcW w:w="8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5"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群众满意度指标</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群众满意度</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大于等于90%</w:t>
            </w:r>
          </w:p>
        </w:tc>
        <w:tc>
          <w:tcPr>
            <w:tcW w:w="8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等于100%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78" w:hRule="atLeast"/>
        </w:trPr>
        <w:tc>
          <w:tcPr>
            <w:tcW w:w="6290" w:type="dxa"/>
            <w:gridSpan w:val="6"/>
            <w:tcMar>
              <w:top w:w="15" w:type="dxa"/>
              <w:left w:w="15" w:type="dxa"/>
              <w:bottom w:w="0" w:type="dxa"/>
              <w:right w:w="15" w:type="dxa"/>
            </w:tcMar>
            <w:vAlign w:val="center"/>
          </w:tcPr>
          <w:p>
            <w:pPr>
              <w:pStyle w:val="25"/>
              <w:widowControl/>
              <w:ind w:left="3857" w:leftChars="1310" w:hanging="1106" w:hangingChars="395"/>
              <w:textAlignment w:val="center"/>
              <w:rPr>
                <w:rFonts w:hint="eastAsia" w:ascii="仿宋_GB2312" w:hAnsi="仿宋_GB2312" w:eastAsia="仿宋_GB2312" w:cs="仿宋_GB2312"/>
                <w:bCs/>
                <w:color w:val="000000"/>
                <w:kern w:val="0"/>
                <w:sz w:val="28"/>
                <w:szCs w:val="28"/>
              </w:rPr>
            </w:pPr>
          </w:p>
          <w:p>
            <w:pPr>
              <w:pStyle w:val="25"/>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b/>
                <w:bCs w:val="0"/>
                <w:color w:val="000000"/>
                <w:kern w:val="0"/>
                <w:sz w:val="28"/>
                <w:szCs w:val="28"/>
              </w:rPr>
              <w:t>项目支出绩效目标完成情况表</w:t>
            </w:r>
            <w:r>
              <w:rPr>
                <w:rFonts w:hint="eastAsia" w:ascii="仿宋_GB2312" w:hAnsi="仿宋_GB2312" w:eastAsia="仿宋_GB2312" w:cs="仿宋_GB2312"/>
                <w:b/>
                <w:bCs w:val="0"/>
                <w:color w:val="000000"/>
                <w:kern w:val="0"/>
                <w:sz w:val="28"/>
                <w:szCs w:val="28"/>
              </w:rPr>
              <w:br w:type="textWrapping"/>
            </w:r>
            <w:r>
              <w:rPr>
                <w:rFonts w:hint="eastAsia" w:ascii="仿宋_GB2312" w:hAnsi="仿宋_GB2312" w:eastAsia="仿宋_GB2312" w:cs="仿宋_GB2312"/>
                <w:b/>
                <w:bCs w:val="0"/>
                <w:color w:val="000000"/>
                <w:kern w:val="0"/>
                <w:sz w:val="28"/>
                <w:szCs w:val="28"/>
              </w:rPr>
              <w:t>(2018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 w:hRule="atLeast"/>
        </w:trPr>
        <w:tc>
          <w:tcPr>
            <w:tcW w:w="254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项目名称</w:t>
            </w:r>
          </w:p>
        </w:tc>
        <w:tc>
          <w:tcPr>
            <w:tcW w:w="374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人大工作经费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 w:hRule="atLeast"/>
        </w:trPr>
        <w:tc>
          <w:tcPr>
            <w:tcW w:w="254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预算单位</w:t>
            </w:r>
          </w:p>
        </w:tc>
        <w:tc>
          <w:tcPr>
            <w:tcW w:w="374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邻水县复盛乡人民政府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 w:hRule="atLeast"/>
        </w:trPr>
        <w:tc>
          <w:tcPr>
            <w:tcW w:w="53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预算执行情况(万元)</w:t>
            </w:r>
          </w:p>
        </w:tc>
        <w:tc>
          <w:tcPr>
            <w:tcW w:w="201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预算数:</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3.45</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执行数:</w:t>
            </w:r>
          </w:p>
        </w:tc>
        <w:tc>
          <w:tcPr>
            <w:tcW w:w="8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2"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201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其中-财政拨款:</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3.45</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其中-财政拨款:</w:t>
            </w:r>
          </w:p>
        </w:tc>
        <w:tc>
          <w:tcPr>
            <w:tcW w:w="8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201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其它资金:</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0</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其它资金:</w:t>
            </w:r>
          </w:p>
        </w:tc>
        <w:tc>
          <w:tcPr>
            <w:tcW w:w="8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 w:hRule="atLeast"/>
        </w:trPr>
        <w:tc>
          <w:tcPr>
            <w:tcW w:w="53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年度目标完成情况</w:t>
            </w:r>
          </w:p>
        </w:tc>
        <w:tc>
          <w:tcPr>
            <w:tcW w:w="320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预期目标</w:t>
            </w:r>
          </w:p>
        </w:tc>
        <w:tc>
          <w:tcPr>
            <w:tcW w:w="254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78"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320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强化监督，促进政府扎实做好各项工作，加强学习培训，提高人大代表的履职能力，结对帮扶，积极发动人大代表联系群众的职能作用。</w:t>
            </w:r>
          </w:p>
        </w:tc>
        <w:tc>
          <w:tcPr>
            <w:tcW w:w="254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强化监督，促进政府扎实做好各项工作，加强学习培训，提高人大代表的履职能力，结对帮扶，积极发动人大代表联系群众的职能作用，完成100%。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3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绩效指标完成情况</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一级指标</w:t>
            </w: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二级指标</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三级指标</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预期指标值(包含数字及文字描述)</w:t>
            </w:r>
          </w:p>
        </w:tc>
        <w:tc>
          <w:tcPr>
            <w:tcW w:w="8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58"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数量指标</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主持召开本级人民代表大会、主席团会议、代表小组活动</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8次</w:t>
            </w:r>
          </w:p>
        </w:tc>
        <w:tc>
          <w:tcPr>
            <w:tcW w:w="8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质量指标</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人大工作开展情况</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会议顺利召开，代表小组活动成功举行</w:t>
            </w:r>
          </w:p>
        </w:tc>
        <w:tc>
          <w:tcPr>
            <w:tcW w:w="8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2"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实效指标</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资金拨付</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及时到位</w:t>
            </w:r>
          </w:p>
        </w:tc>
        <w:tc>
          <w:tcPr>
            <w:tcW w:w="8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eastAsia="zh-CN"/>
              </w:rPr>
              <w:t>完成100%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8"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项目完成指标</w:t>
            </w: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成本指标</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人大工作经费</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3.45万元</w:t>
            </w:r>
          </w:p>
        </w:tc>
        <w:tc>
          <w:tcPr>
            <w:tcW w:w="8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5"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社会效益指标</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人大行使职权</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经费合理支出，提高人大代表的积极性</w:t>
            </w:r>
          </w:p>
        </w:tc>
        <w:tc>
          <w:tcPr>
            <w:tcW w:w="8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2"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8"/>
                <w:szCs w:val="28"/>
              </w:rPr>
            </w:pP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群众满意度指标</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群众满意度</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100%</w:t>
            </w:r>
          </w:p>
        </w:tc>
        <w:tc>
          <w:tcPr>
            <w:tcW w:w="8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完成100%</w:t>
            </w:r>
          </w:p>
        </w:tc>
      </w:tr>
    </w:tbl>
    <w:p>
      <w:pPr>
        <w:spacing w:line="580" w:lineRule="exact"/>
        <w:rPr>
          <w:rFonts w:hint="eastAsia" w:ascii="仿宋_GB2312" w:hAnsi="仿宋_GB2312" w:eastAsia="仿宋_GB2312" w:cs="仿宋_GB2312"/>
          <w:sz w:val="28"/>
          <w:szCs w:val="28"/>
        </w:rPr>
      </w:pPr>
    </w:p>
    <w:p>
      <w:pPr>
        <w:spacing w:line="580" w:lineRule="exact"/>
        <w:rPr>
          <w:rFonts w:hint="eastAsia" w:ascii="仿宋_GB2312" w:hAnsi="仿宋_GB2312" w:eastAsia="仿宋_GB2312" w:cs="仿宋_GB2312"/>
          <w:sz w:val="28"/>
          <w:szCs w:val="28"/>
        </w:rPr>
      </w:pPr>
    </w:p>
    <w:p>
      <w:pPr>
        <w:numPr>
          <w:ilvl w:val="0"/>
          <w:numId w:val="8"/>
        </w:numPr>
        <w:spacing w:line="58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部门开展绩效评价结果。</w:t>
      </w:r>
    </w:p>
    <w:p>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我乡</w:t>
      </w:r>
      <w:r>
        <w:rPr>
          <w:rFonts w:hint="eastAsia" w:ascii="仿宋_GB2312" w:hAnsi="仿宋_GB2312" w:eastAsia="仿宋_GB2312" w:cs="仿宋_GB2312"/>
          <w:sz w:val="28"/>
          <w:szCs w:val="28"/>
        </w:rPr>
        <w:t>按要求对2018年部门整体支出绩效评价情况开展自评，《</w:t>
      </w:r>
      <w:r>
        <w:rPr>
          <w:rFonts w:hint="eastAsia" w:ascii="仿宋_GB2312" w:hAnsi="仿宋_GB2312" w:eastAsia="仿宋_GB2312" w:cs="仿宋_GB2312"/>
          <w:sz w:val="28"/>
          <w:szCs w:val="28"/>
          <w:lang w:val="en-US" w:eastAsia="zh-CN"/>
        </w:rPr>
        <w:t>复盛乡</w:t>
      </w:r>
      <w:r>
        <w:rPr>
          <w:rFonts w:hint="eastAsia" w:ascii="仿宋_GB2312" w:hAnsi="仿宋_GB2312" w:eastAsia="仿宋_GB2312" w:cs="仿宋_GB2312"/>
          <w:sz w:val="28"/>
          <w:szCs w:val="28"/>
        </w:rPr>
        <w:t>2018年部门整体支出绩效评价报告》见附件。</w:t>
      </w:r>
    </w:p>
    <w:p>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我乡</w:t>
      </w:r>
      <w:r>
        <w:rPr>
          <w:rFonts w:hint="eastAsia" w:ascii="仿宋_GB2312" w:hAnsi="仿宋_GB2312" w:eastAsia="仿宋_GB2312" w:cs="仿宋_GB2312"/>
          <w:sz w:val="28"/>
          <w:szCs w:val="28"/>
        </w:rPr>
        <w:t>自行组织对</w:t>
      </w:r>
      <w:r>
        <w:rPr>
          <w:rFonts w:hint="eastAsia" w:ascii="仿宋_GB2312" w:hAnsi="仿宋_GB2312" w:eastAsia="仿宋_GB2312" w:cs="仿宋_GB2312"/>
          <w:sz w:val="28"/>
          <w:szCs w:val="28"/>
          <w:lang w:val="en-US" w:eastAsia="zh-CN"/>
        </w:rPr>
        <w:t>纪检经费</w:t>
      </w:r>
      <w:r>
        <w:rPr>
          <w:rFonts w:hint="eastAsia" w:ascii="仿宋_GB2312" w:hAnsi="仿宋_GB2312" w:eastAsia="仿宋_GB2312" w:cs="仿宋_GB2312"/>
          <w:sz w:val="28"/>
          <w:szCs w:val="28"/>
        </w:rPr>
        <w:t>项目开展了绩效评价，《</w:t>
      </w:r>
      <w:r>
        <w:rPr>
          <w:rFonts w:hint="eastAsia" w:ascii="仿宋_GB2312" w:hAnsi="仿宋_GB2312" w:eastAsia="仿宋_GB2312" w:cs="仿宋_GB2312"/>
          <w:sz w:val="28"/>
          <w:szCs w:val="28"/>
          <w:lang w:val="en-US" w:eastAsia="zh-CN"/>
        </w:rPr>
        <w:t>纪检经费</w:t>
      </w:r>
      <w:r>
        <w:rPr>
          <w:rFonts w:hint="eastAsia" w:ascii="仿宋_GB2312" w:hAnsi="仿宋_GB2312" w:eastAsia="仿宋_GB2312" w:cs="仿宋_GB2312"/>
          <w:sz w:val="28"/>
          <w:szCs w:val="28"/>
        </w:rPr>
        <w:t>项目2018年绩效评价报告》见附件。（非涉密部门均需公开部门整体支出评价报告，部门自行组织的绩效评价情况根据部门实际公开）</w:t>
      </w:r>
    </w:p>
    <w:p>
      <w:pPr>
        <w:spacing w:line="600" w:lineRule="exact"/>
        <w:ind w:firstLine="703" w:firstLineChars="250"/>
        <w:outlineLvl w:val="1"/>
        <w:rPr>
          <w:rStyle w:val="17"/>
          <w:rFonts w:hint="eastAsia" w:ascii="仿宋_GB2312" w:hAnsi="仿宋_GB2312" w:eastAsia="仿宋_GB2312" w:cs="仿宋_GB2312"/>
          <w:sz w:val="28"/>
          <w:szCs w:val="28"/>
        </w:rPr>
      </w:pPr>
      <w:bookmarkStart w:id="50" w:name="_Toc15377221"/>
      <w:bookmarkStart w:id="51" w:name="_Toc15396612"/>
      <w:r>
        <w:rPr>
          <w:rFonts w:hint="eastAsia" w:ascii="仿宋_GB2312" w:hAnsi="仿宋_GB2312" w:eastAsia="仿宋_GB2312" w:cs="仿宋_GB2312"/>
          <w:b/>
          <w:bCs/>
          <w:color w:val="000000"/>
          <w:sz w:val="28"/>
          <w:szCs w:val="28"/>
        </w:rPr>
        <w:t>十</w:t>
      </w:r>
      <w:r>
        <w:rPr>
          <w:rStyle w:val="17"/>
          <w:rFonts w:hint="eastAsia" w:ascii="仿宋_GB2312" w:hAnsi="仿宋_GB2312" w:eastAsia="仿宋_GB2312" w:cs="仿宋_GB2312"/>
          <w:b/>
          <w:bCs/>
          <w:sz w:val="28"/>
          <w:szCs w:val="28"/>
        </w:rPr>
        <w:t>一、其他重要事项的情况说明</w:t>
      </w:r>
      <w:bookmarkEnd w:id="50"/>
      <w:bookmarkEnd w:id="51"/>
    </w:p>
    <w:p>
      <w:pPr>
        <w:spacing w:line="600" w:lineRule="exact"/>
        <w:ind w:firstLine="562" w:firstLineChars="200"/>
        <w:outlineLvl w:val="2"/>
        <w:rPr>
          <w:rFonts w:hint="eastAsia" w:ascii="仿宋_GB2312" w:hAnsi="仿宋_GB2312" w:eastAsia="仿宋_GB2312" w:cs="仿宋_GB2312"/>
          <w:color w:val="000000"/>
          <w:sz w:val="28"/>
          <w:szCs w:val="28"/>
        </w:rPr>
      </w:pPr>
      <w:bookmarkStart w:id="52" w:name="_Toc15377222"/>
      <w:r>
        <w:rPr>
          <w:rFonts w:hint="eastAsia" w:ascii="仿宋_GB2312" w:hAnsi="仿宋_GB2312" w:eastAsia="仿宋_GB2312" w:cs="仿宋_GB2312"/>
          <w:b/>
          <w:color w:val="000000"/>
          <w:sz w:val="28"/>
          <w:szCs w:val="28"/>
        </w:rPr>
        <w:t>（一）机关运行经费支出情况</w:t>
      </w:r>
      <w:bookmarkEnd w:id="52"/>
    </w:p>
    <w:p>
      <w:pPr>
        <w:spacing w:line="600" w:lineRule="exac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2018年，</w:t>
      </w:r>
      <w:r>
        <w:rPr>
          <w:rFonts w:hint="eastAsia" w:ascii="仿宋_GB2312" w:hAnsi="仿宋_GB2312" w:eastAsia="仿宋_GB2312" w:cs="仿宋_GB2312"/>
          <w:color w:val="000000"/>
          <w:sz w:val="28"/>
          <w:szCs w:val="28"/>
          <w:lang w:val="en-US" w:eastAsia="zh-CN"/>
        </w:rPr>
        <w:t>复盛乡</w:t>
      </w:r>
      <w:r>
        <w:rPr>
          <w:rFonts w:hint="eastAsia" w:ascii="仿宋_GB2312" w:hAnsi="仿宋_GB2312" w:eastAsia="仿宋_GB2312" w:cs="仿宋_GB2312"/>
          <w:color w:val="000000"/>
          <w:sz w:val="28"/>
          <w:szCs w:val="28"/>
        </w:rPr>
        <w:t>机关运行经费支出</w:t>
      </w:r>
      <w:r>
        <w:rPr>
          <w:rFonts w:hint="eastAsia" w:ascii="仿宋_GB2312" w:hAnsi="仿宋_GB2312" w:eastAsia="仿宋_GB2312" w:cs="仿宋_GB2312"/>
          <w:color w:val="000000"/>
          <w:sz w:val="28"/>
          <w:szCs w:val="28"/>
          <w:lang w:val="en-US" w:eastAsia="zh-CN"/>
        </w:rPr>
        <w:t>104.59</w:t>
      </w:r>
      <w:r>
        <w:rPr>
          <w:rFonts w:hint="eastAsia" w:ascii="仿宋_GB2312" w:hAnsi="仿宋_GB2312" w:eastAsia="仿宋_GB2312" w:cs="仿宋_GB2312"/>
          <w:color w:val="000000"/>
          <w:sz w:val="28"/>
          <w:szCs w:val="28"/>
        </w:rPr>
        <w:t>万元，比2017年减少</w:t>
      </w:r>
      <w:r>
        <w:rPr>
          <w:rFonts w:hint="eastAsia" w:ascii="仿宋_GB2312" w:hAnsi="仿宋_GB2312" w:eastAsia="仿宋_GB2312" w:cs="仿宋_GB2312"/>
          <w:color w:val="000000"/>
          <w:sz w:val="28"/>
          <w:szCs w:val="28"/>
          <w:lang w:val="en-US" w:eastAsia="zh-CN"/>
        </w:rPr>
        <w:t>98.65</w:t>
      </w:r>
      <w:r>
        <w:rPr>
          <w:rFonts w:hint="eastAsia" w:ascii="仿宋_GB2312" w:hAnsi="仿宋_GB2312" w:eastAsia="仿宋_GB2312" w:cs="仿宋_GB2312"/>
          <w:color w:val="000000"/>
          <w:sz w:val="28"/>
          <w:szCs w:val="28"/>
        </w:rPr>
        <w:t>万元，下降</w:t>
      </w:r>
      <w:r>
        <w:rPr>
          <w:rFonts w:hint="eastAsia" w:ascii="仿宋_GB2312" w:hAnsi="仿宋_GB2312" w:eastAsia="仿宋_GB2312" w:cs="仿宋_GB2312"/>
          <w:color w:val="000000"/>
          <w:sz w:val="28"/>
          <w:szCs w:val="28"/>
          <w:lang w:val="en-US" w:eastAsia="zh-CN"/>
        </w:rPr>
        <w:t>48.5</w:t>
      </w:r>
      <w:r>
        <w:rPr>
          <w:rFonts w:hint="eastAsia" w:ascii="仿宋_GB2312" w:hAnsi="仿宋_GB2312" w:eastAsia="仿宋_GB2312" w:cs="仿宋_GB2312"/>
          <w:color w:val="000000"/>
          <w:sz w:val="28"/>
          <w:szCs w:val="28"/>
        </w:rPr>
        <w:t>%。主要原因是</w:t>
      </w:r>
      <w:r>
        <w:rPr>
          <w:rFonts w:hint="eastAsia" w:ascii="仿宋_GB2312" w:hAnsi="仿宋_GB2312" w:eastAsia="仿宋_GB2312" w:cs="仿宋_GB2312"/>
          <w:color w:val="000000"/>
          <w:sz w:val="28"/>
          <w:szCs w:val="28"/>
          <w:lang w:val="en-US" w:eastAsia="zh-CN"/>
        </w:rPr>
        <w:t>八项规定后，减少不必要的支出，压缩各种开支。</w:t>
      </w:r>
    </w:p>
    <w:p>
      <w:pPr>
        <w:autoSpaceDE w:val="0"/>
        <w:autoSpaceDN w:val="0"/>
        <w:adjustRightInd w:val="0"/>
        <w:spacing w:line="600" w:lineRule="exact"/>
        <w:ind w:firstLine="562" w:firstLineChars="200"/>
        <w:jc w:val="left"/>
        <w:outlineLvl w:val="2"/>
        <w:rPr>
          <w:rFonts w:hint="eastAsia" w:ascii="仿宋_GB2312" w:hAnsi="仿宋_GB2312" w:eastAsia="仿宋_GB2312" w:cs="仿宋_GB2312"/>
          <w:b/>
          <w:color w:val="000000"/>
          <w:sz w:val="28"/>
          <w:szCs w:val="28"/>
        </w:rPr>
      </w:pPr>
      <w:bookmarkStart w:id="53" w:name="_Toc15377223"/>
      <w:r>
        <w:rPr>
          <w:rFonts w:hint="eastAsia" w:ascii="仿宋_GB2312" w:hAnsi="仿宋_GB2312" w:eastAsia="仿宋_GB2312" w:cs="仿宋_GB2312"/>
          <w:b/>
          <w:color w:val="000000"/>
          <w:sz w:val="28"/>
          <w:szCs w:val="28"/>
        </w:rPr>
        <w:t>（二）政府采购支出情况</w:t>
      </w:r>
      <w:bookmarkEnd w:id="53"/>
    </w:p>
    <w:p>
      <w:pPr>
        <w:spacing w:line="600" w:lineRule="exact"/>
        <w:ind w:firstLine="560" w:firstLineChars="200"/>
        <w:rPr>
          <w:rFonts w:hint="eastAsia" w:ascii="仿宋_GB2312" w:hAnsi="仿宋_GB2312" w:eastAsia="仿宋_GB2312" w:cs="仿宋_GB2312"/>
          <w:b/>
          <w:i/>
          <w:color w:val="auto"/>
          <w:sz w:val="28"/>
          <w:szCs w:val="28"/>
        </w:rPr>
      </w:pPr>
      <w:r>
        <w:rPr>
          <w:rFonts w:hint="eastAsia" w:ascii="仿宋_GB2312" w:hAnsi="仿宋_GB2312" w:eastAsia="仿宋_GB2312" w:cs="仿宋_GB2312"/>
          <w:color w:val="auto"/>
          <w:sz w:val="28"/>
          <w:szCs w:val="28"/>
        </w:rPr>
        <w:t>201</w:t>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年度，政府采购支出总额</w:t>
      </w:r>
      <w:r>
        <w:rPr>
          <w:rFonts w:hint="eastAsia" w:ascii="仿宋_GB2312" w:hAnsi="仿宋_GB2312" w:eastAsia="仿宋_GB2312" w:cs="仿宋_GB2312"/>
          <w:color w:val="auto"/>
          <w:sz w:val="28"/>
          <w:szCs w:val="28"/>
          <w:lang w:val="en-US" w:eastAsia="zh-CN"/>
        </w:rPr>
        <w:t>7.8</w:t>
      </w:r>
      <w:r>
        <w:rPr>
          <w:rFonts w:hint="eastAsia" w:ascii="仿宋_GB2312" w:hAnsi="仿宋_GB2312" w:eastAsia="仿宋_GB2312" w:cs="仿宋_GB2312"/>
          <w:color w:val="auto"/>
          <w:sz w:val="28"/>
          <w:szCs w:val="28"/>
        </w:rPr>
        <w:t>万元，其中：政府采购货物支出</w:t>
      </w:r>
      <w:r>
        <w:rPr>
          <w:rFonts w:hint="eastAsia" w:ascii="仿宋_GB2312" w:hAnsi="仿宋_GB2312" w:eastAsia="仿宋_GB2312" w:cs="仿宋_GB2312"/>
          <w:color w:val="auto"/>
          <w:sz w:val="28"/>
          <w:szCs w:val="28"/>
          <w:lang w:val="en-US" w:eastAsia="zh-CN"/>
        </w:rPr>
        <w:t>7.8</w:t>
      </w:r>
      <w:r>
        <w:rPr>
          <w:rFonts w:hint="eastAsia" w:ascii="仿宋_GB2312" w:hAnsi="仿宋_GB2312" w:eastAsia="仿宋_GB2312" w:cs="仿宋_GB2312"/>
          <w:color w:val="auto"/>
          <w:sz w:val="28"/>
          <w:szCs w:val="28"/>
        </w:rPr>
        <w:t>万元、政府采购工程支出0万元、政府采购服务支出0万元。主要用于购置会议室及办公室空调</w:t>
      </w:r>
      <w:r>
        <w:rPr>
          <w:rFonts w:hint="eastAsia" w:ascii="仿宋_GB2312" w:hAnsi="仿宋_GB2312" w:eastAsia="仿宋_GB2312" w:cs="仿宋_GB2312"/>
          <w:color w:val="auto"/>
          <w:sz w:val="28"/>
          <w:szCs w:val="28"/>
          <w:lang w:eastAsia="zh-CN"/>
        </w:rPr>
        <w:t>、电脑、打印机</w:t>
      </w:r>
      <w:r>
        <w:rPr>
          <w:rFonts w:hint="eastAsia" w:ascii="仿宋_GB2312" w:hAnsi="仿宋_GB2312" w:eastAsia="仿宋_GB2312" w:cs="仿宋_GB2312"/>
          <w:color w:val="auto"/>
          <w:sz w:val="28"/>
          <w:szCs w:val="28"/>
        </w:rPr>
        <w:t>。</w:t>
      </w:r>
    </w:p>
    <w:p>
      <w:pPr>
        <w:autoSpaceDE w:val="0"/>
        <w:autoSpaceDN w:val="0"/>
        <w:adjustRightInd w:val="0"/>
        <w:spacing w:line="600" w:lineRule="exact"/>
        <w:ind w:firstLine="562" w:firstLineChars="200"/>
        <w:jc w:val="left"/>
        <w:outlineLvl w:val="2"/>
        <w:rPr>
          <w:rFonts w:hint="eastAsia" w:ascii="仿宋_GB2312" w:hAnsi="仿宋_GB2312" w:eastAsia="仿宋_GB2312" w:cs="仿宋_GB2312"/>
          <w:b/>
          <w:color w:val="000000"/>
          <w:sz w:val="28"/>
          <w:szCs w:val="28"/>
        </w:rPr>
      </w:pPr>
      <w:bookmarkStart w:id="54" w:name="_Toc15377224"/>
      <w:r>
        <w:rPr>
          <w:rFonts w:hint="eastAsia" w:ascii="仿宋_GB2312" w:hAnsi="仿宋_GB2312" w:eastAsia="仿宋_GB2312" w:cs="仿宋_GB2312"/>
          <w:b/>
          <w:color w:val="000000"/>
          <w:sz w:val="28"/>
          <w:szCs w:val="28"/>
        </w:rPr>
        <w:t>（三）国有资产占有使用情况</w:t>
      </w:r>
      <w:bookmarkEnd w:id="54"/>
    </w:p>
    <w:p>
      <w:pPr>
        <w:autoSpaceDE w:val="0"/>
        <w:autoSpaceDN w:val="0"/>
        <w:adjustRightInd w:val="0"/>
        <w:spacing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截至2018年12月31日，共有车辆</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辆</w:t>
      </w:r>
      <w:r>
        <w:rPr>
          <w:rFonts w:hint="eastAsia" w:ascii="仿宋_GB2312" w:hAnsi="仿宋_GB2312" w:eastAsia="仿宋_GB2312" w:cs="仿宋_GB2312"/>
          <w:color w:val="000000"/>
          <w:sz w:val="28"/>
          <w:szCs w:val="28"/>
          <w:lang w:val="en-US" w:eastAsia="zh-CN"/>
        </w:rPr>
        <w:t>.</w:t>
      </w:r>
    </w:p>
    <w:p>
      <w:pPr>
        <w:autoSpaceDE w:val="0"/>
        <w:autoSpaceDN w:val="0"/>
        <w:adjustRightInd w:val="0"/>
        <w:spacing w:line="600" w:lineRule="exact"/>
        <w:jc w:val="left"/>
        <w:outlineLvl w:val="2"/>
        <w:rPr>
          <w:rFonts w:hint="eastAsia" w:ascii="仿宋_GB2312" w:hAnsi="仿宋_GB2312" w:eastAsia="仿宋_GB2312" w:cs="仿宋_GB2312"/>
          <w:b/>
          <w:color w:val="000000"/>
          <w:sz w:val="28"/>
          <w:szCs w:val="28"/>
        </w:rPr>
      </w:pPr>
    </w:p>
    <w:p>
      <w:pPr>
        <w:spacing w:line="600" w:lineRule="atLeast"/>
        <w:ind w:firstLine="562" w:firstLineChars="200"/>
        <w:rPr>
          <w:rFonts w:hint="eastAsia" w:ascii="仿宋_GB2312" w:hAnsi="仿宋_GB2312" w:eastAsia="仿宋_GB2312" w:cs="仿宋_GB2312"/>
          <w:b/>
          <w:color w:val="000000"/>
          <w:sz w:val="28"/>
          <w:szCs w:val="28"/>
        </w:rPr>
      </w:pPr>
    </w:p>
    <w:p>
      <w:pPr>
        <w:widowControl/>
        <w:jc w:val="lef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28"/>
          <w:szCs w:val="28"/>
        </w:rPr>
        <w:br w:type="page"/>
      </w:r>
    </w:p>
    <w:p>
      <w:pPr>
        <w:numPr>
          <w:ilvl w:val="0"/>
          <w:numId w:val="10"/>
        </w:numPr>
        <w:spacing w:line="600" w:lineRule="exact"/>
        <w:ind w:firstLine="663" w:firstLineChars="150"/>
        <w:jc w:val="center"/>
        <w:outlineLvl w:val="0"/>
        <w:rPr>
          <w:rStyle w:val="16"/>
          <w:rFonts w:hint="eastAsia" w:ascii="仿宋_GB2312" w:hAnsi="仿宋_GB2312" w:eastAsia="仿宋_GB2312" w:cs="仿宋_GB2312"/>
          <w:b w:val="0"/>
        </w:rPr>
      </w:pPr>
      <w:bookmarkStart w:id="55" w:name="_Toc15396613"/>
      <w:bookmarkStart w:id="56" w:name="_Toc15377225"/>
      <w:r>
        <w:rPr>
          <w:rFonts w:hint="eastAsia" w:ascii="仿宋_GB2312" w:hAnsi="仿宋_GB2312" w:eastAsia="仿宋_GB2312" w:cs="仿宋_GB2312"/>
          <w:b/>
          <w:color w:val="000000"/>
          <w:sz w:val="44"/>
          <w:szCs w:val="44"/>
        </w:rPr>
        <w:t>名</w:t>
      </w:r>
      <w:r>
        <w:rPr>
          <w:rStyle w:val="16"/>
          <w:rFonts w:hint="eastAsia" w:ascii="仿宋_GB2312" w:hAnsi="仿宋_GB2312" w:eastAsia="仿宋_GB2312" w:cs="仿宋_GB2312"/>
          <w:b w:val="0"/>
        </w:rPr>
        <w:t>词解释</w:t>
      </w:r>
      <w:bookmarkEnd w:id="55"/>
      <w:bookmarkEnd w:id="56"/>
    </w:p>
    <w:p>
      <w:pPr>
        <w:spacing w:line="600" w:lineRule="exact"/>
        <w:jc w:val="left"/>
        <w:rPr>
          <w:rFonts w:hint="eastAsia" w:ascii="仿宋_GB2312" w:hAnsi="仿宋_GB2312" w:eastAsia="仿宋_GB2312" w:cs="仿宋_GB2312"/>
          <w:b/>
          <w:color w:val="000000"/>
          <w:sz w:val="44"/>
          <w:szCs w:val="44"/>
        </w:rPr>
      </w:pPr>
    </w:p>
    <w:p>
      <w:pPr>
        <w:pStyle w:val="24"/>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1.财政拨款收入：指单位从同级财政部门取得的财政预算资金。</w:t>
      </w:r>
    </w:p>
    <w:p>
      <w:pPr>
        <w:pStyle w:val="24"/>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2.事业收入：指事业单位开展专业业务活动及辅助活动取得的收入。如…（二级预算单位事业收入情况）等。</w:t>
      </w:r>
    </w:p>
    <w:p>
      <w:pPr>
        <w:pStyle w:val="24"/>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3.经营收入：指事业单位在专业业务活动及其辅助活动之外开展非独立核算经营活动取得的收入。如…（二级预算单位经营收入情况）等。</w:t>
      </w:r>
    </w:p>
    <w:p>
      <w:pPr>
        <w:pStyle w:val="24"/>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4.其他收入：指单位取得的除上述收入以外的各项收入。主要是…（收入类型）等。 </w:t>
      </w:r>
    </w:p>
    <w:p>
      <w:pPr>
        <w:pStyle w:val="24"/>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4"/>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6.年初结转和结余：指以前年度尚未完成、结转到本年按有关规定继续使用的资金。 </w:t>
      </w:r>
    </w:p>
    <w:p>
      <w:pPr>
        <w:pStyle w:val="24"/>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7.结余分配：指事业单位按照事业单位会计制度的规定从非财政补助结余中分配的事业基金和职工福利基金等。</w:t>
      </w:r>
    </w:p>
    <w:p>
      <w:pPr>
        <w:pStyle w:val="24"/>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8、年末结转和结余：指单位按有关规定结转到下年或以后年度继续使用的资金。</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9.一般公共服务（类）…（款）…（项）：指……。</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10.外交（类）…（款）…（项）：指……。</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11.公共安全（类）…（款）…（项）：指……。</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12.教育（类）…（款）…（项）：指……。</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13.科学技术（类）…（款）…（项）：指……。</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14.文化体育与传媒（类）…（款）…（项）：指……。</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15.社会保障和就业（类）…（款）…（项）：指……。</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16.医疗卫生与计划生育（类）…（款）…（项）：指……。</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17.节能环保（类）…（款）…（项）：指……。</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18.城乡社区（类）…（款）…（项）：指……。</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19.农林水（类）…（款）…（项）：指……。</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20.交通运输（类）…（款）…（项）：指……。</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21.资源勘探信息等（类）…（款）…（项）：指……。</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22.商业服务业（类）…（款）…（项）：指……。</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23.金融（类）…（款）…（项）：指……。</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24.国土海洋气象等（类）…（款）…（项）：指……。</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25.住房保障（类）…（款）…（项）：指……。</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26.粮油物资储备（类）…（款）…（项）：指……。</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p>
      <w:pPr>
        <w:spacing w:line="600" w:lineRule="exact"/>
        <w:ind w:firstLine="64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（解释本部门决算报表中全部功能分类科目至项级，请参照《2018年政府收支分类科目》增减内容。）</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27.基本支出：指为保障机构正常运转、完成日常工作任务而发生的人员支出和公用支出。</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28.项目支出：指在基本支出之外为完成特定行政任务和事业发展目标所发生的支出。 </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29.经营支出：指事业单位在专业业务活动及其辅助活动之外开展非独立核算经营活动发生的支出。</w:t>
      </w:r>
    </w:p>
    <w:p>
      <w:pPr>
        <w:pStyle w:val="24"/>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4"/>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p>
      <w:pPr>
        <w:pStyle w:val="24"/>
        <w:spacing w:line="560" w:lineRule="exact"/>
        <w:ind w:firstLine="640" w:firstLineChars="200"/>
        <w:rPr>
          <w:rFonts w:hint="eastAsia" w:ascii="仿宋_GB2312" w:hAnsi="仿宋_GB2312" w:eastAsia="仿宋_GB2312" w:cs="仿宋_GB2312"/>
          <w:sz w:val="32"/>
          <w:szCs w:val="32"/>
        </w:rPr>
      </w:pPr>
    </w:p>
    <w:p>
      <w:pPr>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（名词解释部分请根据各部门实际列支情况罗列，并根据本部门职责职能增减名词解释内容。）</w:t>
      </w:r>
    </w:p>
    <w:p>
      <w:pPr>
        <w:spacing w:line="600" w:lineRule="exact"/>
        <w:jc w:val="center"/>
        <w:outlineLvl w:val="0"/>
        <w:rPr>
          <w:rStyle w:val="16"/>
          <w:rFonts w:hint="eastAsia" w:ascii="仿宋_GB2312" w:hAnsi="仿宋_GB2312" w:eastAsia="仿宋_GB2312" w:cs="仿宋_GB2312"/>
          <w:b w:val="0"/>
        </w:rPr>
      </w:pPr>
      <w:bookmarkStart w:id="57" w:name="_Toc15377226"/>
      <w:r>
        <w:rPr>
          <w:rFonts w:hint="eastAsia" w:ascii="仿宋_GB2312" w:hAnsi="仿宋_GB2312" w:eastAsia="仿宋_GB2312" w:cs="仿宋_GB2312"/>
          <w:b/>
          <w:color w:val="000000"/>
          <w:sz w:val="44"/>
          <w:szCs w:val="44"/>
        </w:rPr>
        <w:br w:type="page"/>
      </w:r>
      <w:bookmarkStart w:id="58" w:name="_Toc15396614"/>
      <w:r>
        <w:rPr>
          <w:rFonts w:hint="eastAsia" w:ascii="仿宋_GB2312" w:hAnsi="仿宋_GB2312" w:eastAsia="仿宋_GB2312" w:cs="仿宋_GB2312"/>
          <w:color w:val="000000"/>
          <w:sz w:val="44"/>
          <w:szCs w:val="44"/>
        </w:rPr>
        <w:t>第</w:t>
      </w:r>
      <w:r>
        <w:rPr>
          <w:rStyle w:val="16"/>
          <w:rFonts w:hint="eastAsia" w:ascii="仿宋_GB2312" w:hAnsi="仿宋_GB2312" w:eastAsia="仿宋_GB2312" w:cs="仿宋_GB2312"/>
          <w:b w:val="0"/>
        </w:rPr>
        <w:t>四部分 附件</w:t>
      </w:r>
      <w:bookmarkEnd w:id="58"/>
    </w:p>
    <w:p>
      <w:pPr>
        <w:spacing w:line="600" w:lineRule="exact"/>
        <w:jc w:val="center"/>
        <w:outlineLvl w:val="0"/>
        <w:rPr>
          <w:rStyle w:val="16"/>
          <w:rFonts w:hint="eastAsia" w:ascii="仿宋_GB2312" w:hAnsi="仿宋_GB2312" w:eastAsia="仿宋_GB2312" w:cs="仿宋_GB2312"/>
        </w:rPr>
      </w:pPr>
    </w:p>
    <w:p>
      <w:pPr>
        <w:pStyle w:val="3"/>
        <w:rPr>
          <w:rStyle w:val="16"/>
          <w:rFonts w:hint="eastAsia" w:ascii="仿宋_GB2312" w:hAnsi="仿宋_GB2312" w:eastAsia="仿宋_GB2312" w:cs="仿宋_GB2312"/>
          <w:b w:val="0"/>
          <w:bCs w:val="0"/>
          <w:sz w:val="32"/>
          <w:szCs w:val="32"/>
        </w:rPr>
      </w:pPr>
      <w:bookmarkStart w:id="59" w:name="_Toc15396615"/>
      <w:r>
        <w:rPr>
          <w:rStyle w:val="16"/>
          <w:rFonts w:hint="eastAsia" w:ascii="仿宋_GB2312" w:hAnsi="仿宋_GB2312" w:eastAsia="仿宋_GB2312" w:cs="仿宋_GB2312"/>
          <w:b w:val="0"/>
          <w:bCs w:val="0"/>
          <w:sz w:val="32"/>
          <w:szCs w:val="32"/>
        </w:rPr>
        <w:t>附件1</w:t>
      </w:r>
      <w:bookmarkEnd w:id="59"/>
    </w:p>
    <w:p>
      <w:pPr>
        <w:spacing w:line="600" w:lineRule="exact"/>
        <w:jc w:val="center"/>
        <w:outlineLvl w:val="0"/>
        <w:rPr>
          <w:rFonts w:hint="eastAsia" w:ascii="仿宋_GB2312" w:hAnsi="仿宋_GB2312" w:eastAsia="仿宋_GB2312" w:cs="仿宋_GB2312"/>
          <w:b/>
          <w:bCs/>
          <w:sz w:val="36"/>
          <w:szCs w:val="36"/>
        </w:rPr>
      </w:pPr>
      <w:bookmarkStart w:id="60" w:name="_Toc15396616"/>
      <w:r>
        <w:rPr>
          <w:rFonts w:hint="eastAsia" w:ascii="仿宋_GB2312" w:hAnsi="仿宋_GB2312" w:eastAsia="仿宋_GB2312" w:cs="仿宋_GB2312"/>
          <w:b/>
          <w:bCs/>
          <w:sz w:val="36"/>
          <w:szCs w:val="36"/>
        </w:rPr>
        <w:t>XX部门2018年部门整体支出绩效评价报告</w:t>
      </w:r>
      <w:bookmarkEnd w:id="60"/>
    </w:p>
    <w:p>
      <w:pPr>
        <w:spacing w:line="580" w:lineRule="exact"/>
        <w:ind w:firstLine="640" w:firstLineChars="200"/>
        <w:rPr>
          <w:rFonts w:hint="eastAsia" w:ascii="仿宋_GB2312" w:hAnsi="仿宋_GB2312" w:eastAsia="仿宋_GB2312" w:cs="仿宋_GB2312"/>
          <w:sz w:val="32"/>
          <w:szCs w:val="32"/>
        </w:rPr>
      </w:pPr>
    </w:p>
    <w:p>
      <w:pPr>
        <w:spacing w:line="57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rPr>
        <w:t>、部门（单位）概况</w:t>
      </w:r>
    </w:p>
    <w:p>
      <w:pPr>
        <w:spacing w:line="57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一）机构、人员情况</w:t>
      </w:r>
    </w:p>
    <w:p>
      <w:pPr>
        <w:spacing w:line="57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 xml:space="preserve"> 我乡设立综合办事机构，</w:t>
      </w:r>
      <w:r>
        <w:rPr>
          <w:rFonts w:hint="eastAsia" w:ascii="仿宋_GB2312" w:hAnsi="仿宋_GB2312" w:eastAsia="仿宋_GB2312" w:cs="仿宋_GB2312"/>
          <w:color w:val="auto"/>
          <w:sz w:val="28"/>
          <w:szCs w:val="28"/>
        </w:rPr>
        <w:t>内设站所室</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个，编制</w:t>
      </w:r>
      <w:r>
        <w:rPr>
          <w:rFonts w:hint="eastAsia" w:ascii="仿宋_GB2312" w:hAnsi="仿宋_GB2312" w:eastAsia="仿宋_GB2312" w:cs="仿宋_GB2312"/>
          <w:color w:val="auto"/>
          <w:sz w:val="28"/>
          <w:szCs w:val="28"/>
          <w:lang w:val="en-US" w:eastAsia="zh-CN"/>
        </w:rPr>
        <w:t>36</w:t>
      </w:r>
      <w:r>
        <w:rPr>
          <w:rFonts w:hint="eastAsia" w:ascii="仿宋_GB2312" w:hAnsi="仿宋_GB2312" w:eastAsia="仿宋_GB2312" w:cs="仿宋_GB2312"/>
          <w:color w:val="auto"/>
          <w:sz w:val="28"/>
          <w:szCs w:val="28"/>
        </w:rPr>
        <w:t>个，包括党政办、村建环卫服务中心</w:t>
      </w:r>
      <w:r>
        <w:rPr>
          <w:rFonts w:hint="eastAsia" w:ascii="仿宋_GB2312" w:hAnsi="仿宋_GB2312" w:eastAsia="仿宋_GB2312" w:cs="仿宋_GB2312"/>
          <w:color w:val="auto"/>
          <w:sz w:val="28"/>
          <w:szCs w:val="28"/>
          <w:lang w:eastAsia="zh-CN"/>
        </w:rPr>
        <w:t>、广播站、</w:t>
      </w:r>
      <w:r>
        <w:rPr>
          <w:rFonts w:hint="eastAsia" w:ascii="仿宋_GB2312" w:hAnsi="仿宋_GB2312" w:eastAsia="仿宋_GB2312" w:cs="仿宋_GB2312"/>
          <w:color w:val="auto"/>
          <w:sz w:val="28"/>
          <w:szCs w:val="28"/>
          <w:lang w:val="en-US" w:eastAsia="zh-CN"/>
        </w:rPr>
        <w:t>农业技术推广站、林业站、</w:t>
      </w:r>
      <w:r>
        <w:rPr>
          <w:rFonts w:hint="eastAsia" w:ascii="仿宋_GB2312" w:hAnsi="仿宋_GB2312" w:eastAsia="仿宋_GB2312" w:cs="仿宋_GB2312"/>
          <w:color w:val="auto"/>
          <w:sz w:val="28"/>
          <w:szCs w:val="28"/>
          <w:lang w:eastAsia="zh-CN"/>
        </w:rPr>
        <w:t>社会事业服务站</w:t>
      </w:r>
      <w:r>
        <w:rPr>
          <w:rFonts w:hint="eastAsia" w:ascii="仿宋_GB2312" w:hAnsi="仿宋_GB2312" w:eastAsia="仿宋_GB2312" w:cs="仿宋_GB2312"/>
          <w:color w:val="auto"/>
          <w:sz w:val="28"/>
          <w:szCs w:val="28"/>
        </w:rPr>
        <w:t>等。我单位行政编制2</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rPr>
        <w:t>人（其中行政工勤编制</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人），事业编制</w:t>
      </w:r>
      <w:r>
        <w:rPr>
          <w:rFonts w:hint="eastAsia" w:ascii="仿宋_GB2312" w:hAnsi="仿宋_GB2312" w:eastAsia="仿宋_GB2312" w:cs="仿宋_GB2312"/>
          <w:color w:val="auto"/>
          <w:sz w:val="28"/>
          <w:szCs w:val="28"/>
          <w:lang w:val="en-US" w:eastAsia="zh-CN"/>
        </w:rPr>
        <w:t>16</w:t>
      </w:r>
      <w:r>
        <w:rPr>
          <w:rFonts w:hint="eastAsia" w:ascii="仿宋_GB2312" w:hAnsi="仿宋_GB2312" w:eastAsia="仿宋_GB2312" w:cs="仿宋_GB2312"/>
          <w:color w:val="auto"/>
          <w:sz w:val="28"/>
          <w:szCs w:val="28"/>
        </w:rPr>
        <w:t>人，201</w:t>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年底实有行政人员</w:t>
      </w:r>
      <w:r>
        <w:rPr>
          <w:rFonts w:hint="eastAsia" w:ascii="仿宋_GB2312" w:hAnsi="仿宋_GB2312" w:eastAsia="仿宋_GB2312" w:cs="仿宋_GB2312"/>
          <w:color w:val="auto"/>
          <w:sz w:val="28"/>
          <w:szCs w:val="28"/>
          <w:lang w:val="en-US" w:eastAsia="zh-CN"/>
        </w:rPr>
        <w:t>18</w:t>
      </w:r>
      <w:r>
        <w:rPr>
          <w:rFonts w:hint="eastAsia" w:ascii="仿宋_GB2312" w:hAnsi="仿宋_GB2312" w:eastAsia="仿宋_GB2312" w:cs="仿宋_GB2312"/>
          <w:color w:val="auto"/>
          <w:sz w:val="28"/>
          <w:szCs w:val="28"/>
        </w:rPr>
        <w:t>人，事业人员</w:t>
      </w:r>
      <w:r>
        <w:rPr>
          <w:rFonts w:hint="eastAsia" w:ascii="仿宋_GB2312" w:hAnsi="仿宋_GB2312" w:eastAsia="仿宋_GB2312" w:cs="仿宋_GB2312"/>
          <w:color w:val="auto"/>
          <w:sz w:val="28"/>
          <w:szCs w:val="28"/>
          <w:lang w:val="en-US" w:eastAsia="zh-CN"/>
        </w:rPr>
        <w:t>14</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，退休人员</w:t>
      </w:r>
      <w:r>
        <w:rPr>
          <w:rFonts w:hint="eastAsia" w:ascii="仿宋_GB2312" w:hAnsi="仿宋_GB2312" w:eastAsia="仿宋_GB2312" w:cs="仿宋_GB2312"/>
          <w:color w:val="auto"/>
          <w:sz w:val="28"/>
          <w:szCs w:val="28"/>
          <w:lang w:val="en-US" w:eastAsia="zh-CN"/>
        </w:rPr>
        <w:t>14人</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bCs/>
          <w:sz w:val="28"/>
          <w:szCs w:val="28"/>
        </w:rPr>
        <w:t xml:space="preserve">    </w:t>
      </w:r>
    </w:p>
    <w:p>
      <w:pPr>
        <w:numPr>
          <w:ilvl w:val="0"/>
          <w:numId w:val="11"/>
        </w:numPr>
        <w:spacing w:line="57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机构职能</w:t>
      </w:r>
    </w:p>
    <w:p>
      <w:pPr>
        <w:numPr>
          <w:ilvl w:val="0"/>
          <w:numId w:val="0"/>
        </w:numPr>
        <w:spacing w:line="570" w:lineRule="exact"/>
        <w:ind w:firstLine="840" w:firstLineChars="3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我单位属于行政单位。基本职能：</w:t>
      </w:r>
      <w:r>
        <w:rPr>
          <w:rFonts w:hint="eastAsia" w:ascii="仿宋_GB2312" w:hAnsi="仿宋_GB2312" w:eastAsia="仿宋_GB2312" w:cs="仿宋_GB2312"/>
          <w:bCs/>
          <w:sz w:val="28"/>
          <w:szCs w:val="28"/>
        </w:rPr>
        <w:t>严格落实国家政策，严格依法行政，发挥经济管理职能，加强政策引导，制定发展规划，服务市场主体和营造发展环境，搞好市场监管，大力促进社会事业发展，发展乡村经济、文化和社会事业，提供公共服务，维护社会稳定，构建社会主义和谐社会。</w:t>
      </w:r>
    </w:p>
    <w:p>
      <w:pPr>
        <w:numPr>
          <w:ilvl w:val="0"/>
          <w:numId w:val="12"/>
        </w:numPr>
        <w:spacing w:line="57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部门财政资金收支情况</w:t>
      </w:r>
    </w:p>
    <w:p>
      <w:pPr>
        <w:numPr>
          <w:ilvl w:val="0"/>
          <w:numId w:val="13"/>
        </w:numPr>
        <w:spacing w:line="570" w:lineRule="exac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部门财政资金收入情况</w:t>
      </w:r>
    </w:p>
    <w:p>
      <w:pPr>
        <w:numPr>
          <w:ilvl w:val="0"/>
          <w:numId w:val="0"/>
        </w:numPr>
        <w:spacing w:line="570" w:lineRule="exact"/>
        <w:ind w:firstLine="840" w:firstLineChars="3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本年收入合计674.77万元，其中：一般公共预算财政拨款674.77万元，占100%。</w:t>
      </w:r>
    </w:p>
    <w:p>
      <w:pPr>
        <w:numPr>
          <w:ilvl w:val="0"/>
          <w:numId w:val="0"/>
        </w:numPr>
        <w:spacing w:line="570" w:lineRule="exac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（二）部门财政资金支出情况</w:t>
      </w:r>
    </w:p>
    <w:p>
      <w:pPr>
        <w:numPr>
          <w:ilvl w:val="0"/>
          <w:numId w:val="0"/>
        </w:numPr>
        <w:spacing w:line="570" w:lineRule="exact"/>
        <w:ind w:firstLine="840" w:firstLineChars="3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2018年本年支出合计674.77万元，其中：基本支出 563.75 万元，占 83.5% %；项目支出111.02万元，占16.5%。</w:t>
      </w:r>
    </w:p>
    <w:p>
      <w:pPr>
        <w:numPr>
          <w:ilvl w:val="0"/>
          <w:numId w:val="12"/>
        </w:numPr>
        <w:spacing w:line="570" w:lineRule="exact"/>
        <w:ind w:left="0" w:leftChars="0"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部门整体预算绩效管理情况</w:t>
      </w:r>
    </w:p>
    <w:p>
      <w:pPr>
        <w:spacing w:line="58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（一）部门预算管理。</w:t>
      </w:r>
    </w:p>
    <w:p>
      <w:pPr>
        <w:spacing w:line="580" w:lineRule="exact"/>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   2018年，我乡积极履职，强化管理，较好的完成了年度工作目标。通过加强预算收支管理，不断建立健全内部管理制度，梳理内部管理流程，部门整体支出管理水平得到提升。根据部门整体支出绩效评价指标体系，我乡2018年评价得分较满意，预算配置控制较好 ，预算执行比较到位，预算管理较理想，制度执行总体较为有效，但仍顶进一步强化。“三公”经费总体控制较好，较本年预算和上年决算支出数下降。政府采购严格按制度执行，相关管理制度合法、合规、完整，但执行力还待加强。资金使用符合国家财经法规和财务管理制度规定，拨付有完事的审批程序和手续，资金使用无截留、挤占、挪用、虚列支出等情况。</w:t>
      </w:r>
    </w:p>
    <w:p>
      <w:pPr>
        <w:spacing w:line="580" w:lineRule="exact"/>
        <w:ind w:firstLine="562" w:firstLineChars="200"/>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bCs/>
          <w:color w:val="000000"/>
          <w:sz w:val="28"/>
          <w:szCs w:val="28"/>
          <w:lang w:val="en-US" w:eastAsia="zh-CN"/>
        </w:rPr>
        <w:t>1、预算编制情况。</w:t>
      </w:r>
      <w:r>
        <w:rPr>
          <w:rFonts w:hint="eastAsia" w:ascii="仿宋_GB2312" w:hAnsi="仿宋_GB2312" w:eastAsia="仿宋_GB2312" w:cs="仿宋_GB2312"/>
          <w:b w:val="0"/>
          <w:bCs w:val="0"/>
          <w:color w:val="000000"/>
          <w:sz w:val="28"/>
          <w:szCs w:val="28"/>
          <w:lang w:val="en-US" w:eastAsia="zh-CN"/>
        </w:rPr>
        <w:t>按照政府发展计划和任务目标为中心，在降低成本、减少费用支出等方面做出详细规划，建立预算管理办法，结合本乡实际编制部门预算。</w:t>
      </w:r>
    </w:p>
    <w:p>
      <w:pPr>
        <w:spacing w:line="580" w:lineRule="exact"/>
        <w:ind w:firstLine="562" w:firstLineChars="200"/>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bCs/>
          <w:color w:val="000000"/>
          <w:sz w:val="28"/>
          <w:szCs w:val="28"/>
          <w:lang w:val="en-US" w:eastAsia="zh-CN"/>
        </w:rPr>
        <w:t>2、基本支出预算管理情况。</w:t>
      </w:r>
      <w:r>
        <w:rPr>
          <w:rFonts w:hint="eastAsia" w:ascii="仿宋_GB2312" w:hAnsi="仿宋_GB2312" w:eastAsia="仿宋_GB2312" w:cs="仿宋_GB2312"/>
          <w:b w:val="0"/>
          <w:bCs w:val="0"/>
          <w:color w:val="000000"/>
          <w:sz w:val="28"/>
          <w:szCs w:val="28"/>
          <w:lang w:val="en-US" w:eastAsia="zh-CN"/>
        </w:rPr>
        <w:t>根据县财政局最终批复预算数进行公开，各项经费开支范围、项目建设支出必须以预算批复额度为基准，不得无预算、超预算支出。</w:t>
      </w:r>
    </w:p>
    <w:p>
      <w:pPr>
        <w:spacing w:line="580" w:lineRule="exact"/>
        <w:ind w:firstLine="562" w:firstLineChars="200"/>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bCs/>
          <w:color w:val="000000"/>
          <w:sz w:val="28"/>
          <w:szCs w:val="28"/>
          <w:lang w:val="en-US" w:eastAsia="zh-CN"/>
        </w:rPr>
        <w:t>3、项目支出预算管理情况。</w:t>
      </w:r>
      <w:r>
        <w:rPr>
          <w:rFonts w:hint="eastAsia" w:ascii="仿宋_GB2312" w:hAnsi="仿宋_GB2312" w:eastAsia="仿宋_GB2312" w:cs="仿宋_GB2312"/>
          <w:b w:val="0"/>
          <w:bCs w:val="0"/>
          <w:color w:val="000000"/>
          <w:sz w:val="28"/>
          <w:szCs w:val="28"/>
          <w:lang w:val="en-US" w:eastAsia="zh-CN"/>
        </w:rPr>
        <w:t>加强对项目资金的管理，保证项目资金按计划、按进度实行，专款专用，不得虚列项目支出，不得截留、挤占、挪用、浪费、套取、转移专项资金。</w:t>
      </w:r>
    </w:p>
    <w:p>
      <w:pPr>
        <w:numPr>
          <w:ilvl w:val="0"/>
          <w:numId w:val="0"/>
        </w:numPr>
        <w:spacing w:line="570" w:lineRule="exact"/>
        <w:rPr>
          <w:rFonts w:hint="eastAsia" w:ascii="仿宋_GB2312" w:hAnsi="仿宋_GB2312" w:eastAsia="仿宋_GB2312" w:cs="仿宋_GB2312"/>
          <w:b w:val="0"/>
          <w:bCs w:val="0"/>
          <w:sz w:val="28"/>
          <w:szCs w:val="28"/>
          <w:lang w:val="en-US" w:eastAsia="zh-CN"/>
        </w:rPr>
      </w:pPr>
    </w:p>
    <w:p>
      <w:pPr>
        <w:numPr>
          <w:ilvl w:val="0"/>
          <w:numId w:val="0"/>
        </w:numPr>
        <w:spacing w:line="570" w:lineRule="exact"/>
        <w:ind w:left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（二）专项预算管理</w:t>
      </w:r>
    </w:p>
    <w:p>
      <w:pPr>
        <w:keepNext w:val="0"/>
        <w:keepLines w:val="0"/>
        <w:pageBreakBefore w:val="0"/>
        <w:widowControl/>
        <w:kinsoku/>
        <w:wordWrap/>
        <w:overflowPunct/>
        <w:topLinePunct w:val="0"/>
        <w:autoSpaceDE/>
        <w:autoSpaceDN/>
        <w:bidi w:val="0"/>
        <w:adjustRightInd/>
        <w:snapToGrid/>
        <w:spacing w:line="570" w:lineRule="exact"/>
        <w:ind w:firstLine="635" w:firstLineChars="227"/>
        <w:textAlignment w:val="auto"/>
        <w:outlineLvl w:val="9"/>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color w:val="000000"/>
          <w:kern w:val="2"/>
          <w:sz w:val="28"/>
          <w:szCs w:val="28"/>
          <w:lang w:val="en-US" w:eastAsia="zh-CN" w:bidi="ar-SA"/>
        </w:rPr>
        <w:t>根据各单位工作职能、专项工作任务等情况，逐项核实综合预算统筹安排，资金专款专用。主要项目包括：印刷、劳务、就业补助、维修等费用。</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70" w:lineRule="exact"/>
        <w:ind w:leftChars="0"/>
        <w:jc w:val="both"/>
        <w:textAlignment w:val="auto"/>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（三）结果应用情况</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70" w:lineRule="exact"/>
        <w:ind w:leftChars="0" w:firstLine="562" w:firstLineChars="200"/>
        <w:jc w:val="both"/>
        <w:textAlignment w:val="auto"/>
        <w:outlineLvl w:val="9"/>
        <w:rPr>
          <w:rFonts w:hint="eastAsia" w:ascii="仿宋_GB2312" w:hAnsi="仿宋_GB2312" w:eastAsia="仿宋_GB2312" w:cs="仿宋_GB2312"/>
          <w:b w:val="0"/>
          <w:bCs w:val="0"/>
          <w:sz w:val="28"/>
          <w:szCs w:val="28"/>
          <w:shd w:val="clear" w:color="auto" w:fill="FFFFFF"/>
        </w:rPr>
      </w:pPr>
      <w:r>
        <w:rPr>
          <w:rFonts w:hint="eastAsia" w:ascii="仿宋_GB2312" w:hAnsi="仿宋_GB2312" w:eastAsia="仿宋_GB2312" w:cs="仿宋_GB2312"/>
          <w:b/>
          <w:bCs/>
          <w:kern w:val="0"/>
          <w:sz w:val="28"/>
          <w:szCs w:val="28"/>
          <w:shd w:val="clear" w:color="auto" w:fill="FFFFFF"/>
          <w:lang w:val="en-US" w:eastAsia="zh-CN" w:bidi="ar-SA"/>
        </w:rPr>
        <w:t>1、绩效评价目的。</w:t>
      </w:r>
      <w:r>
        <w:rPr>
          <w:rFonts w:hint="eastAsia" w:ascii="仿宋_GB2312" w:hAnsi="仿宋_GB2312" w:eastAsia="仿宋_GB2312" w:cs="仿宋_GB2312"/>
          <w:b w:val="0"/>
          <w:bCs w:val="0"/>
          <w:sz w:val="28"/>
          <w:szCs w:val="28"/>
          <w:shd w:val="clear" w:color="auto" w:fill="FFFFFF"/>
        </w:rPr>
        <w:t>本次绩效评价的目的是为了全面分析和综合评价我乡本级财政预算资金的使用管理情况，为切实提高财政资金使用效益，强化预算支出的责任和效率提供参考依据。</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0" w:lineRule="exact"/>
        <w:ind w:firstLine="562" w:firstLineChars="200"/>
        <w:jc w:val="both"/>
        <w:textAlignment w:val="auto"/>
        <w:outlineLvl w:val="9"/>
        <w:rPr>
          <w:rFonts w:hint="eastAsia" w:ascii="仿宋_GB2312" w:hAnsi="仿宋_GB2312" w:eastAsia="仿宋_GB2312" w:cs="仿宋_GB2312"/>
          <w:b w:val="0"/>
          <w:bCs w:val="0"/>
          <w:sz w:val="28"/>
          <w:szCs w:val="28"/>
          <w:shd w:val="clear" w:color="auto" w:fill="FFFFFF"/>
        </w:rPr>
      </w:pPr>
      <w:r>
        <w:rPr>
          <w:rFonts w:hint="eastAsia" w:ascii="仿宋_GB2312" w:hAnsi="仿宋_GB2312" w:eastAsia="仿宋_GB2312" w:cs="仿宋_GB2312"/>
          <w:b/>
          <w:bCs/>
          <w:kern w:val="0"/>
          <w:sz w:val="28"/>
          <w:szCs w:val="28"/>
          <w:shd w:val="clear" w:color="auto" w:fill="FFFFFF"/>
          <w:lang w:val="en-US" w:eastAsia="zh-CN" w:bidi="ar-SA"/>
        </w:rPr>
        <w:t>2、绩效评价工作过程</w:t>
      </w:r>
      <w:r>
        <w:rPr>
          <w:rFonts w:hint="eastAsia" w:ascii="仿宋_GB2312" w:hAnsi="仿宋_GB2312" w:eastAsia="仿宋_GB2312" w:cs="仿宋_GB2312"/>
          <w:b w:val="0"/>
          <w:bCs w:val="0"/>
          <w:kern w:val="0"/>
          <w:sz w:val="28"/>
          <w:szCs w:val="28"/>
          <w:shd w:val="clear" w:color="auto" w:fill="FFFFFF"/>
          <w:lang w:val="en-US" w:eastAsia="zh-CN" w:bidi="ar-SA"/>
        </w:rPr>
        <w:t>。</w:t>
      </w:r>
      <w:r>
        <w:rPr>
          <w:rFonts w:hint="eastAsia" w:ascii="仿宋_GB2312" w:hAnsi="仿宋_GB2312" w:eastAsia="仿宋_GB2312" w:cs="仿宋_GB2312"/>
          <w:b w:val="0"/>
          <w:bCs w:val="0"/>
          <w:sz w:val="28"/>
          <w:szCs w:val="28"/>
          <w:shd w:val="clear" w:color="auto" w:fill="FFFFFF"/>
        </w:rPr>
        <w:t>主要包括前期准备、组织实施和分析评价等内容。我们按照</w:t>
      </w:r>
      <w:r>
        <w:rPr>
          <w:rFonts w:hint="eastAsia" w:ascii="仿宋_GB2312" w:hAnsi="仿宋_GB2312" w:eastAsia="仿宋_GB2312" w:cs="仿宋_GB2312"/>
          <w:b w:val="0"/>
          <w:bCs w:val="0"/>
          <w:sz w:val="28"/>
          <w:szCs w:val="28"/>
          <w:shd w:val="clear" w:color="auto" w:fill="FFFFFF"/>
          <w:lang w:eastAsia="zh-CN"/>
        </w:rPr>
        <w:t>县</w:t>
      </w:r>
      <w:r>
        <w:rPr>
          <w:rFonts w:hint="eastAsia" w:ascii="仿宋_GB2312" w:hAnsi="仿宋_GB2312" w:eastAsia="仿宋_GB2312" w:cs="仿宋_GB2312"/>
          <w:b w:val="0"/>
          <w:bCs w:val="0"/>
          <w:sz w:val="28"/>
          <w:szCs w:val="28"/>
          <w:shd w:val="clear" w:color="auto" w:fill="FFFFFF"/>
        </w:rPr>
        <w:t>财政局绩效评价规程要求，第一阶段为前期准备，由我乡政府牵头，组织有关业务部门制定了详细的工作方案，明确责任，确定评价指标细则；第二阶段为部门自评，根据上一阶段任务布置，各部门按照要求展开自评工作，并将评价结果报财政所；第三阶段为定性终评，并出具评价报告，财政所在各部门自评的基础上，查阅相关文件资料和财务凭证，对收集资料进行定量定性分析，综合评议后形成评价结论，出具绩效评价报告。</w:t>
      </w:r>
    </w:p>
    <w:p>
      <w:pPr>
        <w:spacing w:line="58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四、评价结论及建议</w:t>
      </w:r>
    </w:p>
    <w:p>
      <w:pPr>
        <w:spacing w:line="58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（一）评价结论。</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0" w:lineRule="exact"/>
        <w:ind w:firstLine="560" w:firstLineChars="200"/>
        <w:jc w:val="both"/>
        <w:textAlignment w:val="auto"/>
        <w:outlineLvl w:val="9"/>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1. 本年预算配置控制较好。财政供养人员控制在预算编制以内，编制内在职人员控制率小于100%。</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0" w:lineRule="exact"/>
        <w:ind w:firstLine="560" w:firstLineChars="200"/>
        <w:jc w:val="both"/>
        <w:textAlignment w:val="auto"/>
        <w:outlineLvl w:val="9"/>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2. 预算执行方面。支出总额控制在预算总额以内，本年部门预算未进行预算相关事项的调整；我乡预算内在取得财政局的年度预算批复时，随批复一同进行了下达；“三公”经费总体控制较好，未超本年预算和上年决算支出。</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0" w:lineRule="exact"/>
        <w:jc w:val="both"/>
        <w:textAlignment w:val="auto"/>
        <w:outlineLvl w:val="9"/>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　　3.预算管理方面，制度执行总体较为有效，仍需进一步强化；资金使用管理需进一步加强。</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0" w:lineRule="exact"/>
        <w:ind w:firstLine="640"/>
        <w:jc w:val="both"/>
        <w:textAlignment w:val="auto"/>
        <w:outlineLvl w:val="9"/>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4.资产管理方面，建立了资产管理制度，定期进行了盘点和资产清理，总体执行较好。</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0" w:lineRule="exact"/>
        <w:jc w:val="both"/>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　　根据部门整体支出绩效评价指标体系，本乡2018年度评价得分为95.5分。</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0" w:lineRule="exact"/>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shd w:val="clear" w:color="auto" w:fill="FFFFFF"/>
        </w:rPr>
        <w:t>　　</w:t>
      </w:r>
      <w:r>
        <w:rPr>
          <w:rFonts w:hint="eastAsia" w:ascii="仿宋_GB2312" w:hAnsi="仿宋_GB2312" w:eastAsia="仿宋_GB2312" w:cs="仿宋_GB2312"/>
          <w:b/>
          <w:bCs/>
          <w:sz w:val="28"/>
          <w:szCs w:val="28"/>
        </w:rPr>
        <w:t>（二）存在问题。</w:t>
      </w:r>
    </w:p>
    <w:p>
      <w:pPr>
        <w:numPr>
          <w:ilvl w:val="0"/>
          <w:numId w:val="0"/>
        </w:numPr>
        <w:spacing w:line="57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i w:val="0"/>
          <w:caps w:val="0"/>
          <w:color w:val="333333"/>
          <w:spacing w:val="0"/>
          <w:sz w:val="28"/>
          <w:szCs w:val="28"/>
          <w:shd w:val="clear" w:fill="FFFFFF"/>
        </w:rPr>
        <w:t>1、行业管理还比较粗放。</w:t>
      </w:r>
      <w:r>
        <w:rPr>
          <w:rFonts w:hint="eastAsia" w:ascii="仿宋_GB2312" w:hAnsi="仿宋_GB2312" w:eastAsia="仿宋_GB2312" w:cs="仿宋_GB2312"/>
          <w:sz w:val="28"/>
          <w:szCs w:val="28"/>
          <w:lang w:val="en-US" w:eastAsia="zh-CN"/>
        </w:rPr>
        <w:t>对个别项目资金使用方面预算不够细致中，出现实际支出数超出了预算申报数。</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560" w:firstLineChars="200"/>
        <w:jc w:val="both"/>
        <w:rPr>
          <w:rFonts w:hint="eastAsia" w:ascii="仿宋_GB2312" w:hAnsi="仿宋_GB2312" w:eastAsia="仿宋_GB2312" w:cs="仿宋_GB2312"/>
          <w:b w:val="0"/>
          <w:bCs w:val="0"/>
          <w:i w:val="0"/>
          <w:caps w:val="0"/>
          <w:color w:val="333333"/>
          <w:spacing w:val="0"/>
          <w:sz w:val="28"/>
          <w:szCs w:val="28"/>
        </w:rPr>
      </w:pPr>
      <w:r>
        <w:rPr>
          <w:rFonts w:hint="eastAsia" w:ascii="仿宋_GB2312" w:hAnsi="仿宋_GB2312" w:eastAsia="仿宋_GB2312" w:cs="仿宋_GB2312"/>
          <w:b w:val="0"/>
          <w:bCs w:val="0"/>
          <w:i w:val="0"/>
          <w:caps w:val="0"/>
          <w:color w:val="333333"/>
          <w:spacing w:val="0"/>
          <w:sz w:val="28"/>
          <w:szCs w:val="28"/>
          <w:shd w:val="clear" w:fill="FFFFFF"/>
        </w:rPr>
        <w:t>2、财务制度执行力有待加强，资金使用计划有待细化。</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560" w:firstLineChars="200"/>
        <w:jc w:val="both"/>
        <w:rPr>
          <w:rFonts w:hint="eastAsia" w:ascii="仿宋_GB2312" w:hAnsi="仿宋_GB2312" w:eastAsia="仿宋_GB2312" w:cs="仿宋_GB2312"/>
          <w:b w:val="0"/>
          <w:bCs w:val="0"/>
          <w:i w:val="0"/>
          <w:caps w:val="0"/>
          <w:color w:val="333333"/>
          <w:spacing w:val="0"/>
          <w:sz w:val="28"/>
          <w:szCs w:val="28"/>
        </w:rPr>
      </w:pPr>
      <w:r>
        <w:rPr>
          <w:rFonts w:hint="eastAsia" w:ascii="仿宋_GB2312" w:hAnsi="仿宋_GB2312" w:eastAsia="仿宋_GB2312" w:cs="仿宋_GB2312"/>
          <w:b w:val="0"/>
          <w:bCs w:val="0"/>
          <w:i w:val="0"/>
          <w:caps w:val="0"/>
          <w:color w:val="333333"/>
          <w:spacing w:val="0"/>
          <w:sz w:val="28"/>
          <w:szCs w:val="28"/>
          <w:shd w:val="clear" w:fill="FFFFFF"/>
        </w:rPr>
        <w:t>3、财政预算资金到位比较迟缓，各项目经费支付不能及时到位。</w:t>
      </w:r>
    </w:p>
    <w:p>
      <w:pPr>
        <w:spacing w:line="58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（三）改进建议。</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0" w:lineRule="exact"/>
        <w:ind w:firstLine="560" w:firstLineChars="200"/>
        <w:jc w:val="both"/>
        <w:textAlignment w:val="auto"/>
        <w:outlineLvl w:val="9"/>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1. 细化预算编制工作，认真做好预算的编制。进一步加强乡内部机构各部门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提高预算的合理性和准确性。</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0" w:lineRule="exact"/>
        <w:jc w:val="both"/>
        <w:textAlignment w:val="auto"/>
        <w:outlineLvl w:val="9"/>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　　2. 加强财务管理，严格财务审核。在费用报账支付时，按照预算规定的费用项目和用途进行资金使用审核、列报支付、财务核算，杜绝超支现象的发生。</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0" w:lineRule="exact"/>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color w:val="000000"/>
          <w:kern w:val="2"/>
          <w:sz w:val="28"/>
          <w:szCs w:val="28"/>
          <w:lang w:val="en-US" w:eastAsia="zh-CN" w:bidi="ar-SA"/>
        </w:rPr>
        <w:t>　　3．持续抓好“三公”经费控制管理。严格控制“三公”经费的规模和比例，把关“三公”经费支出的审核、审批，杜绝挪用和挤占其他预算资金行为；进一步细化“三公”经费的管理，合理压缩“三公”经费支出；</w:t>
      </w:r>
      <w:r>
        <w:rPr>
          <w:rFonts w:hint="eastAsia" w:ascii="仿宋_GB2312" w:hAnsi="仿宋_GB2312" w:eastAsia="仿宋_GB2312" w:cs="仿宋_GB2312"/>
          <w:sz w:val="28"/>
          <w:szCs w:val="28"/>
          <w:lang w:val="en-US" w:eastAsia="zh-CN"/>
        </w:rPr>
        <w:t>加强做好各项目资金的预算工作，即要确保各项工作顺利的开展，又要做好厉行节约，力争把成本降低。</w:t>
      </w:r>
    </w:p>
    <w:p>
      <w:pPr>
        <w:numPr>
          <w:ilvl w:val="0"/>
          <w:numId w:val="0"/>
        </w:numPr>
        <w:spacing w:line="570" w:lineRule="exact"/>
        <w:ind w:firstLine="720" w:firstLineChars="300"/>
        <w:jc w:val="righ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b w:val="0"/>
          <w:bCs/>
          <w:sz w:val="24"/>
          <w:szCs w:val="24"/>
          <w:lang w:val="en-US" w:eastAsia="zh-CN"/>
        </w:rPr>
        <w:t>2019年8月21日</w:t>
      </w:r>
    </w:p>
    <w:p>
      <w:pPr>
        <w:spacing w:line="600" w:lineRule="atLeast"/>
        <w:ind w:firstLine="420" w:firstLineChars="200"/>
        <w:rPr>
          <w:rFonts w:hint="eastAsia" w:ascii="仿宋_GB2312" w:hAnsi="仿宋_GB2312" w:eastAsia="仿宋_GB2312" w:cs="仿宋_GB2312"/>
          <w:color w:val="auto"/>
          <w:sz w:val="21"/>
          <w:szCs w:val="21"/>
          <w:lang w:val="en-US" w:eastAsia="zh-CN"/>
        </w:rPr>
      </w:pPr>
    </w:p>
    <w:p>
      <w:pPr>
        <w:pStyle w:val="3"/>
        <w:rPr>
          <w:rStyle w:val="16"/>
          <w:rFonts w:hint="eastAsia" w:ascii="仿宋_GB2312" w:hAnsi="仿宋_GB2312" w:eastAsia="仿宋_GB2312" w:cs="仿宋_GB2312"/>
          <w:b w:val="0"/>
          <w:bCs w:val="0"/>
          <w:sz w:val="32"/>
          <w:szCs w:val="32"/>
        </w:rPr>
      </w:pPr>
      <w:bookmarkStart w:id="61" w:name="_Toc15396617"/>
      <w:r>
        <w:rPr>
          <w:rStyle w:val="16"/>
          <w:rFonts w:hint="eastAsia" w:ascii="仿宋_GB2312" w:hAnsi="仿宋_GB2312" w:eastAsia="仿宋_GB2312" w:cs="仿宋_GB2312"/>
          <w:b w:val="0"/>
          <w:bCs w:val="0"/>
          <w:sz w:val="32"/>
          <w:szCs w:val="32"/>
        </w:rPr>
        <w:t>附件2</w:t>
      </w:r>
      <w:bookmarkEnd w:id="61"/>
    </w:p>
    <w:p>
      <w:pPr>
        <w:spacing w:line="580" w:lineRule="exact"/>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2018年项目支出绩效评价报告</w:t>
      </w:r>
    </w:p>
    <w:p>
      <w:pPr>
        <w:spacing w:line="580" w:lineRule="exact"/>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eastAsia="zh-CN"/>
        </w:rPr>
        <w:t>（</w:t>
      </w:r>
      <w:r>
        <w:rPr>
          <w:rFonts w:hint="eastAsia" w:ascii="仿宋_GB2312" w:hAnsi="仿宋_GB2312" w:eastAsia="仿宋_GB2312" w:cs="仿宋_GB2312"/>
          <w:b/>
          <w:bCs/>
          <w:sz w:val="44"/>
          <w:szCs w:val="44"/>
          <w:lang w:val="en-US" w:eastAsia="zh-CN"/>
        </w:rPr>
        <w:t>服务群众专项经费）</w:t>
      </w:r>
    </w:p>
    <w:p>
      <w:pPr>
        <w:numPr>
          <w:ilvl w:val="0"/>
          <w:numId w:val="0"/>
        </w:numPr>
        <w:spacing w:line="570" w:lineRule="exact"/>
        <w:ind w:firstLine="840" w:firstLineChars="3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为了切实加强我乡工作的开展，坚持标本兼治，综合治理，谨防并举。根据财政预算项目绩效评价工作的精神与要求，为提升预算编制、执行、监督和绩效管理能力和水平，提高财政资金使用效率，我乡结合年初制定的《财政支出绩效目标申报表》的目标要求，对服务群众专项工作经费项目绩效进行了自评。</w:t>
      </w:r>
    </w:p>
    <w:p>
      <w:pPr>
        <w:spacing w:line="58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一、项目情况</w:t>
      </w:r>
    </w:p>
    <w:p>
      <w:pPr>
        <w:numPr>
          <w:ilvl w:val="0"/>
          <w:numId w:val="0"/>
        </w:numPr>
        <w:spacing w:line="580" w:lineRule="exact"/>
        <w:ind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我乡</w:t>
      </w:r>
      <w:r>
        <w:rPr>
          <w:rFonts w:hint="eastAsia" w:ascii="仿宋_GB2312" w:hAnsi="仿宋_GB2312" w:eastAsia="仿宋_GB2312" w:cs="仿宋_GB2312"/>
          <w:sz w:val="28"/>
          <w:szCs w:val="28"/>
          <w:lang w:val="en-US" w:eastAsia="zh-CN"/>
        </w:rPr>
        <w:t>年初预算的</w:t>
      </w:r>
      <w:r>
        <w:rPr>
          <w:rFonts w:hint="eastAsia" w:ascii="仿宋_GB2312" w:hAnsi="仿宋_GB2312" w:eastAsia="仿宋_GB2312" w:cs="仿宋_GB2312"/>
          <w:sz w:val="28"/>
          <w:szCs w:val="28"/>
          <w:lang w:eastAsia="zh-CN"/>
        </w:rPr>
        <w:t>服务群众专项经费</w:t>
      </w:r>
      <w:r>
        <w:rPr>
          <w:rFonts w:hint="eastAsia" w:ascii="仿宋_GB2312" w:hAnsi="仿宋_GB2312" w:eastAsia="仿宋_GB2312" w:cs="仿宋_GB2312"/>
          <w:sz w:val="28"/>
          <w:szCs w:val="28"/>
          <w:lang w:val="en-US" w:eastAsia="zh-CN"/>
        </w:rPr>
        <w:t>10万元，</w:t>
      </w:r>
      <w:r>
        <w:rPr>
          <w:rFonts w:hint="eastAsia" w:ascii="仿宋_GB2312" w:hAnsi="仿宋_GB2312" w:eastAsia="仿宋_GB2312" w:cs="仿宋_GB2312"/>
          <w:sz w:val="28"/>
          <w:szCs w:val="28"/>
        </w:rPr>
        <w:t>项目设立的目的主要是为进一步加强基层服务性党组织建设，围绕“服务改革、服务发展、服务群众、服务民生、服务党员”主要任务，为联系服务群众提供经费保障。</w:t>
      </w:r>
      <w:r>
        <w:rPr>
          <w:rFonts w:hint="eastAsia" w:ascii="仿宋_GB2312" w:hAnsi="仿宋_GB2312" w:eastAsia="仿宋_GB2312" w:cs="仿宋_GB2312"/>
          <w:sz w:val="28"/>
          <w:szCs w:val="28"/>
          <w:lang w:val="en-US" w:eastAsia="zh-CN"/>
        </w:rPr>
        <w:t>更好地</w:t>
      </w:r>
      <w:r>
        <w:rPr>
          <w:rFonts w:hint="eastAsia" w:ascii="仿宋_GB2312" w:hAnsi="仿宋_GB2312" w:eastAsia="仿宋_GB2312" w:cs="仿宋_GB2312"/>
          <w:sz w:val="28"/>
          <w:szCs w:val="28"/>
        </w:rPr>
        <w:t>做好社区群众和各项服务工作，群众急需解决的各类事项</w:t>
      </w:r>
      <w:r>
        <w:rPr>
          <w:rFonts w:hint="eastAsia" w:ascii="仿宋_GB2312" w:hAnsi="仿宋_GB2312" w:eastAsia="仿宋_GB2312" w:cs="仿宋_GB2312"/>
          <w:sz w:val="28"/>
          <w:szCs w:val="28"/>
          <w:lang w:eastAsia="zh-CN"/>
        </w:rPr>
        <w:t>。</w:t>
      </w:r>
    </w:p>
    <w:p>
      <w:pPr>
        <w:spacing w:line="58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二、评价结论及绩效分析</w:t>
      </w:r>
    </w:p>
    <w:p>
      <w:pPr>
        <w:spacing w:line="58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（一）评价结论</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 w:val="0"/>
          <w:bCs/>
          <w:sz w:val="28"/>
          <w:szCs w:val="28"/>
          <w:lang w:val="en-US" w:eastAsia="zh-CN"/>
        </w:rPr>
        <w:t xml:space="preserve"> 在资金管理上，严格按照规定，实行专项支出管理，操作阳光透明，运行有序高效，态度优质，群众满意度高，完成100%。</w:t>
      </w:r>
    </w:p>
    <w:p>
      <w:pPr>
        <w:spacing w:line="58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（二）绩效分析</w:t>
      </w:r>
    </w:p>
    <w:p>
      <w:pPr>
        <w:spacing w:line="58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1、项目决策</w:t>
      </w:r>
    </w:p>
    <w:p>
      <w:pPr>
        <w:numPr>
          <w:ilvl w:val="0"/>
          <w:numId w:val="0"/>
        </w:numPr>
        <w:ind w:firstLine="64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项目设定目标全部完成，为保证项目质量和成本控制，项目实施完成后，由乡、村两级组织人员进行检查验收合格经公示后，方按合同规定支付款项。</w:t>
      </w:r>
    </w:p>
    <w:p>
      <w:pPr>
        <w:spacing w:line="58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2、项目管理</w:t>
      </w:r>
    </w:p>
    <w:p>
      <w:pPr>
        <w:numPr>
          <w:ilvl w:val="0"/>
          <w:numId w:val="0"/>
        </w:numPr>
        <w:spacing w:line="570" w:lineRule="exact"/>
        <w:ind w:left="560" w:leftChars="0"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sz w:val="28"/>
          <w:szCs w:val="28"/>
          <w:lang w:val="en-US" w:eastAsia="zh-CN"/>
        </w:rPr>
        <w:t>为保证项目的质量和顺利实施，由村上开会征求意见形成报告，乡上下达批复文件，实施前与乙方签订项目合同，成立质量监督小组和理财小组，制定项目管理制度，并对施工前、施工中和施工后全程进行监控，做到发现问题及时整改。</w:t>
      </w:r>
      <w:r>
        <w:rPr>
          <w:rFonts w:hint="eastAsia" w:ascii="仿宋_GB2312" w:hAnsi="仿宋_GB2312" w:eastAsia="仿宋_GB2312" w:cs="仿宋_GB2312"/>
          <w:b w:val="0"/>
          <w:bCs/>
          <w:sz w:val="28"/>
          <w:szCs w:val="28"/>
          <w:lang w:val="en-US" w:eastAsia="zh-CN"/>
        </w:rPr>
        <w:t xml:space="preserve"> 严格按照预算项目内容进行资金成本控制管理使用，严格控制项目资金使用，按照项目实施进度计划和项目规划的要求，项目完成质量优秀。</w:t>
      </w:r>
    </w:p>
    <w:p>
      <w:pPr>
        <w:spacing w:line="58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3、项目绩效</w:t>
      </w:r>
    </w:p>
    <w:p>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①项目的经济性分析</w:t>
      </w:r>
    </w:p>
    <w:p>
      <w:pPr>
        <w:numPr>
          <w:ilvl w:val="0"/>
          <w:numId w:val="0"/>
        </w:numPr>
        <w:ind w:firstLine="1408" w:firstLineChars="503"/>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项目在实施过程中，严格控制经费支出，实际总支出未超出预算。</w:t>
      </w:r>
    </w:p>
    <w:p>
      <w:pPr>
        <w:numPr>
          <w:ilvl w:val="0"/>
          <w:numId w:val="0"/>
        </w:numPr>
        <w:ind w:left="64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②项目的效率性分析</w:t>
      </w:r>
    </w:p>
    <w:p>
      <w:pPr>
        <w:numPr>
          <w:ilvl w:val="0"/>
          <w:numId w:val="0"/>
        </w:numPr>
        <w:spacing w:line="570" w:lineRule="exact"/>
        <w:ind w:left="560" w:leftChars="0"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color w:val="000000"/>
          <w:sz w:val="28"/>
          <w:szCs w:val="28"/>
          <w:lang w:val="en-US" w:eastAsia="zh-CN"/>
        </w:rPr>
        <w:t>复盛</w:t>
      </w:r>
      <w:r>
        <w:rPr>
          <w:rFonts w:hint="eastAsia" w:ascii="仿宋_GB2312" w:hAnsi="仿宋_GB2312" w:eastAsia="仿宋_GB2312" w:cs="仿宋_GB2312"/>
          <w:color w:val="000000"/>
          <w:sz w:val="28"/>
          <w:szCs w:val="28"/>
          <w:lang w:eastAsia="zh-CN"/>
        </w:rPr>
        <w:t>乡</w:t>
      </w:r>
      <w:r>
        <w:rPr>
          <w:rFonts w:hint="eastAsia" w:ascii="仿宋_GB2312" w:hAnsi="仿宋_GB2312" w:eastAsia="仿宋_GB2312" w:cs="仿宋_GB2312"/>
          <w:color w:val="000000"/>
          <w:sz w:val="28"/>
          <w:szCs w:val="28"/>
        </w:rPr>
        <w:t>服务群众专项经费</w:t>
      </w:r>
      <w:r>
        <w:rPr>
          <w:rFonts w:hint="eastAsia" w:ascii="仿宋_GB2312" w:hAnsi="仿宋_GB2312" w:eastAsia="仿宋_GB2312" w:cs="仿宋_GB2312"/>
          <w:color w:val="000000"/>
          <w:sz w:val="28"/>
          <w:szCs w:val="28"/>
          <w:lang w:val="en-US" w:eastAsia="zh-CN"/>
        </w:rPr>
        <w:t>年初预算数10万元，支出10万元，完成100%。现</w:t>
      </w:r>
      <w:r>
        <w:rPr>
          <w:rFonts w:hint="eastAsia" w:ascii="仿宋_GB2312" w:hAnsi="仿宋_GB2312" w:eastAsia="仿宋_GB2312" w:cs="仿宋_GB2312"/>
          <w:color w:val="000000"/>
          <w:sz w:val="28"/>
          <w:szCs w:val="28"/>
        </w:rPr>
        <w:t>已投入使用，受益人口达</w:t>
      </w:r>
      <w:r>
        <w:rPr>
          <w:rFonts w:hint="eastAsia" w:ascii="仿宋_GB2312" w:hAnsi="仿宋_GB2312" w:eastAsia="仿宋_GB2312" w:cs="仿宋_GB2312"/>
          <w:color w:val="000000"/>
          <w:sz w:val="28"/>
          <w:szCs w:val="28"/>
          <w:lang w:val="en-US" w:eastAsia="zh-CN"/>
        </w:rPr>
        <w:t>2.02</w:t>
      </w:r>
      <w:r>
        <w:rPr>
          <w:rFonts w:hint="eastAsia" w:ascii="仿宋_GB2312" w:hAnsi="仿宋_GB2312" w:eastAsia="仿宋_GB2312" w:cs="仿宋_GB2312"/>
          <w:color w:val="000000"/>
          <w:sz w:val="28"/>
          <w:szCs w:val="28"/>
        </w:rPr>
        <w:t>万人。</w:t>
      </w:r>
      <w:r>
        <w:rPr>
          <w:rFonts w:hint="eastAsia" w:ascii="仿宋_GB2312" w:hAnsi="仿宋_GB2312" w:eastAsia="仿宋_GB2312" w:cs="仿宋_GB2312"/>
          <w:b w:val="0"/>
          <w:bCs/>
          <w:sz w:val="28"/>
          <w:szCs w:val="28"/>
          <w:lang w:val="en-US" w:eastAsia="zh-CN"/>
        </w:rPr>
        <w:t xml:space="preserve"> </w:t>
      </w:r>
    </w:p>
    <w:p>
      <w:pPr>
        <w:numPr>
          <w:ilvl w:val="0"/>
          <w:numId w:val="0"/>
        </w:numPr>
        <w:ind w:left="64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③项目的可持续性分析</w:t>
      </w:r>
    </w:p>
    <w:p>
      <w:pPr>
        <w:spacing w:line="5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由于该项目是经常性的，经费的发放都要严格执行经费管理制度，实行专款专用，项目经费的使用情况要纳入村务信息公开内容，通过村务信息公开网、宣传栏、会议等形式向广大群众公开。 </w:t>
      </w:r>
    </w:p>
    <w:p>
      <w:pPr>
        <w:spacing w:line="58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三、存在主要问题</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居委会</w:t>
      </w:r>
      <w:r>
        <w:rPr>
          <w:rFonts w:hint="eastAsia" w:ascii="仿宋_GB2312" w:hAnsi="仿宋_GB2312" w:eastAsia="仿宋_GB2312" w:cs="仿宋_GB2312"/>
          <w:sz w:val="28"/>
          <w:szCs w:val="28"/>
        </w:rPr>
        <w:t>对如何发展壮大集体经济的思路还打不开，资源盘活的方法单一，存在发展能力较弱的问题，项目建设整体绩效难以发挥。</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居委会</w:t>
      </w:r>
      <w:r>
        <w:rPr>
          <w:rFonts w:hint="eastAsia" w:ascii="仿宋_GB2312" w:hAnsi="仿宋_GB2312" w:eastAsia="仿宋_GB2312" w:cs="仿宋_GB2312"/>
          <w:sz w:val="28"/>
          <w:szCs w:val="28"/>
        </w:rPr>
        <w:t>党员干部“等、靠、要”的思想严重,对项目建设推进积极性不高。</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3.对居委会专项补助资金规模较小，项目立项实施整体绩效难以更好显现，多数整合到其他党建项目建设中使用。</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4.居委会对项目管理、资金规范使用重视不够，管理方面缺乏经验，管理水平有待提高。</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四、相关措施建议</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1.县级对口部门加强对项目管理的培训指导及监管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确保</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绩效发挥</w:t>
      </w:r>
      <w:r>
        <w:rPr>
          <w:rFonts w:hint="eastAsia" w:ascii="仿宋_GB2312" w:hAnsi="仿宋_GB2312" w:eastAsia="仿宋_GB2312" w:cs="仿宋_GB2312"/>
          <w:sz w:val="28"/>
          <w:szCs w:val="28"/>
          <w:lang w:val="en-US" w:eastAsia="zh-CN"/>
        </w:rPr>
        <w:t>最大的效力</w:t>
      </w:r>
      <w:r>
        <w:rPr>
          <w:rFonts w:hint="eastAsia" w:ascii="仿宋_GB2312" w:hAnsi="仿宋_GB2312" w:eastAsia="仿宋_GB2312" w:cs="仿宋_GB2312"/>
          <w:sz w:val="28"/>
          <w:szCs w:val="28"/>
        </w:rPr>
        <w:t>；</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乡</w:t>
      </w:r>
      <w:r>
        <w:rPr>
          <w:rFonts w:hint="eastAsia" w:ascii="仿宋_GB2312" w:hAnsi="仿宋_GB2312" w:eastAsia="仿宋_GB2312" w:cs="仿宋_GB2312"/>
          <w:sz w:val="28"/>
          <w:szCs w:val="28"/>
          <w:lang w:val="en-US" w:eastAsia="zh-CN"/>
        </w:rPr>
        <w:t>政府要</w:t>
      </w:r>
      <w:r>
        <w:rPr>
          <w:rFonts w:hint="eastAsia" w:ascii="仿宋_GB2312" w:hAnsi="仿宋_GB2312" w:eastAsia="仿宋_GB2312" w:cs="仿宋_GB2312"/>
          <w:sz w:val="28"/>
          <w:szCs w:val="28"/>
        </w:rPr>
        <w:t>指导好居委会做好项目实施管理，帮助解决项目实施中存在的问题。</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3.居委会要设专人负责，加强项目实施管理，及时汇报项目推进情况。</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4.探索出台项目建设工作标准、考评标准，完善督导考核机制，强化责任，着力提升项目建设质量。</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eastAsia="zh-CN"/>
        </w:rPr>
        <w:t>乡</w:t>
      </w:r>
      <w:r>
        <w:rPr>
          <w:rFonts w:hint="eastAsia" w:ascii="仿宋_GB2312" w:hAnsi="仿宋_GB2312" w:eastAsia="仿宋_GB2312" w:cs="仿宋_GB2312"/>
          <w:sz w:val="28"/>
          <w:szCs w:val="28"/>
        </w:rPr>
        <w:t>党委</w:t>
      </w:r>
      <w:r>
        <w:rPr>
          <w:rFonts w:hint="eastAsia" w:ascii="仿宋_GB2312" w:hAnsi="仿宋_GB2312" w:eastAsia="仿宋_GB2312" w:cs="仿宋_GB2312"/>
          <w:sz w:val="28"/>
          <w:szCs w:val="28"/>
          <w:lang w:eastAsia="zh-CN"/>
        </w:rPr>
        <w:t>政府</w:t>
      </w:r>
      <w:r>
        <w:rPr>
          <w:rFonts w:hint="eastAsia" w:ascii="仿宋_GB2312" w:hAnsi="仿宋_GB2312" w:eastAsia="仿宋_GB2312" w:cs="仿宋_GB2312"/>
          <w:sz w:val="28"/>
          <w:szCs w:val="28"/>
        </w:rPr>
        <w:t>全面指导项目建设与党建示范点和党建创新项目创建相融合，将项目建设与产业发展紧密结合，探索创新项目建设新思路。</w:t>
      </w:r>
    </w:p>
    <w:p>
      <w:pPr>
        <w:numPr>
          <w:ilvl w:val="0"/>
          <w:numId w:val="0"/>
        </w:numPr>
        <w:spacing w:line="570" w:lineRule="exact"/>
        <w:ind w:leftChars="200"/>
        <w:rPr>
          <w:rFonts w:hint="eastAsia" w:ascii="仿宋_GB2312" w:hAnsi="仿宋_GB2312" w:eastAsia="仿宋_GB2312" w:cs="仿宋_GB2312"/>
          <w:b w:val="0"/>
          <w:bCs/>
          <w:sz w:val="24"/>
          <w:szCs w:val="24"/>
          <w:lang w:val="en-US" w:eastAsia="zh-CN"/>
        </w:rPr>
      </w:pPr>
      <w:bookmarkStart w:id="62" w:name="_Toc15396618"/>
      <w:r>
        <w:rPr>
          <w:rFonts w:hint="eastAsia" w:ascii="仿宋_GB2312" w:hAnsi="仿宋_GB2312" w:eastAsia="仿宋_GB2312" w:cs="仿宋_GB2312"/>
          <w:b w:val="0"/>
          <w:bCs/>
          <w:sz w:val="28"/>
          <w:szCs w:val="28"/>
          <w:lang w:val="en-US" w:eastAsia="zh-CN"/>
        </w:rPr>
        <w:t xml:space="preserve">                                      2019年8</w:t>
      </w:r>
      <w:r>
        <w:rPr>
          <w:rFonts w:hint="eastAsia" w:ascii="仿宋_GB2312" w:hAnsi="仿宋_GB2312" w:eastAsia="仿宋_GB2312" w:cs="仿宋_GB2312"/>
          <w:b w:val="0"/>
          <w:bCs/>
          <w:sz w:val="24"/>
          <w:szCs w:val="24"/>
          <w:lang w:val="en-US" w:eastAsia="zh-CN"/>
        </w:rPr>
        <w:t>月21日</w:t>
      </w:r>
    </w:p>
    <w:p>
      <w:pPr>
        <w:numPr>
          <w:ilvl w:val="0"/>
          <w:numId w:val="0"/>
        </w:numPr>
        <w:spacing w:line="570" w:lineRule="exact"/>
        <w:rPr>
          <w:rFonts w:hint="eastAsia" w:ascii="仿宋_GB2312" w:hAnsi="仿宋_GB2312" w:eastAsia="仿宋_GB2312" w:cs="仿宋_GB2312"/>
          <w:b w:val="0"/>
          <w:bCs/>
          <w:sz w:val="24"/>
          <w:szCs w:val="24"/>
          <w:lang w:val="en-US" w:eastAsia="zh-CN"/>
        </w:rPr>
      </w:pPr>
    </w:p>
    <w:p>
      <w:pPr>
        <w:spacing w:line="600" w:lineRule="exact"/>
        <w:jc w:val="center"/>
        <w:outlineLvl w:val="0"/>
        <w:rPr>
          <w:rStyle w:val="16"/>
          <w:rFonts w:hint="eastAsia" w:ascii="仿宋_GB2312" w:hAnsi="仿宋_GB2312" w:eastAsia="仿宋_GB2312" w:cs="仿宋_GB2312"/>
          <w:b w:val="0"/>
          <w:sz w:val="28"/>
          <w:szCs w:val="28"/>
        </w:rPr>
      </w:pPr>
      <w:r>
        <w:rPr>
          <w:rFonts w:hint="eastAsia" w:ascii="仿宋_GB2312" w:hAnsi="仿宋_GB2312" w:eastAsia="仿宋_GB2312" w:cs="仿宋_GB2312"/>
          <w:color w:val="000000"/>
          <w:sz w:val="28"/>
          <w:szCs w:val="28"/>
        </w:rPr>
        <w:t>第</w:t>
      </w:r>
      <w:r>
        <w:rPr>
          <w:rStyle w:val="16"/>
          <w:rFonts w:hint="eastAsia" w:ascii="仿宋_GB2312" w:hAnsi="仿宋_GB2312" w:eastAsia="仿宋_GB2312" w:cs="仿宋_GB2312"/>
          <w:b w:val="0"/>
          <w:sz w:val="28"/>
          <w:szCs w:val="28"/>
        </w:rPr>
        <w:t>五部分 附表</w:t>
      </w:r>
      <w:bookmarkEnd w:id="57"/>
      <w:bookmarkEnd w:id="62"/>
    </w:p>
    <w:p>
      <w:pPr>
        <w:pStyle w:val="3"/>
        <w:rPr>
          <w:rFonts w:hint="eastAsia" w:ascii="仿宋_GB2312" w:hAnsi="仿宋_GB2312" w:eastAsia="仿宋_GB2312" w:cs="仿宋_GB2312"/>
          <w:color w:val="000000"/>
          <w:sz w:val="28"/>
          <w:szCs w:val="28"/>
        </w:rPr>
      </w:pPr>
      <w:bookmarkStart w:id="63" w:name="_Toc15396619"/>
      <w:r>
        <w:rPr>
          <w:rFonts w:hint="eastAsia" w:ascii="仿宋_GB2312" w:hAnsi="仿宋_GB2312" w:eastAsia="仿宋_GB2312" w:cs="仿宋_GB2312"/>
          <w:b w:val="0"/>
          <w:color w:val="000000"/>
          <w:sz w:val="28"/>
          <w:szCs w:val="28"/>
        </w:rPr>
        <w:t>一、收</w:t>
      </w:r>
      <w:r>
        <w:rPr>
          <w:rStyle w:val="17"/>
          <w:rFonts w:hint="eastAsia" w:ascii="仿宋_GB2312" w:hAnsi="仿宋_GB2312" w:eastAsia="仿宋_GB2312" w:cs="仿宋_GB2312"/>
          <w:b w:val="0"/>
          <w:bCs w:val="0"/>
          <w:sz w:val="28"/>
          <w:szCs w:val="28"/>
        </w:rPr>
        <w:t>入支出决算总表</w:t>
      </w:r>
      <w:bookmarkEnd w:id="63"/>
    </w:p>
    <w:p>
      <w:pPr>
        <w:pStyle w:val="3"/>
        <w:rPr>
          <w:rFonts w:hint="eastAsia" w:ascii="仿宋_GB2312" w:hAnsi="仿宋_GB2312" w:eastAsia="仿宋_GB2312" w:cs="仿宋_GB2312"/>
          <w:color w:val="000000"/>
          <w:sz w:val="28"/>
          <w:szCs w:val="28"/>
        </w:rPr>
      </w:pPr>
      <w:bookmarkStart w:id="64" w:name="_Toc15396620"/>
      <w:r>
        <w:rPr>
          <w:rFonts w:hint="eastAsia" w:ascii="仿宋_GB2312" w:hAnsi="仿宋_GB2312" w:eastAsia="仿宋_GB2312" w:cs="仿宋_GB2312"/>
          <w:b w:val="0"/>
          <w:color w:val="000000"/>
          <w:sz w:val="28"/>
          <w:szCs w:val="28"/>
        </w:rPr>
        <w:t>二、收</w:t>
      </w:r>
      <w:r>
        <w:rPr>
          <w:rStyle w:val="17"/>
          <w:rFonts w:hint="eastAsia" w:ascii="仿宋_GB2312" w:hAnsi="仿宋_GB2312" w:eastAsia="仿宋_GB2312" w:cs="仿宋_GB2312"/>
          <w:b w:val="0"/>
          <w:bCs w:val="0"/>
          <w:sz w:val="28"/>
          <w:szCs w:val="28"/>
        </w:rPr>
        <w:t>入总表</w:t>
      </w:r>
      <w:bookmarkEnd w:id="64"/>
    </w:p>
    <w:p>
      <w:pPr>
        <w:pStyle w:val="3"/>
        <w:rPr>
          <w:rFonts w:hint="eastAsia" w:ascii="仿宋_GB2312" w:hAnsi="仿宋_GB2312" w:eastAsia="仿宋_GB2312" w:cs="仿宋_GB2312"/>
          <w:color w:val="000000"/>
          <w:sz w:val="28"/>
          <w:szCs w:val="28"/>
        </w:rPr>
      </w:pPr>
      <w:bookmarkStart w:id="65" w:name="_Toc15396621"/>
      <w:r>
        <w:rPr>
          <w:rStyle w:val="17"/>
          <w:rFonts w:hint="eastAsia" w:ascii="仿宋_GB2312" w:hAnsi="仿宋_GB2312" w:eastAsia="仿宋_GB2312" w:cs="仿宋_GB2312"/>
          <w:b w:val="0"/>
          <w:bCs w:val="0"/>
          <w:sz w:val="28"/>
          <w:szCs w:val="28"/>
        </w:rPr>
        <w:t>三、</w:t>
      </w:r>
      <w:r>
        <w:rPr>
          <w:rFonts w:hint="eastAsia" w:ascii="仿宋_GB2312" w:hAnsi="仿宋_GB2312" w:eastAsia="仿宋_GB2312" w:cs="仿宋_GB2312"/>
          <w:b w:val="0"/>
          <w:color w:val="000000"/>
          <w:sz w:val="28"/>
          <w:szCs w:val="28"/>
        </w:rPr>
        <w:t>支</w:t>
      </w:r>
      <w:r>
        <w:rPr>
          <w:rStyle w:val="17"/>
          <w:rFonts w:hint="eastAsia" w:ascii="仿宋_GB2312" w:hAnsi="仿宋_GB2312" w:eastAsia="仿宋_GB2312" w:cs="仿宋_GB2312"/>
          <w:b w:val="0"/>
          <w:bCs w:val="0"/>
          <w:sz w:val="28"/>
          <w:szCs w:val="28"/>
        </w:rPr>
        <w:t>出总表</w:t>
      </w:r>
      <w:bookmarkEnd w:id="65"/>
    </w:p>
    <w:p>
      <w:pPr>
        <w:pStyle w:val="3"/>
        <w:rPr>
          <w:rFonts w:hint="eastAsia" w:ascii="仿宋_GB2312" w:hAnsi="仿宋_GB2312" w:eastAsia="仿宋_GB2312" w:cs="仿宋_GB2312"/>
          <w:b w:val="0"/>
          <w:color w:val="000000"/>
          <w:sz w:val="28"/>
          <w:szCs w:val="28"/>
        </w:rPr>
      </w:pPr>
      <w:bookmarkStart w:id="66" w:name="_Toc15396622"/>
      <w:r>
        <w:rPr>
          <w:rStyle w:val="17"/>
          <w:rFonts w:hint="eastAsia" w:ascii="仿宋_GB2312" w:hAnsi="仿宋_GB2312" w:eastAsia="仿宋_GB2312" w:cs="仿宋_GB2312"/>
          <w:b w:val="0"/>
          <w:bCs w:val="0"/>
          <w:sz w:val="28"/>
          <w:szCs w:val="28"/>
        </w:rPr>
        <w:t>四、</w:t>
      </w:r>
      <w:r>
        <w:rPr>
          <w:rFonts w:hint="eastAsia" w:ascii="仿宋_GB2312" w:hAnsi="仿宋_GB2312" w:eastAsia="仿宋_GB2312" w:cs="仿宋_GB2312"/>
          <w:b w:val="0"/>
          <w:color w:val="000000"/>
          <w:sz w:val="28"/>
          <w:szCs w:val="28"/>
        </w:rPr>
        <w:t>财</w:t>
      </w:r>
      <w:r>
        <w:rPr>
          <w:rStyle w:val="17"/>
          <w:rFonts w:hint="eastAsia" w:ascii="仿宋_GB2312" w:hAnsi="仿宋_GB2312" w:eastAsia="仿宋_GB2312" w:cs="仿宋_GB2312"/>
          <w:b w:val="0"/>
          <w:bCs w:val="0"/>
          <w:sz w:val="28"/>
          <w:szCs w:val="28"/>
        </w:rPr>
        <w:t>政拨款收入支出决算总表</w:t>
      </w:r>
      <w:bookmarkEnd w:id="66"/>
    </w:p>
    <w:p>
      <w:pPr>
        <w:pStyle w:val="3"/>
        <w:rPr>
          <w:rFonts w:hint="eastAsia" w:ascii="仿宋_GB2312" w:hAnsi="仿宋_GB2312" w:eastAsia="仿宋_GB2312" w:cs="仿宋_GB2312"/>
          <w:color w:val="000000"/>
          <w:sz w:val="28"/>
          <w:szCs w:val="28"/>
        </w:rPr>
      </w:pPr>
      <w:bookmarkStart w:id="67" w:name="_Toc15396623"/>
      <w:r>
        <w:rPr>
          <w:rStyle w:val="17"/>
          <w:rFonts w:hint="eastAsia" w:ascii="仿宋_GB2312" w:hAnsi="仿宋_GB2312" w:eastAsia="仿宋_GB2312" w:cs="仿宋_GB2312"/>
          <w:b w:val="0"/>
          <w:bCs w:val="0"/>
          <w:sz w:val="28"/>
          <w:szCs w:val="28"/>
        </w:rPr>
        <w:t>五、</w:t>
      </w:r>
      <w:r>
        <w:rPr>
          <w:rFonts w:hint="eastAsia" w:ascii="仿宋_GB2312" w:hAnsi="仿宋_GB2312" w:eastAsia="仿宋_GB2312" w:cs="仿宋_GB2312"/>
          <w:b w:val="0"/>
          <w:color w:val="000000"/>
          <w:sz w:val="28"/>
          <w:szCs w:val="28"/>
        </w:rPr>
        <w:t>财</w:t>
      </w:r>
      <w:r>
        <w:rPr>
          <w:rStyle w:val="17"/>
          <w:rFonts w:hint="eastAsia" w:ascii="仿宋_GB2312" w:hAnsi="仿宋_GB2312" w:eastAsia="仿宋_GB2312" w:cs="仿宋_GB2312"/>
          <w:b w:val="0"/>
          <w:bCs w:val="0"/>
          <w:sz w:val="28"/>
          <w:szCs w:val="28"/>
        </w:rPr>
        <w:t>政拨款支出决算明细表（政府经济分类科目）</w:t>
      </w:r>
      <w:bookmarkEnd w:id="67"/>
    </w:p>
    <w:p>
      <w:pPr>
        <w:pStyle w:val="3"/>
        <w:rPr>
          <w:rFonts w:hint="eastAsia" w:ascii="仿宋_GB2312" w:hAnsi="仿宋_GB2312" w:eastAsia="仿宋_GB2312" w:cs="仿宋_GB2312"/>
          <w:color w:val="000000"/>
          <w:sz w:val="28"/>
          <w:szCs w:val="28"/>
        </w:rPr>
      </w:pPr>
      <w:bookmarkStart w:id="68" w:name="_Toc15396624"/>
      <w:r>
        <w:rPr>
          <w:rStyle w:val="17"/>
          <w:rFonts w:hint="eastAsia" w:ascii="仿宋_GB2312" w:hAnsi="仿宋_GB2312" w:eastAsia="仿宋_GB2312" w:cs="仿宋_GB2312"/>
          <w:b w:val="0"/>
          <w:bCs w:val="0"/>
          <w:sz w:val="28"/>
          <w:szCs w:val="28"/>
        </w:rPr>
        <w:t>六、</w:t>
      </w:r>
      <w:r>
        <w:rPr>
          <w:rFonts w:hint="eastAsia" w:ascii="仿宋_GB2312" w:hAnsi="仿宋_GB2312" w:eastAsia="仿宋_GB2312" w:cs="仿宋_GB2312"/>
          <w:b w:val="0"/>
          <w:color w:val="000000"/>
          <w:sz w:val="28"/>
          <w:szCs w:val="28"/>
        </w:rPr>
        <w:t>一</w:t>
      </w:r>
      <w:r>
        <w:rPr>
          <w:rStyle w:val="17"/>
          <w:rFonts w:hint="eastAsia" w:ascii="仿宋_GB2312" w:hAnsi="仿宋_GB2312" w:eastAsia="仿宋_GB2312" w:cs="仿宋_GB2312"/>
          <w:b w:val="0"/>
          <w:bCs w:val="0"/>
          <w:sz w:val="28"/>
          <w:szCs w:val="28"/>
        </w:rPr>
        <w:t>般公共预算财政拨款支出决算表</w:t>
      </w:r>
      <w:bookmarkEnd w:id="68"/>
    </w:p>
    <w:p>
      <w:pPr>
        <w:pStyle w:val="3"/>
        <w:rPr>
          <w:rFonts w:hint="eastAsia" w:ascii="仿宋_GB2312" w:hAnsi="仿宋_GB2312" w:eastAsia="仿宋_GB2312" w:cs="仿宋_GB2312"/>
          <w:color w:val="000000"/>
          <w:sz w:val="28"/>
          <w:szCs w:val="28"/>
        </w:rPr>
      </w:pPr>
      <w:bookmarkStart w:id="69" w:name="_Toc15396625"/>
      <w:r>
        <w:rPr>
          <w:rStyle w:val="17"/>
          <w:rFonts w:hint="eastAsia" w:ascii="仿宋_GB2312" w:hAnsi="仿宋_GB2312" w:eastAsia="仿宋_GB2312" w:cs="仿宋_GB2312"/>
          <w:b w:val="0"/>
          <w:bCs w:val="0"/>
          <w:sz w:val="28"/>
          <w:szCs w:val="28"/>
        </w:rPr>
        <w:t>七、</w:t>
      </w:r>
      <w:r>
        <w:rPr>
          <w:rFonts w:hint="eastAsia" w:ascii="仿宋_GB2312" w:hAnsi="仿宋_GB2312" w:eastAsia="仿宋_GB2312" w:cs="仿宋_GB2312"/>
          <w:b w:val="0"/>
          <w:color w:val="000000"/>
          <w:sz w:val="28"/>
          <w:szCs w:val="28"/>
        </w:rPr>
        <w:t>一</w:t>
      </w:r>
      <w:r>
        <w:rPr>
          <w:rStyle w:val="17"/>
          <w:rFonts w:hint="eastAsia" w:ascii="仿宋_GB2312" w:hAnsi="仿宋_GB2312" w:eastAsia="仿宋_GB2312" w:cs="仿宋_GB2312"/>
          <w:b w:val="0"/>
          <w:bCs w:val="0"/>
          <w:sz w:val="28"/>
          <w:szCs w:val="28"/>
        </w:rPr>
        <w:t>般公共预算财政拨款支出决算明细表</w:t>
      </w:r>
      <w:bookmarkEnd w:id="69"/>
    </w:p>
    <w:p>
      <w:pPr>
        <w:pStyle w:val="3"/>
        <w:rPr>
          <w:rFonts w:hint="eastAsia" w:ascii="仿宋_GB2312" w:hAnsi="仿宋_GB2312" w:eastAsia="仿宋_GB2312" w:cs="仿宋_GB2312"/>
          <w:color w:val="000000"/>
          <w:sz w:val="28"/>
          <w:szCs w:val="28"/>
        </w:rPr>
      </w:pPr>
      <w:bookmarkStart w:id="70" w:name="_Toc15396626"/>
      <w:r>
        <w:rPr>
          <w:rStyle w:val="17"/>
          <w:rFonts w:hint="eastAsia" w:ascii="仿宋_GB2312" w:hAnsi="仿宋_GB2312" w:eastAsia="仿宋_GB2312" w:cs="仿宋_GB2312"/>
          <w:b w:val="0"/>
          <w:bCs w:val="0"/>
          <w:sz w:val="28"/>
          <w:szCs w:val="28"/>
        </w:rPr>
        <w:t>八、</w:t>
      </w:r>
      <w:r>
        <w:rPr>
          <w:rFonts w:hint="eastAsia" w:ascii="仿宋_GB2312" w:hAnsi="仿宋_GB2312" w:eastAsia="仿宋_GB2312" w:cs="仿宋_GB2312"/>
          <w:b w:val="0"/>
          <w:color w:val="000000"/>
          <w:sz w:val="28"/>
          <w:szCs w:val="28"/>
        </w:rPr>
        <w:t>一</w:t>
      </w:r>
      <w:r>
        <w:rPr>
          <w:rStyle w:val="17"/>
          <w:rFonts w:hint="eastAsia" w:ascii="仿宋_GB2312" w:hAnsi="仿宋_GB2312" w:eastAsia="仿宋_GB2312" w:cs="仿宋_GB2312"/>
          <w:b w:val="0"/>
          <w:bCs w:val="0"/>
          <w:sz w:val="28"/>
          <w:szCs w:val="28"/>
        </w:rPr>
        <w:t>般公共预算财政拨款基本支出决算表</w:t>
      </w:r>
      <w:bookmarkEnd w:id="70"/>
    </w:p>
    <w:p>
      <w:pPr>
        <w:pStyle w:val="3"/>
        <w:rPr>
          <w:rFonts w:hint="eastAsia" w:ascii="仿宋_GB2312" w:hAnsi="仿宋_GB2312" w:eastAsia="仿宋_GB2312" w:cs="仿宋_GB2312"/>
          <w:color w:val="000000"/>
          <w:sz w:val="28"/>
          <w:szCs w:val="28"/>
        </w:rPr>
      </w:pPr>
      <w:bookmarkStart w:id="71" w:name="_Toc15396627"/>
      <w:r>
        <w:rPr>
          <w:rStyle w:val="17"/>
          <w:rFonts w:hint="eastAsia" w:ascii="仿宋_GB2312" w:hAnsi="仿宋_GB2312" w:eastAsia="仿宋_GB2312" w:cs="仿宋_GB2312"/>
          <w:b w:val="0"/>
          <w:bCs w:val="0"/>
          <w:sz w:val="28"/>
          <w:szCs w:val="28"/>
        </w:rPr>
        <w:t>九、</w:t>
      </w:r>
      <w:r>
        <w:rPr>
          <w:rFonts w:hint="eastAsia" w:ascii="仿宋_GB2312" w:hAnsi="仿宋_GB2312" w:eastAsia="仿宋_GB2312" w:cs="仿宋_GB2312"/>
          <w:b w:val="0"/>
          <w:color w:val="000000"/>
          <w:sz w:val="28"/>
          <w:szCs w:val="28"/>
        </w:rPr>
        <w:t>一</w:t>
      </w:r>
      <w:r>
        <w:rPr>
          <w:rStyle w:val="17"/>
          <w:rFonts w:hint="eastAsia" w:ascii="仿宋_GB2312" w:hAnsi="仿宋_GB2312" w:eastAsia="仿宋_GB2312" w:cs="仿宋_GB2312"/>
          <w:b w:val="0"/>
          <w:bCs w:val="0"/>
          <w:sz w:val="28"/>
          <w:szCs w:val="28"/>
        </w:rPr>
        <w:t>般公共预算财政拨款项目支出决算表</w:t>
      </w:r>
      <w:bookmarkEnd w:id="71"/>
    </w:p>
    <w:p>
      <w:pPr>
        <w:pStyle w:val="3"/>
        <w:rPr>
          <w:rFonts w:hint="eastAsia" w:ascii="仿宋_GB2312" w:hAnsi="仿宋_GB2312" w:eastAsia="仿宋_GB2312" w:cs="仿宋_GB2312"/>
          <w:color w:val="000000"/>
          <w:sz w:val="28"/>
          <w:szCs w:val="28"/>
        </w:rPr>
      </w:pPr>
      <w:bookmarkStart w:id="72" w:name="_Toc15396628"/>
      <w:r>
        <w:rPr>
          <w:rStyle w:val="17"/>
          <w:rFonts w:hint="eastAsia" w:ascii="仿宋_GB2312" w:hAnsi="仿宋_GB2312" w:eastAsia="仿宋_GB2312" w:cs="仿宋_GB2312"/>
          <w:b w:val="0"/>
          <w:bCs w:val="0"/>
          <w:sz w:val="28"/>
          <w:szCs w:val="28"/>
        </w:rPr>
        <w:t>十、</w:t>
      </w:r>
      <w:r>
        <w:rPr>
          <w:rFonts w:hint="eastAsia" w:ascii="仿宋_GB2312" w:hAnsi="仿宋_GB2312" w:eastAsia="仿宋_GB2312" w:cs="仿宋_GB2312"/>
          <w:b w:val="0"/>
          <w:color w:val="000000"/>
          <w:sz w:val="28"/>
          <w:szCs w:val="28"/>
        </w:rPr>
        <w:t>一</w:t>
      </w:r>
      <w:r>
        <w:rPr>
          <w:rStyle w:val="17"/>
          <w:rFonts w:hint="eastAsia" w:ascii="仿宋_GB2312" w:hAnsi="仿宋_GB2312" w:eastAsia="仿宋_GB2312" w:cs="仿宋_GB2312"/>
          <w:b w:val="0"/>
          <w:bCs w:val="0"/>
          <w:sz w:val="28"/>
          <w:szCs w:val="28"/>
        </w:rPr>
        <w:t>般公共预算财政拨款“三公”经费支出决算表</w:t>
      </w:r>
      <w:bookmarkEnd w:id="72"/>
    </w:p>
    <w:p>
      <w:pPr>
        <w:pStyle w:val="3"/>
        <w:rPr>
          <w:rFonts w:hint="eastAsia" w:ascii="仿宋_GB2312" w:hAnsi="仿宋_GB2312" w:eastAsia="仿宋_GB2312" w:cs="仿宋_GB2312"/>
          <w:color w:val="000000"/>
          <w:sz w:val="28"/>
          <w:szCs w:val="28"/>
        </w:rPr>
      </w:pPr>
      <w:bookmarkStart w:id="73" w:name="_Toc15396629"/>
      <w:r>
        <w:rPr>
          <w:rStyle w:val="17"/>
          <w:rFonts w:hint="eastAsia" w:ascii="仿宋_GB2312" w:hAnsi="仿宋_GB2312" w:eastAsia="仿宋_GB2312" w:cs="仿宋_GB2312"/>
          <w:b w:val="0"/>
          <w:bCs w:val="0"/>
          <w:sz w:val="28"/>
          <w:szCs w:val="28"/>
        </w:rPr>
        <w:t>十一、</w:t>
      </w:r>
      <w:r>
        <w:rPr>
          <w:rFonts w:hint="eastAsia" w:ascii="仿宋_GB2312" w:hAnsi="仿宋_GB2312" w:eastAsia="仿宋_GB2312" w:cs="仿宋_GB2312"/>
          <w:b w:val="0"/>
          <w:color w:val="000000"/>
          <w:sz w:val="28"/>
          <w:szCs w:val="28"/>
        </w:rPr>
        <w:t>政</w:t>
      </w:r>
      <w:r>
        <w:rPr>
          <w:rStyle w:val="17"/>
          <w:rFonts w:hint="eastAsia" w:ascii="仿宋_GB2312" w:hAnsi="仿宋_GB2312" w:eastAsia="仿宋_GB2312" w:cs="仿宋_GB2312"/>
          <w:b w:val="0"/>
          <w:bCs w:val="0"/>
          <w:sz w:val="28"/>
          <w:szCs w:val="28"/>
        </w:rPr>
        <w:t>府性基金预算财政拨款收入支出决算表</w:t>
      </w:r>
      <w:bookmarkEnd w:id="73"/>
    </w:p>
    <w:p>
      <w:pPr>
        <w:pStyle w:val="3"/>
        <w:rPr>
          <w:rFonts w:hint="eastAsia" w:ascii="仿宋_GB2312" w:hAnsi="仿宋_GB2312" w:eastAsia="仿宋_GB2312" w:cs="仿宋_GB2312"/>
          <w:color w:val="000000"/>
          <w:sz w:val="28"/>
          <w:szCs w:val="28"/>
        </w:rPr>
      </w:pPr>
      <w:bookmarkStart w:id="74" w:name="_Toc15396630"/>
      <w:r>
        <w:rPr>
          <w:rStyle w:val="17"/>
          <w:rFonts w:hint="eastAsia" w:ascii="仿宋_GB2312" w:hAnsi="仿宋_GB2312" w:eastAsia="仿宋_GB2312" w:cs="仿宋_GB2312"/>
          <w:b w:val="0"/>
          <w:bCs w:val="0"/>
          <w:sz w:val="28"/>
          <w:szCs w:val="28"/>
        </w:rPr>
        <w:t>十二、</w:t>
      </w:r>
      <w:r>
        <w:rPr>
          <w:rFonts w:hint="eastAsia" w:ascii="仿宋_GB2312" w:hAnsi="仿宋_GB2312" w:eastAsia="仿宋_GB2312" w:cs="仿宋_GB2312"/>
          <w:b w:val="0"/>
          <w:color w:val="000000"/>
          <w:sz w:val="28"/>
          <w:szCs w:val="28"/>
        </w:rPr>
        <w:t>政</w:t>
      </w:r>
      <w:r>
        <w:rPr>
          <w:rStyle w:val="17"/>
          <w:rFonts w:hint="eastAsia" w:ascii="仿宋_GB2312" w:hAnsi="仿宋_GB2312" w:eastAsia="仿宋_GB2312" w:cs="仿宋_GB2312"/>
          <w:b w:val="0"/>
          <w:bCs w:val="0"/>
          <w:sz w:val="28"/>
          <w:szCs w:val="28"/>
        </w:rPr>
        <w:t>府性基金预算财政拨款“三公”经费支出决算表</w:t>
      </w:r>
      <w:bookmarkEnd w:id="74"/>
    </w:p>
    <w:p>
      <w:pPr>
        <w:pStyle w:val="3"/>
        <w:rPr>
          <w:rFonts w:hint="eastAsia" w:ascii="仿宋_GB2312" w:hAnsi="仿宋_GB2312" w:eastAsia="仿宋_GB2312" w:cs="仿宋_GB2312"/>
          <w:color w:val="000000"/>
          <w:sz w:val="28"/>
          <w:szCs w:val="28"/>
        </w:rPr>
      </w:pPr>
      <w:bookmarkStart w:id="75" w:name="_Toc15396631"/>
      <w:r>
        <w:rPr>
          <w:rStyle w:val="17"/>
          <w:rFonts w:hint="eastAsia" w:ascii="仿宋_GB2312" w:hAnsi="仿宋_GB2312" w:eastAsia="仿宋_GB2312" w:cs="仿宋_GB2312"/>
          <w:b w:val="0"/>
          <w:bCs w:val="0"/>
          <w:sz w:val="28"/>
          <w:szCs w:val="28"/>
        </w:rPr>
        <w:t>十三、</w:t>
      </w:r>
      <w:r>
        <w:rPr>
          <w:rFonts w:hint="eastAsia" w:ascii="仿宋_GB2312" w:hAnsi="仿宋_GB2312" w:eastAsia="仿宋_GB2312" w:cs="仿宋_GB2312"/>
          <w:b w:val="0"/>
          <w:color w:val="000000"/>
          <w:sz w:val="28"/>
          <w:szCs w:val="28"/>
        </w:rPr>
        <w:t>国</w:t>
      </w:r>
      <w:r>
        <w:rPr>
          <w:rStyle w:val="17"/>
          <w:rFonts w:hint="eastAsia" w:ascii="仿宋_GB2312" w:hAnsi="仿宋_GB2312" w:eastAsia="仿宋_GB2312" w:cs="仿宋_GB2312"/>
          <w:b w:val="0"/>
          <w:bCs w:val="0"/>
          <w:sz w:val="28"/>
          <w:szCs w:val="28"/>
        </w:rPr>
        <w:t>有资本经营预算支出决算表</w:t>
      </w:r>
      <w:bookmarkEnd w:id="75"/>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10</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6C66B"/>
    <w:multiLevelType w:val="singleLevel"/>
    <w:tmpl w:val="B026C66B"/>
    <w:lvl w:ilvl="0" w:tentative="0">
      <w:start w:val="1"/>
      <w:numFmt w:val="decimal"/>
      <w:lvlText w:val="%1."/>
      <w:lvlJc w:val="left"/>
      <w:pPr>
        <w:tabs>
          <w:tab w:val="left" w:pos="312"/>
        </w:tabs>
      </w:pPr>
    </w:lvl>
  </w:abstractNum>
  <w:abstractNum w:abstractNumId="1">
    <w:nsid w:val="BF9849B3"/>
    <w:multiLevelType w:val="singleLevel"/>
    <w:tmpl w:val="BF9849B3"/>
    <w:lvl w:ilvl="0" w:tentative="0">
      <w:start w:val="2"/>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5">
    <w:nsid w:val="F0B08DA8"/>
    <w:multiLevelType w:val="singleLevel"/>
    <w:tmpl w:val="F0B08DA8"/>
    <w:lvl w:ilvl="0" w:tentative="0">
      <w:start w:val="1"/>
      <w:numFmt w:val="chineseCounting"/>
      <w:suff w:val="nothing"/>
      <w:lvlText w:val="（%1）"/>
      <w:lvlJc w:val="left"/>
      <w:rPr>
        <w:rFonts w:hint="eastAsia"/>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8">
    <w:nsid w:val="216932EC"/>
    <w:multiLevelType w:val="singleLevel"/>
    <w:tmpl w:val="216932EC"/>
    <w:lvl w:ilvl="0" w:tentative="0">
      <w:start w:val="4"/>
      <w:numFmt w:val="decimal"/>
      <w:suff w:val="nothing"/>
      <w:lvlText w:val="（%1）"/>
      <w:lvlJc w:val="left"/>
    </w:lvl>
  </w:abstractNum>
  <w:abstractNum w:abstractNumId="9">
    <w:nsid w:val="4FA0A50A"/>
    <w:multiLevelType w:val="singleLevel"/>
    <w:tmpl w:val="4FA0A50A"/>
    <w:lvl w:ilvl="0" w:tentative="0">
      <w:start w:val="2"/>
      <w:numFmt w:val="chineseCounting"/>
      <w:suff w:val="nothing"/>
      <w:lvlText w:val="%1、"/>
      <w:lvlJc w:val="left"/>
      <w:rPr>
        <w:rFonts w:hint="eastAsia"/>
      </w:rPr>
    </w:lvl>
  </w:abstractNum>
  <w:abstractNum w:abstractNumId="10">
    <w:nsid w:val="5A6FE921"/>
    <w:multiLevelType w:val="singleLevel"/>
    <w:tmpl w:val="5A6FE921"/>
    <w:lvl w:ilvl="0" w:tentative="0">
      <w:start w:val="1"/>
      <w:numFmt w:val="decimal"/>
      <w:suff w:val="nothing"/>
      <w:lvlText w:val="%1、"/>
      <w:lvlJc w:val="left"/>
      <w:rPr>
        <w:rFonts w:cs="Times New Roman"/>
      </w:rPr>
    </w:lvl>
  </w:abstractNum>
  <w:abstractNum w:abstractNumId="11">
    <w:nsid w:val="5A6FEA70"/>
    <w:multiLevelType w:val="singleLevel"/>
    <w:tmpl w:val="5A6FEA70"/>
    <w:lvl w:ilvl="0" w:tentative="0">
      <w:start w:val="3"/>
      <w:numFmt w:val="decimal"/>
      <w:suff w:val="nothing"/>
      <w:lvlText w:val="%1、"/>
      <w:lvlJc w:val="left"/>
      <w:rPr>
        <w:rFonts w:cs="Times New Roman"/>
      </w:rPr>
    </w:lvl>
  </w:abstractNum>
  <w:abstractNum w:abstractNumId="12">
    <w:nsid w:val="5AEBE794"/>
    <w:multiLevelType w:val="singleLevel"/>
    <w:tmpl w:val="5AEBE794"/>
    <w:lvl w:ilvl="0" w:tentative="0">
      <w:start w:val="1"/>
      <w:numFmt w:val="decimal"/>
      <w:lvlText w:val="%1."/>
      <w:lvlJc w:val="left"/>
      <w:pPr>
        <w:tabs>
          <w:tab w:val="left" w:pos="312"/>
        </w:tabs>
      </w:pPr>
    </w:lvl>
  </w:abstractNum>
  <w:num w:numId="1">
    <w:abstractNumId w:val="10"/>
  </w:num>
  <w:num w:numId="2">
    <w:abstractNumId w:val="11"/>
  </w:num>
  <w:num w:numId="3">
    <w:abstractNumId w:val="6"/>
  </w:num>
  <w:num w:numId="4">
    <w:abstractNumId w:val="8"/>
  </w:num>
  <w:num w:numId="5">
    <w:abstractNumId w:val="12"/>
  </w:num>
  <w:num w:numId="6">
    <w:abstractNumId w:val="2"/>
  </w:num>
  <w:num w:numId="7">
    <w:abstractNumId w:val="7"/>
  </w:num>
  <w:num w:numId="8">
    <w:abstractNumId w:val="4"/>
  </w:num>
  <w:num w:numId="9">
    <w:abstractNumId w:val="0"/>
  </w:num>
  <w:num w:numId="10">
    <w:abstractNumId w:val="3"/>
  </w:num>
  <w:num w:numId="11">
    <w:abstractNumId w:val="1"/>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84FE1"/>
    <w:rsid w:val="012154F0"/>
    <w:rsid w:val="04B73936"/>
    <w:rsid w:val="05DE79F7"/>
    <w:rsid w:val="0600724D"/>
    <w:rsid w:val="0624357B"/>
    <w:rsid w:val="07550AD7"/>
    <w:rsid w:val="07C25BAF"/>
    <w:rsid w:val="081C2966"/>
    <w:rsid w:val="084C5741"/>
    <w:rsid w:val="094C66DB"/>
    <w:rsid w:val="0A885FE7"/>
    <w:rsid w:val="0B057D1C"/>
    <w:rsid w:val="0B9337DB"/>
    <w:rsid w:val="0D40074C"/>
    <w:rsid w:val="0D453FCE"/>
    <w:rsid w:val="0DA249E2"/>
    <w:rsid w:val="0DEF3276"/>
    <w:rsid w:val="0E5E3D14"/>
    <w:rsid w:val="0E795D9C"/>
    <w:rsid w:val="0F7272FC"/>
    <w:rsid w:val="0FD12336"/>
    <w:rsid w:val="11E678E1"/>
    <w:rsid w:val="146C4379"/>
    <w:rsid w:val="16D819D7"/>
    <w:rsid w:val="180D0E04"/>
    <w:rsid w:val="18BB067F"/>
    <w:rsid w:val="193E0E51"/>
    <w:rsid w:val="1AA61E5B"/>
    <w:rsid w:val="1B0A369D"/>
    <w:rsid w:val="1B4A1D6E"/>
    <w:rsid w:val="1B75071B"/>
    <w:rsid w:val="1C755D7D"/>
    <w:rsid w:val="1EC35B74"/>
    <w:rsid w:val="1FB11B37"/>
    <w:rsid w:val="2024237E"/>
    <w:rsid w:val="20445BAE"/>
    <w:rsid w:val="218142DD"/>
    <w:rsid w:val="21B5376D"/>
    <w:rsid w:val="23486B7E"/>
    <w:rsid w:val="23B954B5"/>
    <w:rsid w:val="23D774DE"/>
    <w:rsid w:val="23EF31F6"/>
    <w:rsid w:val="24672AA9"/>
    <w:rsid w:val="255D270E"/>
    <w:rsid w:val="26ED756D"/>
    <w:rsid w:val="272D1B0E"/>
    <w:rsid w:val="29F57A86"/>
    <w:rsid w:val="2A8977F5"/>
    <w:rsid w:val="2AA66B27"/>
    <w:rsid w:val="2AAD269F"/>
    <w:rsid w:val="2B635752"/>
    <w:rsid w:val="2B850317"/>
    <w:rsid w:val="2BB703E9"/>
    <w:rsid w:val="2D9E3880"/>
    <w:rsid w:val="2EE36C8D"/>
    <w:rsid w:val="30535661"/>
    <w:rsid w:val="30801603"/>
    <w:rsid w:val="31C90613"/>
    <w:rsid w:val="32792330"/>
    <w:rsid w:val="32B831D1"/>
    <w:rsid w:val="32C70C08"/>
    <w:rsid w:val="34AB3D69"/>
    <w:rsid w:val="35514EE6"/>
    <w:rsid w:val="36C7707F"/>
    <w:rsid w:val="3A3A71BE"/>
    <w:rsid w:val="3B1E5C22"/>
    <w:rsid w:val="3B302371"/>
    <w:rsid w:val="3B834644"/>
    <w:rsid w:val="3BD179C7"/>
    <w:rsid w:val="3BFC5AB1"/>
    <w:rsid w:val="3D654B1E"/>
    <w:rsid w:val="3F3E21F1"/>
    <w:rsid w:val="41681546"/>
    <w:rsid w:val="41D52BD4"/>
    <w:rsid w:val="41D87E58"/>
    <w:rsid w:val="45956FB5"/>
    <w:rsid w:val="4A830FB9"/>
    <w:rsid w:val="4AA207CB"/>
    <w:rsid w:val="4B493363"/>
    <w:rsid w:val="4BCE2B87"/>
    <w:rsid w:val="4C005695"/>
    <w:rsid w:val="4CA71DED"/>
    <w:rsid w:val="4E3F5343"/>
    <w:rsid w:val="4EC47C58"/>
    <w:rsid w:val="4ED72CB2"/>
    <w:rsid w:val="4EFA1026"/>
    <w:rsid w:val="4F9A736D"/>
    <w:rsid w:val="501D2697"/>
    <w:rsid w:val="515C364A"/>
    <w:rsid w:val="5299516A"/>
    <w:rsid w:val="53AF706B"/>
    <w:rsid w:val="55023342"/>
    <w:rsid w:val="557C6846"/>
    <w:rsid w:val="57B835FD"/>
    <w:rsid w:val="58675883"/>
    <w:rsid w:val="58777167"/>
    <w:rsid w:val="58BE0DEA"/>
    <w:rsid w:val="5A81414E"/>
    <w:rsid w:val="5BDD4C9A"/>
    <w:rsid w:val="5C1733EA"/>
    <w:rsid w:val="5C5B2111"/>
    <w:rsid w:val="5FB93EBC"/>
    <w:rsid w:val="60B77433"/>
    <w:rsid w:val="60ED0D9C"/>
    <w:rsid w:val="619844A9"/>
    <w:rsid w:val="622B02FE"/>
    <w:rsid w:val="63263BEF"/>
    <w:rsid w:val="63266CD4"/>
    <w:rsid w:val="63505AB8"/>
    <w:rsid w:val="63E53F0A"/>
    <w:rsid w:val="63F11634"/>
    <w:rsid w:val="64E20C09"/>
    <w:rsid w:val="661824F5"/>
    <w:rsid w:val="6676192E"/>
    <w:rsid w:val="67311342"/>
    <w:rsid w:val="67DD2709"/>
    <w:rsid w:val="68731780"/>
    <w:rsid w:val="6B42715A"/>
    <w:rsid w:val="6D107C44"/>
    <w:rsid w:val="6DA8372B"/>
    <w:rsid w:val="6F926FE3"/>
    <w:rsid w:val="700B7CFF"/>
    <w:rsid w:val="70EB3DEA"/>
    <w:rsid w:val="70EF1C1C"/>
    <w:rsid w:val="71C728FA"/>
    <w:rsid w:val="738019BC"/>
    <w:rsid w:val="74CF7AD4"/>
    <w:rsid w:val="75C13D9F"/>
    <w:rsid w:val="78B13F73"/>
    <w:rsid w:val="793A3214"/>
    <w:rsid w:val="798D7999"/>
    <w:rsid w:val="7A4C2E75"/>
    <w:rsid w:val="7AE97136"/>
    <w:rsid w:val="7B260823"/>
    <w:rsid w:val="7BCB3124"/>
    <w:rsid w:val="7BE046EC"/>
    <w:rsid w:val="7CC36387"/>
    <w:rsid w:val="7EE374E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17"/>
    <w:uiPriority w:val="0"/>
    <w:pPr>
      <w:keepNext/>
      <w:keepLines/>
      <w:spacing w:before="260" w:after="260" w:line="416" w:lineRule="auto"/>
      <w:outlineLvl w:val="1"/>
    </w:pPr>
    <w:rPr>
      <w:rFonts w:ascii="Cambria" w:hAnsi="Cambria" w:eastAsia="宋体" w:cs="黑体"/>
      <w:b/>
      <w:bCs/>
      <w:kern w:val="2"/>
      <w:sz w:val="32"/>
      <w:szCs w:val="32"/>
    </w:rPr>
  </w:style>
  <w:style w:type="paragraph" w:styleId="4">
    <w:name w:val="heading 3"/>
    <w:basedOn w:val="1"/>
    <w:next w:val="1"/>
    <w:link w:val="18"/>
    <w:qFormat/>
    <w:uiPriority w:val="0"/>
    <w:pPr>
      <w:keepNext/>
      <w:keepLines/>
      <w:spacing w:before="260" w:after="260" w:line="416" w:lineRule="auto"/>
      <w:outlineLvl w:val="2"/>
    </w:pPr>
    <w:rPr>
      <w:rFonts w:ascii="Times New Roman" w:hAnsi="Times New Roman"/>
      <w:b/>
      <w:bCs/>
      <w:kern w:val="2"/>
      <w:sz w:val="32"/>
      <w:szCs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link w:val="19"/>
    <w:qFormat/>
    <w:uiPriority w:val="0"/>
    <w:pPr>
      <w:spacing w:beforeLines="30"/>
    </w:pPr>
    <w:rPr>
      <w:rFonts w:ascii="仿宋_GB2312" w:hAnsi="Times New Roman" w:eastAsia="仿宋_GB2312"/>
      <w:sz w:val="24"/>
    </w:rPr>
  </w:style>
  <w:style w:type="paragraph" w:styleId="6">
    <w:name w:val="toc 3"/>
    <w:basedOn w:val="1"/>
    <w:next w:val="1"/>
    <w:uiPriority w:val="0"/>
    <w:pPr>
      <w:tabs>
        <w:tab w:val="right" w:leader="dot" w:pos="8296"/>
      </w:tabs>
      <w:ind w:left="840" w:leftChars="400"/>
    </w:pPr>
  </w:style>
  <w:style w:type="paragraph" w:styleId="7">
    <w:name w:val="footer"/>
    <w:basedOn w:val="1"/>
    <w:link w:val="22"/>
    <w:qFormat/>
    <w:uiPriority w:val="0"/>
    <w:pPr>
      <w:tabs>
        <w:tab w:val="center" w:pos="4153"/>
        <w:tab w:val="right" w:pos="8306"/>
      </w:tabs>
      <w:snapToGrid w:val="0"/>
      <w:jc w:val="left"/>
    </w:pPr>
    <w:rPr>
      <w:sz w:val="18"/>
    </w:rPr>
  </w:style>
  <w:style w:type="paragraph" w:styleId="8">
    <w:name w:val="header"/>
    <w:basedOn w:val="1"/>
    <w:link w:val="23"/>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0"/>
    <w:pPr>
      <w:tabs>
        <w:tab w:val="right" w:leader="dot" w:pos="8296"/>
      </w:tabs>
      <w:spacing w:before="93"/>
      <w:jc w:val="center"/>
    </w:pPr>
    <w:rPr>
      <w:rFonts w:ascii="仿宋" w:hAnsi="仿宋" w:eastAsia="仿宋"/>
      <w:sz w:val="28"/>
      <w:szCs w:val="28"/>
    </w:rPr>
  </w:style>
  <w:style w:type="paragraph" w:styleId="10">
    <w:name w:val="toc 2"/>
    <w:basedOn w:val="1"/>
    <w:next w:val="1"/>
    <w:qFormat/>
    <w:uiPriority w:val="0"/>
    <w:pPr>
      <w:tabs>
        <w:tab w:val="right" w:leader="dot" w:pos="8296"/>
      </w:tabs>
      <w:ind w:left="420" w:leftChars="200"/>
    </w:p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character" w:customStyle="1" w:styleId="16">
    <w:name w:val="标题 1 Char"/>
    <w:basedOn w:val="13"/>
    <w:link w:val="2"/>
    <w:semiHidden/>
    <w:qFormat/>
    <w:uiPriority w:val="0"/>
    <w:rPr>
      <w:rFonts w:ascii="Times New Roman" w:hAnsi="Times New Roman"/>
      <w:b/>
      <w:bCs/>
      <w:kern w:val="44"/>
      <w:sz w:val="44"/>
      <w:szCs w:val="44"/>
    </w:rPr>
  </w:style>
  <w:style w:type="character" w:customStyle="1" w:styleId="17">
    <w:name w:val="标题 2 Char"/>
    <w:basedOn w:val="13"/>
    <w:link w:val="3"/>
    <w:semiHidden/>
    <w:qFormat/>
    <w:uiPriority w:val="0"/>
    <w:rPr>
      <w:rFonts w:ascii="Cambria" w:hAnsi="Cambria" w:eastAsia="宋体" w:cs="黑体"/>
      <w:b/>
      <w:bCs/>
      <w:kern w:val="2"/>
      <w:sz w:val="32"/>
      <w:szCs w:val="32"/>
    </w:rPr>
  </w:style>
  <w:style w:type="character" w:customStyle="1" w:styleId="18">
    <w:name w:val="标题 3 Char"/>
    <w:basedOn w:val="13"/>
    <w:link w:val="4"/>
    <w:semiHidden/>
    <w:qFormat/>
    <w:uiPriority w:val="0"/>
    <w:rPr>
      <w:rFonts w:ascii="Times New Roman" w:hAnsi="Times New Roman"/>
      <w:b/>
      <w:bCs/>
      <w:kern w:val="2"/>
      <w:sz w:val="32"/>
      <w:szCs w:val="32"/>
    </w:rPr>
  </w:style>
  <w:style w:type="character" w:customStyle="1" w:styleId="19">
    <w:name w:val="正文文本 Char"/>
    <w:link w:val="5"/>
    <w:semiHidden/>
    <w:qFormat/>
    <w:uiPriority w:val="0"/>
    <w:rPr>
      <w:rFonts w:ascii="仿宋_GB2312" w:hAnsi="Times New Roman" w:eastAsia="仿宋_GB2312"/>
      <w:sz w:val="24"/>
    </w:rPr>
  </w:style>
  <w:style w:type="paragraph" w:customStyle="1" w:styleId="20">
    <w:name w:val="批注框文本1"/>
    <w:basedOn w:val="1"/>
    <w:link w:val="21"/>
    <w:qFormat/>
    <w:uiPriority w:val="0"/>
    <w:rPr>
      <w:rFonts w:ascii="Times New Roman" w:hAnsi="Times New Roman"/>
      <w:kern w:val="2"/>
      <w:sz w:val="18"/>
      <w:szCs w:val="18"/>
    </w:rPr>
  </w:style>
  <w:style w:type="character" w:customStyle="1" w:styleId="21">
    <w:name w:val="批注框文本 Char"/>
    <w:basedOn w:val="13"/>
    <w:link w:val="20"/>
    <w:semiHidden/>
    <w:qFormat/>
    <w:uiPriority w:val="0"/>
    <w:rPr>
      <w:rFonts w:ascii="Times New Roman" w:hAnsi="Times New Roman"/>
      <w:kern w:val="2"/>
      <w:sz w:val="18"/>
      <w:szCs w:val="18"/>
    </w:rPr>
  </w:style>
  <w:style w:type="character" w:customStyle="1" w:styleId="22">
    <w:name w:val="页脚 Char"/>
    <w:link w:val="7"/>
    <w:semiHidden/>
    <w:qFormat/>
    <w:uiPriority w:val="0"/>
    <w:rPr>
      <w:sz w:val="18"/>
    </w:rPr>
  </w:style>
  <w:style w:type="character" w:customStyle="1" w:styleId="23">
    <w:name w:val="页眉 Char"/>
    <w:link w:val="8"/>
    <w:semiHidden/>
    <w:qFormat/>
    <w:uiPriority w:val="0"/>
    <w:rPr>
      <w:sz w:val="18"/>
    </w:rPr>
  </w:style>
  <w:style w:type="paragraph" w:customStyle="1" w:styleId="24">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5">
    <w:name w:val="List Paragraph"/>
    <w:basedOn w:val="1"/>
    <w:qFormat/>
    <w:uiPriority w:val="0"/>
    <w:pPr>
      <w:ind w:firstLine="420" w:firstLineChars="200"/>
    </w:pPr>
  </w:style>
  <w:style w:type="paragraph" w:customStyle="1" w:styleId="26">
    <w:name w:val="TOC Heading"/>
    <w:basedOn w:val="2"/>
    <w:next w:val="1"/>
    <w:qFormat/>
    <w:uiPriority w:val="0"/>
    <w:pPr>
      <w:widowControl/>
      <w:spacing w:before="480" w:after="0" w:line="276" w:lineRule="auto"/>
      <w:jc w:val="left"/>
      <w:outlineLvl w:val="9"/>
    </w:pPr>
    <w:rPr>
      <w:rFonts w:ascii="Cambria" w:hAnsi="Cambria" w:eastAsia="宋体" w:cs="黑体"/>
      <w:color w:val="365F90"/>
      <w:kern w:val="0"/>
      <w:sz w:val="28"/>
      <w:szCs w:val="28"/>
    </w:rPr>
  </w:style>
  <w:style w:type="character" w:customStyle="1" w:styleId="27">
    <w:name w:val="Header Char"/>
    <w:basedOn w:val="13"/>
    <w:qFormat/>
    <w:uiPriority w:val="0"/>
    <w:rPr>
      <w:rFonts w:ascii="Times New Roman" w:hAnsi="Times New Roman"/>
      <w:sz w:val="18"/>
      <w:szCs w:val="18"/>
    </w:rPr>
  </w:style>
  <w:style w:type="character" w:customStyle="1" w:styleId="28">
    <w:name w:val="Footer Char"/>
    <w:basedOn w:val="13"/>
    <w:qFormat/>
    <w:uiPriority w:val="0"/>
    <w:rPr>
      <w:rFonts w:ascii="Times New Roman" w:hAnsi="Times New Roman"/>
      <w:sz w:val="18"/>
      <w:szCs w:val="18"/>
    </w:rPr>
  </w:style>
  <w:style w:type="character" w:customStyle="1" w:styleId="29">
    <w:name w:val="Body Text Char"/>
    <w:basedOn w:val="13"/>
    <w:qFormat/>
    <w:uiPriority w:val="0"/>
    <w:rPr>
      <w:rFonts w:ascii="Times New Roman" w:hAnsi="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1441</Words>
  <Characters>8219</Characters>
  <Lines>68</Lines>
  <Paragraphs>19</Paragraphs>
  <TotalTime>35</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97389</cp:lastModifiedBy>
  <cp:lastPrinted>2019-08-01T00:48:00Z</cp:lastPrinted>
  <dcterms:modified xsi:type="dcterms:W3CDTF">2021-05-28T02:43:56Z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23E8B7298B5E44FEAEE6F7BAEEE2CD7E</vt:lpwstr>
  </property>
</Properties>
</file>