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A705E">
      <w:pPr>
        <w:spacing w:line="600" w:lineRule="exact"/>
        <w:jc w:val="center"/>
        <w:outlineLvl w:val="0"/>
        <w:rPr>
          <w:rFonts w:ascii="方正小标宋简体" w:hAnsi="宋体" w:eastAsia="方正小标宋简体"/>
          <w:color w:val="000000"/>
          <w:sz w:val="72"/>
          <w:szCs w:val="72"/>
        </w:rPr>
      </w:pPr>
      <w:bookmarkStart w:id="0" w:name="_Toc15306267"/>
      <w:bookmarkStart w:id="69" w:name="_GoBack"/>
      <w:bookmarkEnd w:id="69"/>
    </w:p>
    <w:p w14:paraId="2FF7C542">
      <w:pPr>
        <w:spacing w:line="600" w:lineRule="exact"/>
        <w:jc w:val="center"/>
        <w:outlineLvl w:val="0"/>
        <w:rPr>
          <w:rFonts w:ascii="方正小标宋简体" w:hAnsi="宋体" w:eastAsia="方正小标宋简体"/>
          <w:color w:val="000000"/>
          <w:sz w:val="72"/>
          <w:szCs w:val="72"/>
        </w:rPr>
      </w:pPr>
    </w:p>
    <w:p w14:paraId="30B651B0">
      <w:pPr>
        <w:spacing w:line="600" w:lineRule="exact"/>
        <w:jc w:val="center"/>
        <w:outlineLvl w:val="0"/>
        <w:rPr>
          <w:rFonts w:ascii="方正小标宋简体" w:hAnsi="宋体" w:eastAsia="方正小标宋简体"/>
          <w:color w:val="000000"/>
          <w:sz w:val="72"/>
          <w:szCs w:val="72"/>
        </w:rPr>
      </w:pPr>
    </w:p>
    <w:p w14:paraId="0318C07E">
      <w:pPr>
        <w:spacing w:line="600" w:lineRule="exact"/>
        <w:jc w:val="center"/>
        <w:outlineLvl w:val="0"/>
        <w:rPr>
          <w:rFonts w:ascii="方正小标宋简体" w:hAnsi="宋体" w:eastAsia="方正小标宋简体"/>
          <w:color w:val="000000"/>
          <w:sz w:val="72"/>
          <w:szCs w:val="72"/>
        </w:rPr>
      </w:pPr>
    </w:p>
    <w:p w14:paraId="30C1EE96">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597"/>
      <w:bookmarkStart w:id="4" w:name="_Toc15396475"/>
      <w:bookmarkStart w:id="5" w:name="_Toc15377425"/>
      <w:r>
        <w:rPr>
          <w:rFonts w:hint="eastAsia"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p w14:paraId="4BF4A540">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邻水县高滩镇人民政府部门决算</w:t>
      </w:r>
      <w:bookmarkEnd w:id="6"/>
      <w:bookmarkEnd w:id="7"/>
      <w:bookmarkEnd w:id="8"/>
      <w:bookmarkEnd w:id="9"/>
      <w:bookmarkEnd w:id="10"/>
      <w:bookmarkEnd w:id="11"/>
    </w:p>
    <w:p w14:paraId="19429D8E">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6EB4F72">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1243C2A3">
      <w:pPr>
        <w:pStyle w:val="9"/>
      </w:pPr>
      <w:r>
        <w:rPr>
          <w:rFonts w:hint="eastAsia"/>
        </w:rPr>
        <w:t>公开时间：2020年8月20日</w:t>
      </w:r>
    </w:p>
    <w:p w14:paraId="2BD943AA"/>
    <w:p w14:paraId="472EBB9B">
      <w:pPr>
        <w:pStyle w:val="9"/>
        <w:rPr>
          <w:rFonts w:cs="黑体"/>
        </w:rPr>
      </w:pPr>
      <w:r>
        <w:fldChar w:fldCharType="begin"/>
      </w:r>
      <w:r>
        <w:instrText xml:space="preserve"> HYPERLINK \l "_Toc15396599" </w:instrText>
      </w:r>
      <w:r>
        <w:fldChar w:fldCharType="separate"/>
      </w:r>
      <w:r>
        <w:rPr>
          <w:rStyle w:val="14"/>
          <w:rFonts w:hint="eastAsia"/>
        </w:rPr>
        <w:t>第一部分部门概况</w:t>
      </w:r>
      <w:r>
        <w:tab/>
      </w:r>
      <w:r>
        <w:rPr>
          <w:rFonts w:hint="eastAsia"/>
        </w:rPr>
        <w:t>4</w:t>
      </w:r>
      <w:r>
        <w:rPr>
          <w:rFonts w:hint="eastAsia"/>
        </w:rPr>
        <w:fldChar w:fldCharType="end"/>
      </w:r>
    </w:p>
    <w:p w14:paraId="2CE7ECB9">
      <w:pPr>
        <w:pStyle w:val="10"/>
        <w:rPr>
          <w:rFonts w:ascii="仿宋" w:hAnsi="仿宋" w:eastAsia="仿宋" w:cs="黑体"/>
          <w:sz w:val="28"/>
          <w:szCs w:val="28"/>
        </w:rPr>
      </w:pPr>
      <w:r>
        <w:fldChar w:fldCharType="begin"/>
      </w:r>
      <w:r>
        <w:instrText xml:space="preserve"> HYPERLINK \l "_Toc15396600" </w:instrText>
      </w:r>
      <w:r>
        <w:fldChar w:fldCharType="separate"/>
      </w:r>
      <w:r>
        <w:rPr>
          <w:rStyle w:val="14"/>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289A7019">
      <w:pPr>
        <w:pStyle w:val="10"/>
        <w:rPr>
          <w:rFonts w:ascii="仿宋" w:hAnsi="仿宋" w:eastAsia="仿宋" w:cs="黑体"/>
          <w:sz w:val="28"/>
          <w:szCs w:val="28"/>
        </w:rPr>
      </w:pPr>
      <w:r>
        <w:fldChar w:fldCharType="begin"/>
      </w:r>
      <w:r>
        <w:instrText xml:space="preserve"> HYPERLINK \l "_Toc15396601" </w:instrText>
      </w:r>
      <w:r>
        <w:fldChar w:fldCharType="separate"/>
      </w:r>
      <w:r>
        <w:rPr>
          <w:rStyle w:val="14"/>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49EE8BDD">
      <w:pPr>
        <w:pStyle w:val="9"/>
      </w:pPr>
      <w:r>
        <w:fldChar w:fldCharType="begin"/>
      </w:r>
      <w:r>
        <w:instrText xml:space="preserve"> HYPERLINK \l "_Toc15396602" </w:instrText>
      </w:r>
      <w:r>
        <w:fldChar w:fldCharType="separate"/>
      </w:r>
      <w:r>
        <w:rPr>
          <w:rStyle w:val="14"/>
          <w:rFonts w:hint="eastAsia"/>
        </w:rPr>
        <w:t>第二部分2019年度部门决算情况说明</w:t>
      </w:r>
      <w:r>
        <w:tab/>
      </w:r>
      <w:r>
        <w:fldChar w:fldCharType="begin"/>
      </w:r>
      <w:r>
        <w:instrText xml:space="preserve"> PAGEREF _Toc15396602 \h </w:instrText>
      </w:r>
      <w:r>
        <w:fldChar w:fldCharType="separate"/>
      </w:r>
      <w:r>
        <w:t>6</w:t>
      </w:r>
      <w:r>
        <w:fldChar w:fldCharType="end"/>
      </w:r>
      <w:r>
        <w:fldChar w:fldCharType="end"/>
      </w:r>
    </w:p>
    <w:p w14:paraId="13704622">
      <w:pPr>
        <w:pStyle w:val="10"/>
        <w:rPr>
          <w:rFonts w:ascii="仿宋" w:hAnsi="仿宋" w:eastAsia="仿宋" w:cs="黑体"/>
          <w:sz w:val="28"/>
          <w:szCs w:val="28"/>
        </w:rPr>
      </w:pPr>
      <w:r>
        <w:fldChar w:fldCharType="begin"/>
      </w:r>
      <w:r>
        <w:instrText xml:space="preserve"> HYPERLINK \l "_Toc15396603" </w:instrText>
      </w:r>
      <w:r>
        <w:fldChar w:fldCharType="separate"/>
      </w:r>
      <w:r>
        <w:rPr>
          <w:rStyle w:val="14"/>
          <w:rFonts w:hint="eastAsia" w:ascii="仿宋" w:hAnsi="仿宋" w:eastAsia="仿宋" w:cs="黑体"/>
          <w:bCs/>
          <w:sz w:val="28"/>
          <w:szCs w:val="28"/>
        </w:rPr>
        <w:t>一、</w:t>
      </w:r>
      <w:r>
        <w:rPr>
          <w:rStyle w:val="14"/>
          <w:rFonts w:hint="eastAsia" w:ascii="仿宋" w:hAnsi="仿宋" w:eastAsia="仿宋"/>
          <w:sz w:val="28"/>
          <w:szCs w:val="28"/>
        </w:rPr>
        <w:t>收</w:t>
      </w:r>
      <w:r>
        <w:rPr>
          <w:rStyle w:val="14"/>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7EA6D39A">
      <w:pPr>
        <w:pStyle w:val="10"/>
        <w:rPr>
          <w:rFonts w:ascii="仿宋" w:hAnsi="仿宋" w:eastAsia="仿宋" w:cs="黑体"/>
          <w:sz w:val="28"/>
          <w:szCs w:val="28"/>
        </w:rPr>
      </w:pPr>
      <w:r>
        <w:fldChar w:fldCharType="begin"/>
      </w:r>
      <w:r>
        <w:instrText xml:space="preserve"> HYPERLINK \l "_Toc15396604" </w:instrText>
      </w:r>
      <w:r>
        <w:fldChar w:fldCharType="separate"/>
      </w:r>
      <w:r>
        <w:rPr>
          <w:rStyle w:val="14"/>
          <w:rFonts w:hint="eastAsia" w:ascii="仿宋" w:hAnsi="仿宋" w:eastAsia="仿宋" w:cs="黑体"/>
          <w:bCs/>
          <w:sz w:val="28"/>
          <w:szCs w:val="28"/>
        </w:rPr>
        <w:t>二、</w:t>
      </w:r>
      <w:r>
        <w:rPr>
          <w:rStyle w:val="14"/>
          <w:rFonts w:hint="eastAsia" w:ascii="仿宋" w:hAnsi="仿宋" w:eastAsia="仿宋"/>
          <w:sz w:val="28"/>
          <w:szCs w:val="28"/>
        </w:rPr>
        <w:t>收</w:t>
      </w:r>
      <w:r>
        <w:rPr>
          <w:rStyle w:val="14"/>
          <w:rFonts w:hint="eastAsia" w:ascii="仿宋" w:hAnsi="仿宋" w:eastAsia="仿宋" w:cs="黑体"/>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1F8B4AAE">
      <w:pPr>
        <w:pStyle w:val="10"/>
        <w:rPr>
          <w:rFonts w:ascii="仿宋" w:hAnsi="仿宋" w:eastAsia="仿宋" w:cs="黑体"/>
          <w:sz w:val="28"/>
          <w:szCs w:val="28"/>
        </w:rPr>
      </w:pPr>
      <w:r>
        <w:fldChar w:fldCharType="begin"/>
      </w:r>
      <w:r>
        <w:instrText xml:space="preserve"> HYPERLINK \l "_Toc15396605" </w:instrText>
      </w:r>
      <w:r>
        <w:fldChar w:fldCharType="separate"/>
      </w:r>
      <w:r>
        <w:rPr>
          <w:rStyle w:val="14"/>
          <w:rFonts w:hint="eastAsia" w:ascii="仿宋" w:hAnsi="仿宋" w:eastAsia="仿宋" w:cs="黑体"/>
          <w:bCs/>
          <w:sz w:val="28"/>
          <w:szCs w:val="28"/>
        </w:rPr>
        <w:t>三、</w:t>
      </w:r>
      <w:r>
        <w:rPr>
          <w:rStyle w:val="14"/>
          <w:rFonts w:hint="eastAsia" w:ascii="仿宋" w:hAnsi="仿宋" w:eastAsia="仿宋"/>
          <w:sz w:val="28"/>
          <w:szCs w:val="28"/>
        </w:rPr>
        <w:t>支</w:t>
      </w:r>
      <w:r>
        <w:rPr>
          <w:rStyle w:val="14"/>
          <w:rFonts w:hint="eastAsia" w:ascii="仿宋" w:hAnsi="仿宋" w:eastAsia="仿宋" w:cs="黑体"/>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47B42CCA">
      <w:pPr>
        <w:pStyle w:val="10"/>
        <w:rPr>
          <w:rFonts w:ascii="仿宋" w:hAnsi="仿宋" w:eastAsia="仿宋" w:cs="黑体"/>
          <w:sz w:val="28"/>
          <w:szCs w:val="28"/>
        </w:rPr>
      </w:pPr>
      <w:r>
        <w:fldChar w:fldCharType="begin"/>
      </w:r>
      <w:r>
        <w:instrText xml:space="preserve"> HYPERLINK \l "_Toc15396606" </w:instrText>
      </w:r>
      <w:r>
        <w:fldChar w:fldCharType="separate"/>
      </w:r>
      <w:r>
        <w:rPr>
          <w:rStyle w:val="14"/>
          <w:rFonts w:hint="eastAsia" w:ascii="仿宋" w:hAnsi="仿宋" w:eastAsia="仿宋"/>
          <w:sz w:val="28"/>
          <w:szCs w:val="28"/>
        </w:rPr>
        <w:t>四、财</w:t>
      </w:r>
      <w:r>
        <w:rPr>
          <w:rStyle w:val="14"/>
          <w:rFonts w:hint="eastAsia" w:ascii="仿宋" w:hAnsi="仿宋" w:eastAsia="仿宋" w:cs="黑体"/>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05E9F313">
      <w:pPr>
        <w:pStyle w:val="10"/>
        <w:rPr>
          <w:rFonts w:ascii="仿宋" w:hAnsi="仿宋" w:eastAsia="仿宋" w:cs="黑体"/>
          <w:sz w:val="28"/>
          <w:szCs w:val="28"/>
        </w:rPr>
      </w:pPr>
      <w:r>
        <w:fldChar w:fldCharType="begin"/>
      </w:r>
      <w:r>
        <w:instrText xml:space="preserve"> HYPERLINK \l "_Toc15396607" </w:instrText>
      </w:r>
      <w:r>
        <w:fldChar w:fldCharType="separate"/>
      </w:r>
      <w:r>
        <w:rPr>
          <w:rStyle w:val="14"/>
          <w:rFonts w:hint="eastAsia" w:ascii="仿宋" w:hAnsi="仿宋" w:eastAsia="仿宋"/>
          <w:sz w:val="28"/>
          <w:szCs w:val="28"/>
        </w:rPr>
        <w:t>五、一</w:t>
      </w:r>
      <w:r>
        <w:rPr>
          <w:rStyle w:val="14"/>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585D664C">
      <w:pPr>
        <w:pStyle w:val="10"/>
        <w:rPr>
          <w:rFonts w:ascii="仿宋" w:hAnsi="仿宋" w:eastAsia="仿宋" w:cs="黑体"/>
          <w:sz w:val="28"/>
          <w:szCs w:val="28"/>
        </w:rPr>
      </w:pPr>
      <w:r>
        <w:fldChar w:fldCharType="begin"/>
      </w:r>
      <w:r>
        <w:instrText xml:space="preserve"> HYPERLINK \l "_Toc15396608" </w:instrText>
      </w:r>
      <w:r>
        <w:fldChar w:fldCharType="separate"/>
      </w:r>
      <w:r>
        <w:rPr>
          <w:rStyle w:val="14"/>
          <w:rFonts w:hint="eastAsia" w:ascii="仿宋" w:hAnsi="仿宋" w:eastAsia="仿宋"/>
          <w:sz w:val="28"/>
          <w:szCs w:val="28"/>
        </w:rPr>
        <w:t>六、一</w:t>
      </w:r>
      <w:r>
        <w:rPr>
          <w:rStyle w:val="14"/>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6A325514">
      <w:pPr>
        <w:pStyle w:val="10"/>
        <w:rPr>
          <w:rFonts w:ascii="仿宋" w:hAnsi="仿宋" w:eastAsia="仿宋" w:cs="黑体"/>
          <w:sz w:val="28"/>
          <w:szCs w:val="28"/>
        </w:rPr>
      </w:pPr>
      <w:r>
        <w:fldChar w:fldCharType="begin"/>
      </w:r>
      <w:r>
        <w:instrText xml:space="preserve"> HYPERLINK \l "_Toc15396609" </w:instrText>
      </w:r>
      <w:r>
        <w:fldChar w:fldCharType="separate"/>
      </w:r>
      <w:r>
        <w:rPr>
          <w:rStyle w:val="14"/>
          <w:rFonts w:hint="eastAsia" w:ascii="仿宋" w:hAnsi="仿宋" w:eastAsia="仿宋"/>
          <w:sz w:val="28"/>
          <w:szCs w:val="28"/>
        </w:rPr>
        <w:t>七、</w:t>
      </w:r>
      <w:r>
        <w:rPr>
          <w:rStyle w:val="14"/>
          <w:rFonts w:ascii="仿宋" w:hAnsi="仿宋" w:eastAsia="仿宋"/>
          <w:sz w:val="28"/>
          <w:szCs w:val="28"/>
        </w:rPr>
        <w:t>“</w:t>
      </w:r>
      <w:r>
        <w:rPr>
          <w:rStyle w:val="14"/>
          <w:rFonts w:hint="eastAsia" w:ascii="仿宋" w:hAnsi="仿宋" w:eastAsia="仿宋" w:cs="黑体"/>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4B80EE2D">
      <w:pPr>
        <w:pStyle w:val="10"/>
        <w:rPr>
          <w:rFonts w:ascii="仿宋" w:hAnsi="仿宋" w:eastAsia="仿宋" w:cs="黑体"/>
          <w:sz w:val="28"/>
          <w:szCs w:val="28"/>
        </w:rPr>
      </w:pPr>
      <w:r>
        <w:fldChar w:fldCharType="begin"/>
      </w:r>
      <w:r>
        <w:instrText xml:space="preserve"> HYPERLINK \l "_Toc15396610" </w:instrText>
      </w:r>
      <w:r>
        <w:fldChar w:fldCharType="separate"/>
      </w:r>
      <w:r>
        <w:rPr>
          <w:rStyle w:val="14"/>
          <w:rFonts w:hint="eastAsia" w:ascii="仿宋" w:hAnsi="仿宋" w:eastAsia="仿宋"/>
          <w:sz w:val="28"/>
          <w:szCs w:val="28"/>
        </w:rPr>
        <w:t>八、</w:t>
      </w:r>
      <w:r>
        <w:rPr>
          <w:rStyle w:val="14"/>
          <w:rFonts w:hint="eastAsia" w:ascii="仿宋" w:hAnsi="仿宋" w:eastAsia="仿宋" w:cs="黑体"/>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26840A91">
      <w:pPr>
        <w:pStyle w:val="10"/>
        <w:rPr>
          <w:rFonts w:hint="eastAsia"/>
        </w:rPr>
      </w:pPr>
      <w:r>
        <w:fldChar w:fldCharType="begin"/>
      </w:r>
      <w:r>
        <w:instrText xml:space="preserve"> HYPERLINK \l "_Toc15396611" </w:instrText>
      </w:r>
      <w:r>
        <w:fldChar w:fldCharType="separate"/>
      </w:r>
      <w:r>
        <w:rPr>
          <w:rStyle w:val="14"/>
          <w:rFonts w:hint="eastAsia" w:ascii="仿宋" w:hAnsi="仿宋" w:eastAsia="仿宋" w:cs="黑体"/>
          <w:bCs/>
          <w:sz w:val="28"/>
          <w:szCs w:val="28"/>
        </w:rPr>
        <w:t>九、</w:t>
      </w:r>
      <w:r>
        <w:rPr>
          <w:rStyle w:val="14"/>
          <w:rFonts w:hint="eastAsia" w:ascii="仿宋" w:hAnsi="仿宋" w:eastAsia="仿宋"/>
          <w:sz w:val="28"/>
          <w:szCs w:val="28"/>
        </w:rPr>
        <w:t xml:space="preserve"> 国</w:t>
      </w:r>
      <w:r>
        <w:rPr>
          <w:rStyle w:val="14"/>
          <w:rFonts w:hint="eastAsia" w:ascii="仿宋" w:hAnsi="仿宋" w:eastAsia="仿宋" w:cs="黑体"/>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554DB875">
      <w:pPr>
        <w:pStyle w:val="10"/>
        <w:rPr>
          <w:rFonts w:ascii="仿宋" w:hAnsi="仿宋" w:eastAsia="仿宋" w:cs="黑体"/>
          <w:sz w:val="28"/>
          <w:szCs w:val="28"/>
        </w:rPr>
      </w:pPr>
      <w:r>
        <w:fldChar w:fldCharType="begin"/>
      </w:r>
      <w:r>
        <w:instrText xml:space="preserve"> HYPERLINK \l "_Toc15396611" </w:instrText>
      </w:r>
      <w:r>
        <w:fldChar w:fldCharType="separate"/>
      </w:r>
      <w:r>
        <w:rPr>
          <w:rStyle w:val="14"/>
          <w:rFonts w:hint="eastAsia" w:ascii="仿宋" w:hAnsi="仿宋" w:eastAsia="仿宋" w:cs="黑体"/>
          <w:bCs/>
          <w:sz w:val="28"/>
          <w:szCs w:val="28"/>
        </w:rPr>
        <w:t>十、</w:t>
      </w:r>
      <w:r>
        <w:rPr>
          <w:rStyle w:val="14"/>
          <w:rFonts w:hint="eastAsia" w:ascii="仿宋" w:hAnsi="仿宋" w:eastAsia="仿宋"/>
          <w:sz w:val="28"/>
          <w:szCs w:val="28"/>
        </w:rPr>
        <w:t xml:space="preserve"> 预算绩效</w:t>
      </w:r>
      <w:r>
        <w:rPr>
          <w:rStyle w:val="14"/>
          <w:rFonts w:hint="eastAsia" w:ascii="仿宋" w:hAnsi="仿宋" w:eastAsia="仿宋" w:cs="黑体"/>
          <w:bCs/>
          <w:sz w:val="28"/>
          <w:szCs w:val="28"/>
        </w:rPr>
        <w:t>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4DE62FB3">
      <w:pPr>
        <w:pStyle w:val="10"/>
        <w:rPr>
          <w:rFonts w:ascii="仿宋" w:hAnsi="仿宋" w:eastAsia="仿宋" w:cs="黑体"/>
          <w:sz w:val="28"/>
          <w:szCs w:val="28"/>
        </w:rPr>
      </w:pPr>
      <w:r>
        <w:fldChar w:fldCharType="begin"/>
      </w:r>
      <w:r>
        <w:instrText xml:space="preserve"> 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黑体"/>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44C9955C">
      <w:pPr>
        <w:pStyle w:val="9"/>
        <w:rPr>
          <w:rFonts w:cs="黑体"/>
        </w:rPr>
      </w:pPr>
      <w:r>
        <w:fldChar w:fldCharType="begin"/>
      </w:r>
      <w:r>
        <w:instrText xml:space="preserve"> HYPERLINK \l "_Toc15396613" </w:instrText>
      </w:r>
      <w:r>
        <w:fldChar w:fldCharType="separate"/>
      </w:r>
      <w:r>
        <w:rPr>
          <w:rStyle w:val="14"/>
          <w:rFonts w:hint="eastAsia"/>
          <w:bCs/>
          <w:kern w:val="44"/>
        </w:rPr>
        <w:t>第三部分</w:t>
      </w:r>
      <w:r>
        <w:rPr>
          <w:rStyle w:val="14"/>
          <w:rFonts w:hint="eastAsia"/>
        </w:rPr>
        <w:t xml:space="preserve"> 名</w:t>
      </w:r>
      <w:r>
        <w:rPr>
          <w:rStyle w:val="14"/>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2E9642A0">
      <w:pPr>
        <w:pStyle w:val="9"/>
        <w:rPr>
          <w:rFonts w:cs="黑体"/>
        </w:rPr>
      </w:pPr>
      <w:r>
        <w:fldChar w:fldCharType="begin"/>
      </w:r>
      <w:r>
        <w:instrText xml:space="preserve"> HYPERLINK \l "_Toc15396614" </w:instrText>
      </w:r>
      <w:r>
        <w:fldChar w:fldCharType="separate"/>
      </w:r>
      <w:r>
        <w:rPr>
          <w:rStyle w:val="14"/>
          <w:rFonts w:hint="eastAsia"/>
        </w:rPr>
        <w:t>第</w:t>
      </w:r>
      <w:r>
        <w:rPr>
          <w:rStyle w:val="14"/>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14:paraId="5651D722">
      <w:pPr>
        <w:pStyle w:val="10"/>
        <w:rPr>
          <w:rFonts w:ascii="仿宋" w:hAnsi="仿宋" w:eastAsia="仿宋" w:cs="黑体"/>
          <w:sz w:val="28"/>
          <w:szCs w:val="28"/>
        </w:rPr>
      </w:pPr>
      <w:r>
        <w:fldChar w:fldCharType="begin"/>
      </w:r>
      <w:r>
        <w:instrText xml:space="preserve"> HYPERLINK \l "_Toc15396615"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3007D2DC">
      <w:pPr>
        <w:pStyle w:val="10"/>
        <w:rPr>
          <w:rFonts w:ascii="仿宋" w:hAnsi="仿宋" w:eastAsia="仿宋" w:cs="黑体"/>
          <w:sz w:val="28"/>
          <w:szCs w:val="28"/>
        </w:rPr>
      </w:pPr>
    </w:p>
    <w:p w14:paraId="49BCC338">
      <w:pPr>
        <w:pStyle w:val="9"/>
        <w:rPr>
          <w:rFonts w:cs="黑体"/>
        </w:rPr>
      </w:pPr>
      <w:r>
        <w:fldChar w:fldCharType="begin"/>
      </w:r>
      <w:r>
        <w:instrText xml:space="preserve"> HYPERLINK \l "_Toc15396618" </w:instrText>
      </w:r>
      <w:r>
        <w:fldChar w:fldCharType="separate"/>
      </w:r>
      <w:r>
        <w:rPr>
          <w:rStyle w:val="14"/>
          <w:rFonts w:hint="eastAsia"/>
        </w:rPr>
        <w:t>第</w:t>
      </w:r>
      <w:r>
        <w:rPr>
          <w:rStyle w:val="14"/>
          <w:rFonts w:hint="eastAsia"/>
          <w:bCs/>
          <w:kern w:val="44"/>
        </w:rPr>
        <w:t>五部分附表</w:t>
      </w:r>
      <w:r>
        <w:tab/>
      </w:r>
      <w:r>
        <w:fldChar w:fldCharType="begin"/>
      </w:r>
      <w:r>
        <w:instrText xml:space="preserve"> PAGEREF _Toc15396618 \h </w:instrText>
      </w:r>
      <w:r>
        <w:fldChar w:fldCharType="separate"/>
      </w:r>
      <w:r>
        <w:t>25</w:t>
      </w:r>
      <w:r>
        <w:fldChar w:fldCharType="end"/>
      </w:r>
      <w:r>
        <w:fldChar w:fldCharType="end"/>
      </w:r>
    </w:p>
    <w:p w14:paraId="0A5CC2A8">
      <w:pPr>
        <w:pStyle w:val="10"/>
        <w:rPr>
          <w:rFonts w:ascii="仿宋" w:hAnsi="仿宋" w:eastAsia="仿宋" w:cs="黑体"/>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4"/>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7FE788E">
      <w:pPr>
        <w:pStyle w:val="10"/>
        <w:rPr>
          <w:rFonts w:ascii="仿宋" w:hAnsi="仿宋" w:eastAsia="仿宋" w:cs="黑体"/>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4"/>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F15ED5A">
      <w:pPr>
        <w:pStyle w:val="10"/>
        <w:rPr>
          <w:rFonts w:ascii="仿宋" w:hAnsi="仿宋" w:eastAsia="仿宋" w:cs="黑体"/>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4"/>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7558BB7">
      <w:pPr>
        <w:pStyle w:val="10"/>
        <w:rPr>
          <w:rFonts w:ascii="仿宋" w:hAnsi="仿宋" w:eastAsia="仿宋" w:cs="黑体"/>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4"/>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42ED6EBD">
      <w:pPr>
        <w:pStyle w:val="1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389A9C2">
      <w:pPr>
        <w:pStyle w:val="10"/>
        <w:rPr>
          <w:rFonts w:ascii="仿宋" w:hAnsi="仿宋" w:eastAsia="仿宋" w:cs="黑体"/>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4"/>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56A98A3">
      <w:pPr>
        <w:pStyle w:val="10"/>
        <w:rPr>
          <w:rFonts w:ascii="仿宋" w:hAnsi="仿宋" w:eastAsia="仿宋" w:cs="黑体"/>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4"/>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13A03F4">
      <w:pPr>
        <w:pStyle w:val="10"/>
        <w:rPr>
          <w:rFonts w:ascii="仿宋" w:hAnsi="仿宋" w:eastAsia="仿宋" w:cs="黑体"/>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4"/>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75ED41F">
      <w:pPr>
        <w:pStyle w:val="10"/>
        <w:rPr>
          <w:rFonts w:ascii="仿宋" w:hAnsi="仿宋" w:eastAsia="仿宋" w:cs="黑体"/>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4"/>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72051F9">
      <w:pPr>
        <w:pStyle w:val="10"/>
        <w:rPr>
          <w:rFonts w:ascii="仿宋" w:hAnsi="仿宋" w:eastAsia="仿宋" w:cs="黑体"/>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4"/>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677DD19A">
      <w:pPr>
        <w:pStyle w:val="10"/>
        <w:rPr>
          <w:rFonts w:ascii="仿宋" w:hAnsi="仿宋" w:eastAsia="仿宋" w:cs="黑体"/>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4"/>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37B5D4C">
      <w:pPr>
        <w:pStyle w:val="10"/>
        <w:rPr>
          <w:rFonts w:ascii="仿宋" w:hAnsi="仿宋" w:eastAsia="仿宋" w:cs="黑体"/>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4"/>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B723E75">
      <w:pPr>
        <w:pStyle w:val="10"/>
        <w:rPr>
          <w:rFonts w:ascii="仿宋" w:hAnsi="仿宋" w:eastAsia="仿宋" w:cs="黑体"/>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4"/>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715C8D7D">
      <w:pPr>
        <w:widowControl/>
        <w:jc w:val="left"/>
        <w:rPr>
          <w:rFonts w:ascii="仿宋" w:hAnsi="仿宋" w:eastAsia="仿宋"/>
          <w:color w:val="000000"/>
          <w:sz w:val="24"/>
        </w:rPr>
      </w:pPr>
      <w:r>
        <w:rPr>
          <w:rFonts w:ascii="仿宋" w:hAnsi="仿宋" w:eastAsia="仿宋"/>
          <w:color w:val="000000"/>
          <w:sz w:val="24"/>
        </w:rPr>
        <w:fldChar w:fldCharType="end"/>
      </w:r>
    </w:p>
    <w:p w14:paraId="47C31B74">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27A6ADCB">
      <w:pPr>
        <w:pStyle w:val="2"/>
        <w:jc w:val="center"/>
        <w:rPr>
          <w:rStyle w:val="15"/>
          <w:rFonts w:ascii="黑体" w:hAnsi="黑体" w:eastAsia="黑体"/>
          <w:b/>
          <w:bCs w:val="0"/>
        </w:rPr>
      </w:pPr>
      <w:r>
        <w:rPr>
          <w:rFonts w:hint="eastAsia" w:ascii="黑体" w:hAnsi="黑体" w:eastAsia="黑体"/>
          <w:b w:val="0"/>
        </w:rPr>
        <w:t xml:space="preserve">第一部分 </w:t>
      </w:r>
      <w:r>
        <w:rPr>
          <w:rStyle w:val="15"/>
          <w:rFonts w:hint="eastAsia" w:ascii="黑体" w:hAnsi="黑体" w:eastAsia="黑体"/>
          <w:b w:val="0"/>
          <w:bCs w:val="0"/>
        </w:rPr>
        <w:t>部门概况</w:t>
      </w:r>
      <w:bookmarkEnd w:id="12"/>
      <w:bookmarkEnd w:id="13"/>
    </w:p>
    <w:p w14:paraId="288506B3">
      <w:pPr>
        <w:widowControl/>
        <w:jc w:val="left"/>
        <w:rPr>
          <w:rFonts w:ascii="黑体" w:eastAsia="黑体"/>
          <w:color w:val="000000"/>
          <w:sz w:val="32"/>
          <w:szCs w:val="32"/>
        </w:rPr>
      </w:pPr>
    </w:p>
    <w:p w14:paraId="212AB165">
      <w:pPr>
        <w:pStyle w:val="3"/>
        <w:rPr>
          <w:rFonts w:ascii="黑体" w:eastAsia="黑体"/>
          <w:color w:val="000000"/>
        </w:rPr>
      </w:pPr>
      <w:bookmarkStart w:id="14" w:name="_Toc15377200"/>
      <w:bookmarkStart w:id="15" w:name="_Toc15396601"/>
      <w:r>
        <w:rPr>
          <w:rFonts w:hint="eastAsia" w:ascii="黑体" w:eastAsia="黑体"/>
          <w:color w:val="000000"/>
        </w:rPr>
        <w:t>一、基本职能及主要工作</w:t>
      </w:r>
    </w:p>
    <w:p w14:paraId="4BC21EA5">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（一）主要职能。</w:t>
      </w:r>
    </w:p>
    <w:p w14:paraId="708FB7C3">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76DD5E3C">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（2）制定并组织实施村镇建设规划，部署重点工程建设，地方道路建设及公共设施，水利设施的管理，负责土地、林木、水等自然资源和生态环境的保护，做好护林防火工作。</w:t>
      </w:r>
    </w:p>
    <w:p w14:paraId="5332B001">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1C353695">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（4）按计划组织本级财政收入，完成国家财政计划，不断培植税源，管好财政资金，增强财政实力。</w:t>
      </w:r>
    </w:p>
    <w:p w14:paraId="5A1995B0">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（5）抓好精神文明建设，丰富群众文化生活，提倡移风易俗，反对封建迷信，破除陈规陋习，树立社会主义新风尚。</w:t>
      </w:r>
    </w:p>
    <w:p w14:paraId="315B6D7D">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（6）完成上级政府交办的其它事项。</w:t>
      </w:r>
    </w:p>
    <w:p w14:paraId="78BAB374">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 xml:space="preserve">邻水县高滩镇为全额预算管理单位。内设党政办公室（负责政府日常社会事务的各项政治、经济、文化、社会保障等职能）、财政所（负责落实兑现各项预算及各级惠农补助资金，财政预决算编制、执行及管理等职能）、社会事业服务站(开展劳动保障法律法规和政策的宣传、咨询，为下岗失业人员和失地农民等提供就业信息、职业指导、推荐参加就业再就业培训等职能)、农业技术推广站（开展农业政策、法律法规宣传，组织农业技术培训、咨询服务工作。新技术、新品种的引进、实验、示范、推广，农作物病虫害的监测、预报、防治和处置）、林业站（宣传林业方面的法律、法规和各项方针、政策等职能）、广播站（健全文化网络，组织文化活动，培养文化骨干。加强文化市场管理等职能）等部门。 </w:t>
      </w:r>
    </w:p>
    <w:p w14:paraId="27530427">
      <w:pPr>
        <w:pStyle w:val="5"/>
        <w:adjustRightInd w:val="0"/>
        <w:snapToGrid w:val="0"/>
        <w:spacing w:before="93" w:line="600" w:lineRule="exact"/>
        <w:ind w:firstLine="672" w:firstLineChars="210"/>
        <w:rPr>
          <w:bCs/>
          <w:color w:val="000000"/>
          <w:sz w:val="32"/>
          <w:szCs w:val="32"/>
        </w:rPr>
      </w:pPr>
      <w:r>
        <w:rPr>
          <w:rFonts w:hint="eastAsia"/>
          <w:bCs/>
          <w:color w:val="000000"/>
          <w:sz w:val="32"/>
          <w:szCs w:val="32"/>
        </w:rPr>
        <w:t xml:space="preserve">（二）2019年重点工作完成情况：1、脱贫攻坚工作。2、完成省、市、县民生工程任务。 3、全面实施社会保障、救助等工作。 4、认真落实民政优抚等各项保障政策。 5、加强日常社会事务管理工作。 6、综合工作全面完成。 </w:t>
      </w:r>
    </w:p>
    <w:p w14:paraId="4F3A24C3">
      <w:pPr>
        <w:pStyle w:val="3"/>
        <w:rPr>
          <w:rStyle w:val="16"/>
          <w:b w:val="0"/>
          <w:bCs w:val="0"/>
        </w:rPr>
      </w:pPr>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14"/>
      <w:bookmarkEnd w:id="15"/>
    </w:p>
    <w:p w14:paraId="76244C3A">
      <w:pPr>
        <w:pStyle w:val="5"/>
        <w:adjustRightInd w:val="0"/>
        <w:snapToGrid w:val="0"/>
        <w:spacing w:before="93" w:line="600" w:lineRule="exact"/>
        <w:ind w:firstLine="672" w:firstLineChars="210"/>
        <w:rPr>
          <w:rFonts w:ascii="仿宋" w:hAnsi="仿宋" w:eastAsia="仿宋"/>
          <w:color w:val="000000"/>
          <w:sz w:val="32"/>
          <w:szCs w:val="32"/>
        </w:rPr>
      </w:pPr>
      <w:r>
        <w:rPr>
          <w:rFonts w:hint="eastAsia"/>
          <w:bCs/>
          <w:color w:val="000000"/>
          <w:sz w:val="32"/>
          <w:szCs w:val="32"/>
        </w:rPr>
        <w:t>高滩镇为全额预算管理行政单位，在职职工50人。下设党政办、财政所、社会事业服务站、村建环卫中心、农业技术推广站、林业站、广播站。</w:t>
      </w:r>
      <w:r>
        <w:rPr>
          <w:rFonts w:ascii="仿宋" w:hAnsi="仿宋" w:eastAsia="仿宋"/>
          <w:color w:val="000000"/>
          <w:sz w:val="32"/>
          <w:szCs w:val="32"/>
        </w:rPr>
        <w:br w:type="page"/>
      </w:r>
    </w:p>
    <w:p w14:paraId="2224DBDF">
      <w:pPr>
        <w:pStyle w:val="2"/>
        <w:ind w:right="440"/>
        <w:jc w:val="right"/>
        <w:rPr>
          <w:rStyle w:val="15"/>
          <w:rFonts w:ascii="黑体" w:hAnsi="黑体" w:eastAsia="黑体"/>
          <w:b w:val="0"/>
          <w:bCs w:val="0"/>
        </w:rPr>
      </w:pPr>
      <w:bookmarkStart w:id="16" w:name="_Toc15396602"/>
      <w:bookmarkStart w:id="17" w:name="_Toc15377204"/>
      <w:r>
        <w:rPr>
          <w:rFonts w:hint="eastAsia" w:ascii="黑体" w:hAnsi="黑体" w:eastAsia="黑体"/>
          <w:b w:val="0"/>
          <w:color w:val="000000"/>
        </w:rPr>
        <w:t>第二部分</w:t>
      </w:r>
      <w:r>
        <w:rPr>
          <w:rStyle w:val="15"/>
          <w:rFonts w:hint="eastAsia" w:ascii="黑体" w:hAnsi="黑体" w:eastAsia="黑体"/>
          <w:b w:val="0"/>
          <w:bCs w:val="0"/>
        </w:rPr>
        <w:t>2019年度部门决算情况说明</w:t>
      </w:r>
      <w:bookmarkEnd w:id="16"/>
      <w:bookmarkEnd w:id="17"/>
    </w:p>
    <w:p w14:paraId="1CFFEF1B"/>
    <w:p w14:paraId="26DA8E96">
      <w:pPr>
        <w:pStyle w:val="24"/>
        <w:numPr>
          <w:ilvl w:val="0"/>
          <w:numId w:val="1"/>
        </w:numPr>
        <w:spacing w:line="600" w:lineRule="exact"/>
        <w:ind w:firstLineChars="0"/>
        <w:outlineLvl w:val="1"/>
        <w:rPr>
          <w:rStyle w:val="16"/>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18"/>
      <w:bookmarkEnd w:id="19"/>
    </w:p>
    <w:p w14:paraId="601195F7">
      <w:pPr>
        <w:spacing w:line="600" w:lineRule="exact"/>
        <w:ind w:firstLine="640" w:firstLineChars="200"/>
        <w:rPr>
          <w:rFonts w:ascii="仿宋_GB2312" w:eastAsia="仿宋_GB2312"/>
          <w:color w:val="000000"/>
          <w:sz w:val="32"/>
          <w:szCs w:val="32"/>
        </w:rPr>
      </w:pPr>
      <w:bookmarkStart w:id="20" w:name="_Toc15396604"/>
      <w:bookmarkStart w:id="21" w:name="_Toc15377206"/>
      <w:r>
        <w:rPr>
          <w:rFonts w:hint="eastAsia" w:ascii="仿宋_GB2312" w:eastAsia="仿宋_GB2312"/>
          <w:color w:val="000000"/>
          <w:sz w:val="32"/>
          <w:szCs w:val="32"/>
        </w:rPr>
        <w:t>2019年度财政拨款收、支总计1811.53万元。与2018年相比，财政拨款收、支总计各增加550.68万元，上升43.68%。其主要原因是拆迁任务加重，拆迁资金拨入增加。</w:t>
      </w:r>
    </w:p>
    <w:p w14:paraId="339E0960">
      <w:pPr>
        <w:pStyle w:val="24"/>
        <w:numPr>
          <w:ilvl w:val="0"/>
          <w:numId w:val="1"/>
        </w:numPr>
        <w:spacing w:line="600" w:lineRule="exact"/>
        <w:ind w:firstLineChars="0"/>
        <w:outlineLvl w:val="1"/>
        <w:rPr>
          <w:rStyle w:val="16"/>
          <w:rFonts w:ascii="黑体" w:hAnsi="黑体" w:eastAsia="黑体"/>
          <w:b w:val="0"/>
        </w:rPr>
      </w:pPr>
      <w:r>
        <w:rPr>
          <w:rFonts w:hint="eastAsia" w:ascii="黑体" w:hAnsi="黑体" w:eastAsia="黑体"/>
          <w:color w:val="000000"/>
          <w:sz w:val="32"/>
          <w:szCs w:val="32"/>
        </w:rPr>
        <w:t>收</w:t>
      </w:r>
      <w:r>
        <w:rPr>
          <w:rStyle w:val="16"/>
          <w:rFonts w:hint="eastAsia" w:ascii="黑体" w:hAnsi="黑体" w:eastAsia="黑体"/>
          <w:b w:val="0"/>
        </w:rPr>
        <w:t>入决算情况说明</w:t>
      </w:r>
      <w:bookmarkEnd w:id="20"/>
      <w:bookmarkEnd w:id="21"/>
    </w:p>
    <w:p w14:paraId="603833F6">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2019年本年收入合计1811.53万元，其中：一般公共预算财政拨款收入1679.81万元，占92.73</w:t>
      </w:r>
      <w:r>
        <w:rPr>
          <w:rFonts w:ascii="仿宋" w:hAnsi="仿宋" w:eastAsia="仿宋"/>
          <w:color w:val="000000"/>
          <w:sz w:val="32"/>
          <w:szCs w:val="32"/>
        </w:rPr>
        <w:t>%</w:t>
      </w:r>
      <w:r>
        <w:rPr>
          <w:rFonts w:hint="eastAsia" w:ascii="仿宋" w:hAnsi="仿宋" w:eastAsia="仿宋"/>
          <w:color w:val="000000"/>
          <w:sz w:val="32"/>
          <w:szCs w:val="32"/>
        </w:rPr>
        <w:t>,基金预算拨款131.72万元，占7.27%。</w:t>
      </w:r>
    </w:p>
    <w:p w14:paraId="0CFCCCDF">
      <w:pPr>
        <w:pStyle w:val="24"/>
        <w:numPr>
          <w:ilvl w:val="0"/>
          <w:numId w:val="1"/>
        </w:numPr>
        <w:spacing w:line="600" w:lineRule="exact"/>
        <w:ind w:firstLineChars="0"/>
        <w:outlineLvl w:val="1"/>
        <w:rPr>
          <w:rStyle w:val="16"/>
          <w:rFonts w:ascii="黑体" w:hAnsi="黑体" w:eastAsia="黑体"/>
          <w:b w:val="0"/>
        </w:rPr>
      </w:pPr>
      <w:bookmarkStart w:id="22" w:name="_Toc15377207"/>
      <w:bookmarkStart w:id="23" w:name="_Toc15396605"/>
      <w:r>
        <w:rPr>
          <w:rFonts w:hint="eastAsia" w:ascii="黑体" w:hAnsi="黑体" w:eastAsia="黑体"/>
          <w:color w:val="000000"/>
          <w:sz w:val="32"/>
          <w:szCs w:val="32"/>
        </w:rPr>
        <w:t>支</w:t>
      </w:r>
      <w:r>
        <w:rPr>
          <w:rStyle w:val="16"/>
          <w:rFonts w:hint="eastAsia" w:ascii="黑体" w:hAnsi="黑体" w:eastAsia="黑体"/>
          <w:b w:val="0"/>
        </w:rPr>
        <w:t>出决算情况说明</w:t>
      </w:r>
      <w:bookmarkEnd w:id="22"/>
      <w:bookmarkEnd w:id="23"/>
    </w:p>
    <w:p w14:paraId="327E6284">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2019年本年支出合计1811.53万元，其中：基本支出1277.69万元，占70.53%；项目支出533.84万元，占29.47%；上缴上级支出0万元；经营支出0万元；对附属单位补助支出0万元。</w:t>
      </w:r>
    </w:p>
    <w:p w14:paraId="364F2005">
      <w:pPr>
        <w:spacing w:line="600" w:lineRule="exact"/>
        <w:ind w:firstLine="640" w:firstLineChars="200"/>
        <w:outlineLvl w:val="1"/>
        <w:rPr>
          <w:rStyle w:val="16"/>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24"/>
      <w:bookmarkEnd w:id="25"/>
    </w:p>
    <w:p w14:paraId="58BB1A04">
      <w:pPr>
        <w:spacing w:line="600" w:lineRule="exact"/>
        <w:ind w:firstLine="640" w:firstLineChars="200"/>
        <w:rPr>
          <w:rFonts w:ascii="仿宋" w:hAnsi="仿宋" w:eastAsia="仿宋"/>
          <w:b/>
          <w:color w:val="00B050"/>
          <w:sz w:val="32"/>
          <w:szCs w:val="32"/>
        </w:rPr>
      </w:pPr>
      <w:r>
        <w:rPr>
          <w:rFonts w:hint="eastAsia" w:ascii="仿宋_GB2312" w:eastAsia="仿宋_GB2312"/>
          <w:color w:val="000000"/>
          <w:sz w:val="32"/>
          <w:szCs w:val="32"/>
        </w:rPr>
        <w:t>2019年度财政拨款收、支总计1811.53万元。与2018年相比，财政拨款收、支总计各增加550.68万元，上升43.68%。其主要原因是拆迁任务加重，拆迁资金拨入增加。</w:t>
      </w:r>
    </w:p>
    <w:p w14:paraId="1E19AFEC">
      <w:pPr>
        <w:spacing w:line="600" w:lineRule="exact"/>
        <w:ind w:firstLine="640" w:firstLineChars="200"/>
        <w:outlineLvl w:val="1"/>
        <w:rPr>
          <w:rStyle w:val="16"/>
          <w:rFonts w:ascii="黑体" w:hAnsi="黑体" w:eastAsia="黑体"/>
          <w:b w:val="0"/>
        </w:rPr>
      </w:pPr>
      <w:bookmarkStart w:id="26" w:name="_Toc15377209"/>
      <w:bookmarkStart w:id="2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26"/>
      <w:bookmarkEnd w:id="27"/>
    </w:p>
    <w:p w14:paraId="773FA576">
      <w:pPr>
        <w:spacing w:line="600" w:lineRule="exact"/>
        <w:ind w:firstLine="643" w:firstLineChars="200"/>
        <w:outlineLvl w:val="2"/>
        <w:rPr>
          <w:rFonts w:ascii="仿宋" w:hAnsi="仿宋" w:eastAsia="仿宋"/>
          <w:b/>
          <w:color w:val="000000"/>
          <w:sz w:val="32"/>
          <w:szCs w:val="32"/>
        </w:rPr>
      </w:pPr>
      <w:bookmarkStart w:id="28" w:name="_Toc15377210"/>
      <w:r>
        <w:rPr>
          <w:rFonts w:hint="eastAsia" w:ascii="仿宋" w:hAnsi="仿宋" w:eastAsia="仿宋"/>
          <w:b/>
          <w:color w:val="000000"/>
          <w:sz w:val="32"/>
          <w:szCs w:val="32"/>
        </w:rPr>
        <w:t>（一）一般公共预算财政拨款支出决算总体情况</w:t>
      </w:r>
      <w:bookmarkEnd w:id="28"/>
    </w:p>
    <w:p w14:paraId="153D8067">
      <w:pPr>
        <w:spacing w:line="600" w:lineRule="exact"/>
        <w:ind w:firstLine="640" w:firstLineChars="200"/>
        <w:rPr>
          <w:rFonts w:ascii="仿宋" w:hAnsi="仿宋" w:eastAsia="仿宋"/>
          <w:b/>
          <w:color w:val="00B050"/>
          <w:sz w:val="32"/>
          <w:szCs w:val="32"/>
        </w:rPr>
      </w:pPr>
      <w:r>
        <w:rPr>
          <w:rFonts w:hint="eastAsia" w:ascii="仿宋_GB2312" w:eastAsia="仿宋_GB2312"/>
          <w:color w:val="000000"/>
          <w:sz w:val="32"/>
          <w:szCs w:val="32"/>
        </w:rPr>
        <w:t>2019年度财政拨款收、支总计1811.53万元。与2018年相比，财政拨款收、支总计各增加550.68万元，上升43.68%。其主要原因是拆迁任务加重，拆迁资金拨入增加。</w:t>
      </w:r>
    </w:p>
    <w:p w14:paraId="0DCEA552">
      <w:pPr>
        <w:spacing w:line="600" w:lineRule="exact"/>
        <w:ind w:firstLine="643" w:firstLineChars="200"/>
        <w:outlineLvl w:val="2"/>
        <w:rPr>
          <w:rFonts w:ascii="仿宋" w:hAnsi="仿宋" w:eastAsia="仿宋"/>
          <w:b/>
          <w:color w:val="000000"/>
          <w:sz w:val="32"/>
          <w:szCs w:val="32"/>
        </w:rPr>
      </w:pPr>
      <w:bookmarkStart w:id="29" w:name="_Toc15377211"/>
      <w:r>
        <w:rPr>
          <w:rFonts w:hint="eastAsia" w:ascii="仿宋" w:hAnsi="仿宋" w:eastAsia="仿宋"/>
          <w:b/>
          <w:color w:val="000000"/>
          <w:sz w:val="32"/>
          <w:szCs w:val="32"/>
        </w:rPr>
        <w:t>（二）一般公共预算财政拨款支出决算结构情况</w:t>
      </w:r>
      <w:bookmarkEnd w:id="29"/>
    </w:p>
    <w:p w14:paraId="73852B16">
      <w:pPr>
        <w:spacing w:line="600" w:lineRule="exact"/>
        <w:ind w:firstLine="640"/>
        <w:rPr>
          <w:rFonts w:ascii="仿宋" w:hAnsi="仿宋" w:eastAsia="仿宋"/>
          <w:color w:val="000000"/>
          <w:sz w:val="32"/>
          <w:szCs w:val="32"/>
        </w:rPr>
      </w:pPr>
      <w:r>
        <w:rPr>
          <w:rFonts w:hint="eastAsia" w:ascii="仿宋_GB2312" w:eastAsia="仿宋_GB2312"/>
          <w:color w:val="000000"/>
          <w:sz w:val="32"/>
          <w:szCs w:val="32"/>
        </w:rPr>
        <w:t>2019年一般公共预算财政拨款支出1811.53万元，主要用于以下方面:一般公共服务支出379.58万元，占20.95%；文化体育与传媒支出15.64万元，占0.86%；社会保障和就业支出478.7万元，占26.43%；医疗卫生与计划生育支出18.44万元，占1.02%；城乡社区支出149.05万元，占8.23%；农林水支出712万元，占39.3%；住房保障支出58.12万元，占3.21%。</w:t>
      </w:r>
    </w:p>
    <w:p w14:paraId="2114B848">
      <w:pPr>
        <w:spacing w:line="600" w:lineRule="exact"/>
        <w:ind w:firstLine="643" w:firstLineChars="200"/>
        <w:outlineLvl w:val="2"/>
        <w:rPr>
          <w:rFonts w:ascii="仿宋" w:hAnsi="仿宋" w:eastAsia="仿宋"/>
          <w:b/>
          <w:color w:val="000000"/>
          <w:sz w:val="32"/>
          <w:szCs w:val="32"/>
        </w:rPr>
      </w:pPr>
      <w:bookmarkStart w:id="30" w:name="_Toc15377212"/>
      <w:r>
        <w:rPr>
          <w:rFonts w:hint="eastAsia" w:ascii="仿宋" w:hAnsi="仿宋" w:eastAsia="仿宋"/>
          <w:b/>
          <w:color w:val="000000"/>
          <w:sz w:val="32"/>
          <w:szCs w:val="32"/>
        </w:rPr>
        <w:t>（三）一般公共预算财政拨款支出决算具体情况</w:t>
      </w:r>
      <w:bookmarkEnd w:id="30"/>
    </w:p>
    <w:p w14:paraId="45EA3025">
      <w:pPr>
        <w:spacing w:line="600" w:lineRule="exact"/>
        <w:ind w:firstLine="643" w:firstLineChars="200"/>
        <w:outlineLvl w:val="2"/>
        <w:rPr>
          <w:rFonts w:ascii="仿宋" w:hAnsi="仿宋" w:eastAsia="仿宋"/>
          <w:color w:val="FF0000"/>
          <w:sz w:val="32"/>
          <w:szCs w:val="32"/>
        </w:rPr>
      </w:pPr>
      <w:bookmarkStart w:id="31" w:name="_Toc15377213"/>
      <w:bookmarkStart w:id="32" w:name="_Toc15377444"/>
      <w:bookmarkStart w:id="33" w:name="_Toc15378460"/>
      <w:r>
        <w:rPr>
          <w:rFonts w:hint="eastAsia" w:ascii="仿宋" w:hAnsi="仿宋" w:eastAsia="仿宋"/>
          <w:b/>
          <w:color w:val="000000"/>
          <w:sz w:val="32"/>
          <w:szCs w:val="32"/>
        </w:rPr>
        <w:t>2019年般公共预算支出决算数为</w:t>
      </w:r>
      <w:r>
        <w:rPr>
          <w:rFonts w:hint="eastAsia" w:ascii="仿宋_GB2312" w:eastAsia="仿宋_GB2312"/>
          <w:color w:val="000000"/>
          <w:sz w:val="32"/>
          <w:szCs w:val="32"/>
        </w:rPr>
        <w:t>1811.53万元</w:t>
      </w:r>
      <w:r>
        <w:rPr>
          <w:rFonts w:hint="eastAsia" w:ascii="仿宋" w:hAnsi="仿宋" w:eastAsia="仿宋"/>
          <w:color w:val="000000"/>
          <w:sz w:val="32"/>
          <w:szCs w:val="32"/>
        </w:rPr>
        <w:t>，</w:t>
      </w:r>
      <w:r>
        <w:rPr>
          <w:rStyle w:val="13"/>
          <w:rFonts w:hint="eastAsia" w:ascii="仿宋" w:hAnsi="仿宋" w:eastAsia="仿宋"/>
          <w:bCs/>
          <w:color w:val="000000"/>
          <w:sz w:val="32"/>
          <w:szCs w:val="32"/>
        </w:rPr>
        <w:t>完成预算100</w:t>
      </w:r>
      <w:r>
        <w:rPr>
          <w:rStyle w:val="13"/>
          <w:rFonts w:ascii="仿宋" w:hAnsi="仿宋" w:eastAsia="仿宋"/>
          <w:bCs/>
          <w:color w:val="000000"/>
          <w:sz w:val="32"/>
          <w:szCs w:val="32"/>
        </w:rPr>
        <w:t>%</w:t>
      </w:r>
      <w:r>
        <w:rPr>
          <w:rStyle w:val="13"/>
          <w:rFonts w:hint="eastAsia" w:ascii="仿宋" w:hAnsi="仿宋" w:eastAsia="仿宋"/>
          <w:bCs/>
          <w:color w:val="000000"/>
          <w:sz w:val="32"/>
          <w:szCs w:val="32"/>
        </w:rPr>
        <w:t>。其中：</w:t>
      </w:r>
      <w:bookmarkEnd w:id="31"/>
      <w:bookmarkEnd w:id="32"/>
      <w:bookmarkEnd w:id="33"/>
    </w:p>
    <w:p w14:paraId="3B904B10">
      <w:pPr>
        <w:spacing w:line="600" w:lineRule="exact"/>
        <w:ind w:firstLine="643" w:firstLineChars="200"/>
        <w:rPr>
          <w:rFonts w:ascii="仿宋_GB2312" w:eastAsia="仿宋_GB2312"/>
          <w:bCs/>
          <w:color w:val="000000"/>
          <w:sz w:val="32"/>
          <w:szCs w:val="32"/>
        </w:rPr>
      </w:pPr>
      <w:r>
        <w:rPr>
          <w:rStyle w:val="13"/>
          <w:rFonts w:hint="eastAsia" w:ascii="仿宋_GB2312" w:eastAsia="仿宋_GB2312"/>
          <w:color w:val="000000"/>
          <w:sz w:val="32"/>
          <w:szCs w:val="32"/>
        </w:rPr>
        <w:t>1.一般公共服务支出379.58万元，完成预算100%。其中:</w:t>
      </w:r>
      <w:r>
        <w:rPr>
          <w:rStyle w:val="13"/>
          <w:rFonts w:hint="eastAsia" w:ascii="仿宋_GB2312" w:eastAsia="仿宋_GB2312"/>
          <w:b w:val="0"/>
          <w:color w:val="000000"/>
          <w:sz w:val="32"/>
          <w:szCs w:val="32"/>
        </w:rPr>
        <w:t xml:space="preserve"> 人大事务费支出决算为21.28万元，</w:t>
      </w:r>
      <w:r>
        <w:rPr>
          <w:rStyle w:val="13"/>
          <w:rFonts w:hint="eastAsia" w:ascii="仿宋_GB2312" w:eastAsia="仿宋_GB2312"/>
          <w:b w:val="0"/>
          <w:color w:val="000000"/>
          <w:sz w:val="32"/>
          <w:szCs w:val="32"/>
        </w:rPr>
        <w:softHyphen/>
      </w:r>
      <w:r>
        <w:rPr>
          <w:rStyle w:val="13"/>
          <w:rFonts w:hint="eastAsia" w:ascii="仿宋_GB2312" w:eastAsia="仿宋_GB2312"/>
          <w:b w:val="0"/>
          <w:color w:val="000000"/>
          <w:sz w:val="32"/>
          <w:szCs w:val="32"/>
        </w:rPr>
        <w:t>人大行政支出决算为17.38万元，完成预算100%；人大代表工作支出决算3.9万元，完成预算100%；政府办公厅（室）及相关机构事务-行政运行支出决算为321.59万元，完成预算100%；党委办公厅（室）及相关机构事务支出决算为30.11万元，完成预算100%；政府办公厅（室）及相关机构事务-信访事务支出决算为6.6万元，完成预算100%；政府办公厅（室）及相关机构事务-其他支出决算为54.05万元，完成预算100%；纪检监察事务-其他纪检监察事务支出决算为4万元，完成预算100%；其他共产党事务-其他共产党事务支出决算为1万元，完成预算100%。</w:t>
      </w:r>
    </w:p>
    <w:p w14:paraId="03A328AE">
      <w:pPr>
        <w:spacing w:line="600" w:lineRule="exact"/>
        <w:ind w:firstLine="643" w:firstLineChars="200"/>
        <w:rPr>
          <w:rFonts w:ascii="仿宋_GB2312" w:eastAsia="仿宋_GB2312"/>
          <w:b/>
          <w:color w:val="000000"/>
          <w:sz w:val="32"/>
          <w:szCs w:val="32"/>
        </w:rPr>
      </w:pPr>
      <w:r>
        <w:rPr>
          <w:rStyle w:val="13"/>
          <w:rFonts w:hint="eastAsia" w:ascii="仿宋_GB2312" w:eastAsia="仿宋_GB2312"/>
          <w:color w:val="000000"/>
          <w:sz w:val="32"/>
          <w:szCs w:val="32"/>
        </w:rPr>
        <w:t>2.国防支出（类）国防动员（款）兵役征集（项）:</w:t>
      </w:r>
      <w:r>
        <w:rPr>
          <w:rStyle w:val="13"/>
          <w:rFonts w:hint="eastAsia" w:ascii="仿宋_GB2312" w:eastAsia="仿宋_GB2312"/>
          <w:b w:val="0"/>
          <w:color w:val="000000"/>
          <w:sz w:val="32"/>
          <w:szCs w:val="32"/>
        </w:rPr>
        <w:t xml:space="preserve"> 支出决算为1万元，完成预算100%。</w:t>
      </w:r>
    </w:p>
    <w:p w14:paraId="1B855235">
      <w:pPr>
        <w:spacing w:line="600" w:lineRule="exact"/>
        <w:ind w:firstLine="643" w:firstLineChars="200"/>
        <w:rPr>
          <w:rFonts w:ascii="仿宋_GB2312" w:eastAsia="仿宋_GB2312"/>
          <w:b/>
          <w:color w:val="000000"/>
          <w:sz w:val="32"/>
          <w:szCs w:val="32"/>
        </w:rPr>
      </w:pPr>
      <w:r>
        <w:rPr>
          <w:rStyle w:val="13"/>
          <w:rFonts w:hint="eastAsia" w:ascii="仿宋_GB2312" w:eastAsia="仿宋_GB2312"/>
          <w:color w:val="000000"/>
          <w:sz w:val="32"/>
          <w:szCs w:val="32"/>
        </w:rPr>
        <w:t>3.文化体育与传媒（类）新闻出版广播影视（款）行政运行（项）:</w:t>
      </w:r>
      <w:r>
        <w:rPr>
          <w:rStyle w:val="13"/>
          <w:rFonts w:hint="eastAsia" w:ascii="仿宋_GB2312" w:eastAsia="仿宋_GB2312"/>
          <w:b w:val="0"/>
          <w:color w:val="000000"/>
          <w:sz w:val="32"/>
          <w:szCs w:val="32"/>
        </w:rPr>
        <w:t xml:space="preserve"> 支出决算为15.64万元，完成预算100%。</w:t>
      </w:r>
    </w:p>
    <w:p w14:paraId="3A87B04E">
      <w:pPr>
        <w:spacing w:line="600" w:lineRule="exact"/>
        <w:ind w:firstLine="643" w:firstLineChars="200"/>
        <w:rPr>
          <w:rFonts w:ascii="仿宋_GB2312" w:eastAsia="仿宋_GB2312"/>
          <w:b/>
          <w:color w:val="000000"/>
          <w:sz w:val="32"/>
          <w:szCs w:val="32"/>
        </w:rPr>
      </w:pPr>
      <w:r>
        <w:rPr>
          <w:rStyle w:val="13"/>
          <w:rFonts w:hint="eastAsia" w:ascii="仿宋_GB2312" w:eastAsia="仿宋_GB2312"/>
          <w:color w:val="000000"/>
          <w:sz w:val="32"/>
          <w:szCs w:val="32"/>
        </w:rPr>
        <w:t>4.社会保障和就业（类）支出决算为478.69万元，完成预算100%。其中：人力资源和社会保障管理事务</w:t>
      </w:r>
      <w:r>
        <w:rPr>
          <w:rStyle w:val="13"/>
          <w:rFonts w:hint="eastAsia" w:ascii="仿宋_GB2312" w:eastAsia="仿宋_GB2312"/>
          <w:b w:val="0"/>
          <w:color w:val="000000"/>
          <w:sz w:val="32"/>
          <w:szCs w:val="32"/>
        </w:rPr>
        <w:t>支出决算为255.78万元，完成预算100%；</w:t>
      </w:r>
      <w:r>
        <w:rPr>
          <w:rStyle w:val="13"/>
          <w:rFonts w:hint="eastAsia" w:ascii="仿宋_GB2312" w:eastAsia="仿宋_GB2312"/>
          <w:color w:val="000000"/>
          <w:sz w:val="32"/>
          <w:szCs w:val="32"/>
        </w:rPr>
        <w:t>民政管理事务（款）老龄事务（项）</w:t>
      </w:r>
      <w:r>
        <w:rPr>
          <w:rStyle w:val="13"/>
          <w:rFonts w:hint="eastAsia" w:ascii="仿宋_GB2312" w:eastAsia="仿宋_GB2312"/>
          <w:b w:val="0"/>
          <w:color w:val="000000"/>
          <w:sz w:val="32"/>
          <w:szCs w:val="32"/>
        </w:rPr>
        <w:t>支出决算为21万元，完成预算100%；</w:t>
      </w:r>
      <w:r>
        <w:rPr>
          <w:rStyle w:val="13"/>
          <w:rFonts w:hint="eastAsia" w:ascii="仿宋_GB2312" w:eastAsia="仿宋_GB2312"/>
          <w:color w:val="000000"/>
          <w:sz w:val="32"/>
          <w:szCs w:val="32"/>
        </w:rPr>
        <w:t>社会福利</w:t>
      </w:r>
      <w:r>
        <w:rPr>
          <w:rStyle w:val="13"/>
          <w:rFonts w:hint="eastAsia" w:ascii="仿宋_GB2312" w:eastAsia="仿宋_GB2312"/>
          <w:b w:val="0"/>
          <w:color w:val="000000"/>
          <w:sz w:val="32"/>
          <w:szCs w:val="32"/>
        </w:rPr>
        <w:t>支出决算为0.3万元，完成预算100%；</w:t>
      </w:r>
      <w:r>
        <w:rPr>
          <w:rStyle w:val="13"/>
          <w:rFonts w:hint="eastAsia" w:ascii="仿宋_GB2312" w:eastAsia="仿宋_GB2312"/>
          <w:color w:val="000000"/>
          <w:sz w:val="32"/>
          <w:szCs w:val="32"/>
        </w:rPr>
        <w:t>行政事业单位离退休（款）机关事业单位基本养老保险缴费（项）</w:t>
      </w:r>
      <w:r>
        <w:rPr>
          <w:rStyle w:val="13"/>
          <w:rFonts w:hint="eastAsia" w:ascii="仿宋_GB2312" w:eastAsia="仿宋_GB2312"/>
          <w:b w:val="0"/>
          <w:color w:val="000000"/>
          <w:sz w:val="32"/>
          <w:szCs w:val="32"/>
        </w:rPr>
        <w:t>支出决算为53.21万元，完成预算100%；</w:t>
      </w:r>
      <w:r>
        <w:rPr>
          <w:rStyle w:val="13"/>
          <w:rFonts w:hint="eastAsia" w:ascii="仿宋_GB2312" w:eastAsia="仿宋_GB2312"/>
          <w:color w:val="000000"/>
          <w:sz w:val="32"/>
          <w:szCs w:val="32"/>
        </w:rPr>
        <w:t>行政事业单位离退休（款）其他行政事业单位离退休（项）</w:t>
      </w:r>
      <w:r>
        <w:rPr>
          <w:rStyle w:val="13"/>
          <w:rFonts w:hint="eastAsia" w:ascii="仿宋_GB2312" w:eastAsia="仿宋_GB2312"/>
          <w:b w:val="0"/>
          <w:color w:val="000000"/>
          <w:sz w:val="32"/>
          <w:szCs w:val="32"/>
        </w:rPr>
        <w:t>支出决算为7.2万元，完成预算100%；</w:t>
      </w:r>
      <w:r>
        <w:rPr>
          <w:rStyle w:val="13"/>
          <w:rFonts w:hint="eastAsia" w:ascii="仿宋_GB2312" w:eastAsia="仿宋_GB2312"/>
          <w:color w:val="000000"/>
          <w:sz w:val="32"/>
          <w:szCs w:val="32"/>
        </w:rPr>
        <w:t>优抚（款）其他优抚（项）</w:t>
      </w:r>
      <w:r>
        <w:rPr>
          <w:rStyle w:val="13"/>
          <w:rFonts w:hint="eastAsia" w:ascii="仿宋_GB2312" w:eastAsia="仿宋_GB2312"/>
          <w:b w:val="0"/>
          <w:color w:val="000000"/>
          <w:sz w:val="32"/>
          <w:szCs w:val="32"/>
        </w:rPr>
        <w:t>支出决算为3.76万元，完成预算100%；</w:t>
      </w:r>
      <w:r>
        <w:rPr>
          <w:rStyle w:val="13"/>
          <w:rFonts w:hint="eastAsia" w:ascii="仿宋_GB2312" w:eastAsia="仿宋_GB2312"/>
          <w:color w:val="000000"/>
          <w:sz w:val="32"/>
          <w:szCs w:val="32"/>
        </w:rPr>
        <w:t>特困人员救助供养（款）农村特困人员救助供养（项）</w:t>
      </w:r>
      <w:r>
        <w:rPr>
          <w:rStyle w:val="13"/>
          <w:rFonts w:hint="eastAsia" w:ascii="仿宋_GB2312" w:eastAsia="仿宋_GB2312"/>
          <w:b w:val="0"/>
          <w:color w:val="000000"/>
          <w:sz w:val="32"/>
          <w:szCs w:val="32"/>
        </w:rPr>
        <w:t>支出决算为137.37万元，完成预算100%；</w:t>
      </w:r>
      <w:r>
        <w:rPr>
          <w:rStyle w:val="13"/>
          <w:rFonts w:hint="eastAsia" w:ascii="仿宋_GB2312" w:eastAsia="仿宋_GB2312"/>
          <w:color w:val="000000"/>
          <w:sz w:val="32"/>
          <w:szCs w:val="32"/>
        </w:rPr>
        <w:t>其他社会保障和就业（款）其他社会保障和就业（项）</w:t>
      </w:r>
      <w:r>
        <w:rPr>
          <w:rStyle w:val="13"/>
          <w:rFonts w:hint="eastAsia" w:ascii="仿宋_GB2312" w:eastAsia="仿宋_GB2312"/>
          <w:b w:val="0"/>
          <w:color w:val="000000"/>
          <w:sz w:val="32"/>
          <w:szCs w:val="32"/>
        </w:rPr>
        <w:t>支出决算为0.16万元，完成预算100%。</w:t>
      </w:r>
    </w:p>
    <w:p w14:paraId="486605B2">
      <w:pPr>
        <w:spacing w:line="600" w:lineRule="exact"/>
        <w:ind w:firstLine="643" w:firstLineChars="200"/>
        <w:rPr>
          <w:rFonts w:ascii="仿宋_GB2312" w:eastAsia="仿宋_GB2312"/>
          <w:b/>
          <w:color w:val="000000"/>
          <w:sz w:val="32"/>
          <w:szCs w:val="32"/>
        </w:rPr>
      </w:pPr>
      <w:r>
        <w:rPr>
          <w:rStyle w:val="13"/>
          <w:rFonts w:hint="eastAsia" w:ascii="仿宋_GB2312" w:eastAsia="仿宋_GB2312"/>
          <w:color w:val="000000"/>
          <w:sz w:val="32"/>
          <w:szCs w:val="32"/>
        </w:rPr>
        <w:t>5.医疗卫生与计划生育（类）</w:t>
      </w:r>
      <w:r>
        <w:rPr>
          <w:rStyle w:val="13"/>
          <w:rFonts w:hint="eastAsia" w:ascii="仿宋_GB2312" w:eastAsia="仿宋_GB2312"/>
          <w:b w:val="0"/>
          <w:color w:val="000000"/>
          <w:sz w:val="32"/>
          <w:szCs w:val="32"/>
        </w:rPr>
        <w:t>支出决算为18.44万元，完成预算100%。其中：</w:t>
      </w:r>
      <w:r>
        <w:rPr>
          <w:rStyle w:val="13"/>
          <w:rFonts w:hint="eastAsia" w:ascii="仿宋_GB2312" w:eastAsia="仿宋_GB2312"/>
          <w:color w:val="000000"/>
          <w:sz w:val="32"/>
          <w:szCs w:val="32"/>
        </w:rPr>
        <w:t>行政单位医疗（</w:t>
      </w:r>
      <w:r>
        <w:rPr>
          <w:rStyle w:val="13"/>
          <w:rFonts w:hint="eastAsia" w:ascii="仿宋_GB2312" w:eastAsia="仿宋_GB2312"/>
          <w:b w:val="0"/>
          <w:color w:val="000000"/>
          <w:sz w:val="32"/>
          <w:szCs w:val="32"/>
        </w:rPr>
        <w:t>支出决算为10.54万元，完成预算100%；</w:t>
      </w:r>
      <w:r>
        <w:rPr>
          <w:rStyle w:val="13"/>
          <w:rFonts w:hint="eastAsia" w:ascii="仿宋_GB2312" w:eastAsia="仿宋_GB2312"/>
          <w:color w:val="000000"/>
          <w:sz w:val="32"/>
          <w:szCs w:val="32"/>
        </w:rPr>
        <w:t>事业单位医疗</w:t>
      </w:r>
      <w:r>
        <w:rPr>
          <w:rStyle w:val="13"/>
          <w:rFonts w:hint="eastAsia" w:ascii="仿宋_GB2312" w:eastAsia="仿宋_GB2312"/>
          <w:b w:val="0"/>
          <w:color w:val="000000"/>
          <w:sz w:val="32"/>
          <w:szCs w:val="32"/>
        </w:rPr>
        <w:t>支出决算为7.9万元，完成预算100%。</w:t>
      </w:r>
    </w:p>
    <w:p w14:paraId="01C6A49F">
      <w:pPr>
        <w:spacing w:line="600" w:lineRule="exact"/>
        <w:ind w:firstLine="643" w:firstLineChars="200"/>
        <w:rPr>
          <w:rFonts w:ascii="仿宋_GB2312" w:eastAsia="仿宋_GB2312"/>
          <w:b/>
          <w:color w:val="000000"/>
          <w:sz w:val="32"/>
          <w:szCs w:val="32"/>
        </w:rPr>
      </w:pPr>
      <w:r>
        <w:rPr>
          <w:rStyle w:val="13"/>
          <w:rFonts w:hint="eastAsia" w:ascii="仿宋_GB2312" w:eastAsia="仿宋_GB2312"/>
          <w:color w:val="000000"/>
          <w:sz w:val="32"/>
          <w:szCs w:val="32"/>
        </w:rPr>
        <w:t>6.城乡社区（类）</w:t>
      </w:r>
      <w:r>
        <w:rPr>
          <w:rStyle w:val="13"/>
          <w:rFonts w:hint="eastAsia" w:ascii="仿宋_GB2312" w:eastAsia="仿宋_GB2312"/>
          <w:b w:val="0"/>
          <w:color w:val="000000"/>
          <w:sz w:val="32"/>
          <w:szCs w:val="32"/>
        </w:rPr>
        <w:t>支出决算为149.05万元，完成预算100%。其中：</w:t>
      </w:r>
      <w:r>
        <w:rPr>
          <w:rStyle w:val="13"/>
          <w:rFonts w:hint="eastAsia" w:ascii="仿宋_GB2312" w:eastAsia="仿宋_GB2312"/>
          <w:color w:val="000000"/>
          <w:sz w:val="32"/>
          <w:szCs w:val="32"/>
        </w:rPr>
        <w:t>城乡社区环境卫生（款）城乡社区环境卫生（项）</w:t>
      </w:r>
      <w:r>
        <w:rPr>
          <w:rStyle w:val="13"/>
          <w:rFonts w:hint="eastAsia" w:ascii="仿宋_GB2312" w:eastAsia="仿宋_GB2312"/>
          <w:b w:val="0"/>
          <w:color w:val="000000"/>
          <w:sz w:val="32"/>
          <w:szCs w:val="32"/>
        </w:rPr>
        <w:t>支出决算为17.33万元，完成预算100%；</w:t>
      </w:r>
      <w:r>
        <w:rPr>
          <w:rStyle w:val="13"/>
          <w:rFonts w:hint="eastAsia" w:ascii="仿宋_GB2312" w:eastAsia="仿宋_GB2312"/>
          <w:color w:val="000000"/>
          <w:sz w:val="32"/>
          <w:szCs w:val="32"/>
        </w:rPr>
        <w:t>征地拆迁和拆迁补偿</w:t>
      </w:r>
      <w:r>
        <w:rPr>
          <w:rStyle w:val="13"/>
          <w:rFonts w:hint="eastAsia" w:ascii="仿宋_GB2312" w:eastAsia="仿宋_GB2312"/>
          <w:b w:val="0"/>
          <w:color w:val="000000"/>
          <w:sz w:val="32"/>
          <w:szCs w:val="32"/>
        </w:rPr>
        <w:t>支出131.72万元，完成预算100%。</w:t>
      </w:r>
    </w:p>
    <w:p w14:paraId="2DD64E93">
      <w:pPr>
        <w:spacing w:line="600" w:lineRule="exact"/>
        <w:ind w:firstLine="643" w:firstLineChars="200"/>
        <w:rPr>
          <w:rFonts w:ascii="仿宋_GB2312" w:eastAsia="仿宋_GB2312"/>
          <w:b/>
          <w:color w:val="000000"/>
          <w:sz w:val="32"/>
          <w:szCs w:val="32"/>
        </w:rPr>
      </w:pPr>
      <w:r>
        <w:rPr>
          <w:rStyle w:val="13"/>
          <w:rFonts w:hint="eastAsia" w:ascii="仿宋_GB2312" w:eastAsia="仿宋_GB2312"/>
          <w:color w:val="000000"/>
          <w:sz w:val="32"/>
          <w:szCs w:val="32"/>
        </w:rPr>
        <w:t>7.农林水支出（类）</w:t>
      </w:r>
      <w:r>
        <w:rPr>
          <w:rStyle w:val="13"/>
          <w:rFonts w:hint="eastAsia" w:ascii="仿宋_GB2312" w:eastAsia="仿宋_GB2312"/>
          <w:b w:val="0"/>
          <w:color w:val="000000"/>
          <w:sz w:val="32"/>
          <w:szCs w:val="32"/>
        </w:rPr>
        <w:t>支出决算为712.01万元，完成预算100%。其中：</w:t>
      </w:r>
      <w:r>
        <w:rPr>
          <w:rStyle w:val="13"/>
          <w:rFonts w:hint="eastAsia" w:ascii="仿宋_GB2312" w:eastAsia="仿宋_GB2312"/>
          <w:color w:val="000000"/>
          <w:sz w:val="32"/>
          <w:szCs w:val="32"/>
        </w:rPr>
        <w:t>农业</w:t>
      </w:r>
      <w:r>
        <w:rPr>
          <w:rStyle w:val="13"/>
          <w:rFonts w:hint="eastAsia" w:ascii="仿宋_GB2312" w:eastAsia="仿宋_GB2312"/>
          <w:b w:val="0"/>
          <w:color w:val="000000"/>
          <w:sz w:val="32"/>
          <w:szCs w:val="32"/>
        </w:rPr>
        <w:t>支出决算为184.88万元，完成预算100%；林业和草原支出6.79万元，完成预算100%；扶贫支出12.5万元，完成预算100%；农村综合改革支出决算数507.84万元，完成预算100%。</w:t>
      </w:r>
    </w:p>
    <w:p w14:paraId="53D21783">
      <w:pPr>
        <w:spacing w:line="600" w:lineRule="exact"/>
        <w:ind w:firstLine="643" w:firstLineChars="200"/>
        <w:rPr>
          <w:rFonts w:ascii="仿宋" w:hAnsi="仿宋" w:eastAsia="仿宋"/>
          <w:b/>
          <w:color w:val="000000"/>
          <w:sz w:val="32"/>
          <w:szCs w:val="32"/>
        </w:rPr>
      </w:pPr>
      <w:r>
        <w:rPr>
          <w:rStyle w:val="13"/>
          <w:rFonts w:hint="eastAsia" w:ascii="仿宋_GB2312" w:eastAsia="仿宋_GB2312"/>
          <w:color w:val="000000"/>
          <w:sz w:val="32"/>
          <w:szCs w:val="32"/>
        </w:rPr>
        <w:t>8.住房保障支出（类）住房改革支出（款）住房公积金（项）:</w:t>
      </w:r>
      <w:r>
        <w:rPr>
          <w:rStyle w:val="13"/>
          <w:rFonts w:hint="eastAsia" w:ascii="仿宋_GB2312" w:eastAsia="仿宋_GB2312"/>
          <w:b w:val="0"/>
          <w:color w:val="000000"/>
          <w:sz w:val="32"/>
          <w:szCs w:val="32"/>
        </w:rPr>
        <w:t>支出决算为58.12万元，完成预算100%。</w:t>
      </w:r>
    </w:p>
    <w:p w14:paraId="5A4B8483">
      <w:pPr>
        <w:tabs>
          <w:tab w:val="right" w:pos="8306"/>
        </w:tabs>
        <w:spacing w:line="600" w:lineRule="exact"/>
        <w:ind w:firstLine="640"/>
        <w:outlineLvl w:val="1"/>
        <w:rPr>
          <w:rStyle w:val="16"/>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34"/>
      <w:bookmarkEnd w:id="35"/>
      <w:r>
        <w:rPr>
          <w:rStyle w:val="16"/>
          <w:rFonts w:ascii="黑体" w:hAnsi="黑体" w:eastAsia="黑体"/>
          <w:b w:val="0"/>
        </w:rPr>
        <w:tab/>
      </w:r>
    </w:p>
    <w:p w14:paraId="6CD180F1">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2019年度一般公共预算财政拨款基本支出1277.69万元，完成预算100%。其中：人员经费718.61万元，完成预算100%。主要包括：基本工资、津贴补贴、奖金、绩效工资、机关事业单位基本养老保险缴费、职业年金缴费、其他社会保障缴费、其他工资福利支出、生活补助、医疗费、生产补贴、住房公积金、其他对个人和家庭的补助支出等。</w:t>
      </w:r>
    </w:p>
    <w:p w14:paraId="5B836A10">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公用经费97.62万元，完成预算100%。主要包括：办公费、水费、电费、邮电费、差旅费、维修（护）费、公务接待费、劳务费等。</w:t>
      </w:r>
    </w:p>
    <w:p w14:paraId="49866211">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其他对个人和家庭的补助461.46万元，完成预算100%，主要包括：离休费、退休费、抚恤金、生活补助、救济费、医疗费补助、奖学金、助学金、个人农业生产补贴、其他对个人和家庭的补助。</w:t>
      </w:r>
    </w:p>
    <w:p w14:paraId="203716B7">
      <w:pPr>
        <w:spacing w:line="600" w:lineRule="exact"/>
        <w:ind w:firstLine="640"/>
        <w:outlineLvl w:val="1"/>
        <w:rPr>
          <w:rStyle w:val="16"/>
          <w:rFonts w:ascii="黑体" w:hAnsi="黑体" w:eastAsia="黑体"/>
          <w:b w:val="0"/>
        </w:rPr>
      </w:pPr>
      <w:bookmarkStart w:id="36" w:name="_Toc15396609"/>
      <w:bookmarkStart w:id="37" w:name="_Toc15377215"/>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36"/>
      <w:bookmarkEnd w:id="37"/>
    </w:p>
    <w:p w14:paraId="2F077284">
      <w:pPr>
        <w:spacing w:line="600" w:lineRule="exact"/>
        <w:ind w:firstLine="640"/>
        <w:outlineLvl w:val="2"/>
        <w:rPr>
          <w:rFonts w:ascii="仿宋" w:hAnsi="仿宋" w:eastAsia="仿宋"/>
          <w:b/>
          <w:color w:val="000000"/>
          <w:sz w:val="32"/>
          <w:szCs w:val="32"/>
        </w:rPr>
      </w:pPr>
      <w:bookmarkStart w:id="38" w:name="_Toc15377216"/>
      <w:r>
        <w:rPr>
          <w:rFonts w:hint="eastAsia" w:ascii="仿宋" w:hAnsi="仿宋" w:eastAsia="仿宋"/>
          <w:b/>
          <w:color w:val="000000"/>
          <w:sz w:val="32"/>
          <w:szCs w:val="32"/>
        </w:rPr>
        <w:t>（一）“三公”经费财政拨款支出决算总体情况说明</w:t>
      </w:r>
      <w:bookmarkEnd w:id="38"/>
    </w:p>
    <w:p w14:paraId="0AA65C27">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2019年度“三公”经费财政拨款支出决算为1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万元，完成预算100%。</w:t>
      </w:r>
    </w:p>
    <w:p w14:paraId="2B525095">
      <w:pPr>
        <w:spacing w:line="600" w:lineRule="exact"/>
        <w:ind w:firstLine="640"/>
        <w:outlineLvl w:val="2"/>
        <w:rPr>
          <w:rFonts w:ascii="仿宋" w:hAnsi="仿宋" w:eastAsia="仿宋"/>
          <w:b/>
          <w:color w:val="000000"/>
          <w:sz w:val="32"/>
          <w:szCs w:val="32"/>
        </w:rPr>
      </w:pPr>
      <w:bookmarkStart w:id="39" w:name="_Toc15377217"/>
      <w:r>
        <w:rPr>
          <w:rFonts w:hint="eastAsia" w:ascii="仿宋" w:hAnsi="仿宋" w:eastAsia="仿宋"/>
          <w:b/>
          <w:color w:val="000000"/>
          <w:sz w:val="32"/>
          <w:szCs w:val="32"/>
        </w:rPr>
        <w:t>（二）“三公”经费财政拨款支出决算具体情况说明</w:t>
      </w:r>
      <w:bookmarkEnd w:id="39"/>
    </w:p>
    <w:p w14:paraId="7C44505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2019年“三公”经费财政拨款支出决算中，公务接待费支出决算1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6F6EF2A">
      <w:pPr>
        <w:spacing w:line="600" w:lineRule="exact"/>
        <w:ind w:firstLine="640"/>
        <w:rPr>
          <w:rFonts w:ascii="仿宋_GB2312" w:eastAsia="仿宋_GB2312"/>
          <w:color w:val="000000"/>
          <w:sz w:val="32"/>
          <w:szCs w:val="32"/>
        </w:rPr>
      </w:pPr>
      <w:r>
        <w:rPr>
          <w:rStyle w:val="13"/>
          <w:rFonts w:hint="eastAsia" w:ascii="仿宋" w:hAnsi="仿宋" w:eastAsia="仿宋" w:cs="Calibri"/>
          <w:b w:val="0"/>
          <w:bCs/>
          <w:color w:val="000000"/>
          <w:sz w:val="32"/>
          <w:szCs w:val="32"/>
        </w:rPr>
        <w:t>公务接待费支出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持平，无变动</w:t>
      </w:r>
      <w:r>
        <w:rPr>
          <w:rFonts w:hint="eastAsia" w:ascii="仿宋_GB2312" w:eastAsia="仿宋_GB2312"/>
          <w:color w:val="000000"/>
          <w:sz w:val="32"/>
          <w:szCs w:val="32"/>
        </w:rPr>
        <w:t>。</w:t>
      </w:r>
    </w:p>
    <w:p w14:paraId="2A7121ED">
      <w:pPr>
        <w:spacing w:line="600" w:lineRule="exact"/>
        <w:ind w:firstLine="640" w:firstLineChars="200"/>
        <w:rPr>
          <w:rFonts w:ascii="仿宋" w:hAnsi="仿宋" w:eastAsia="仿宋" w:cs="仿宋"/>
          <w:sz w:val="32"/>
          <w:szCs w:val="32"/>
        </w:rPr>
      </w:pPr>
      <w:r>
        <w:rPr>
          <w:rFonts w:hint="eastAsia" w:ascii="仿宋_GB2312" w:eastAsia="仿宋_GB2312"/>
          <w:color w:val="000000"/>
          <w:sz w:val="32"/>
          <w:szCs w:val="32"/>
        </w:rPr>
        <w:t>主要用于执行公务用餐费等。国内公务接待300批次，2000人次（不包括陪同人员），共计支出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万元，具体内容包括：</w:t>
      </w:r>
      <w:r>
        <w:rPr>
          <w:rFonts w:hint="eastAsia" w:ascii="仿宋" w:hAnsi="仿宋" w:eastAsia="仿宋" w:cs="仿宋"/>
          <w:sz w:val="32"/>
          <w:szCs w:val="32"/>
        </w:rPr>
        <w:t>接待县级来人开展检查及扶贫帮扶工作</w:t>
      </w:r>
      <w:bookmarkStart w:id="40" w:name="_Toc15396610"/>
      <w:bookmarkStart w:id="41" w:name="_Toc15377218"/>
      <w:r>
        <w:rPr>
          <w:rFonts w:hint="eastAsia" w:ascii="仿宋" w:hAnsi="仿宋" w:eastAsia="仿宋" w:cs="仿宋"/>
          <w:sz w:val="32"/>
          <w:szCs w:val="32"/>
        </w:rPr>
        <w:t>。</w:t>
      </w:r>
    </w:p>
    <w:p w14:paraId="24047B80">
      <w:pPr>
        <w:numPr>
          <w:ilvl w:val="0"/>
          <w:numId w:val="2"/>
        </w:numPr>
        <w:spacing w:line="600" w:lineRule="exact"/>
        <w:ind w:firstLine="640"/>
        <w:outlineLvl w:val="1"/>
        <w:rPr>
          <w:rStyle w:val="16"/>
          <w:rFonts w:ascii="黑体" w:hAnsi="黑体" w:eastAsia="黑体"/>
          <w:b w:val="0"/>
        </w:rPr>
      </w:pPr>
      <w:r>
        <w:rPr>
          <w:rStyle w:val="16"/>
          <w:rFonts w:hint="eastAsia" w:ascii="黑体" w:hAnsi="黑体" w:eastAsia="黑体"/>
          <w:b w:val="0"/>
        </w:rPr>
        <w:t>政府性基金预算支出决算情况说明</w:t>
      </w:r>
    </w:p>
    <w:p w14:paraId="7C306E21">
      <w:pPr>
        <w:spacing w:line="600" w:lineRule="exact"/>
        <w:ind w:firstLine="640" w:firstLineChars="200"/>
        <w:outlineLvl w:val="1"/>
        <w:rPr>
          <w:rStyle w:val="16"/>
          <w:rFonts w:ascii="黑体" w:hAnsi="黑体" w:eastAsia="黑体"/>
          <w:b w:val="0"/>
        </w:rPr>
      </w:pPr>
      <w:r>
        <w:rPr>
          <w:rFonts w:hint="eastAsia" w:ascii="仿宋" w:hAnsi="仿宋" w:eastAsia="仿宋" w:cs="仿宋"/>
          <w:sz w:val="32"/>
          <w:szCs w:val="32"/>
        </w:rPr>
        <w:t>政府性基金本年支出决算131.72万元，主要用于征地拆迁和拆迁补偿支出，完成预算100%</w:t>
      </w:r>
      <w:r>
        <w:rPr>
          <w:rStyle w:val="16"/>
          <w:rFonts w:hint="eastAsia" w:ascii="黑体" w:hAnsi="黑体" w:eastAsia="黑体"/>
          <w:b w:val="0"/>
        </w:rPr>
        <w:t>。</w:t>
      </w:r>
    </w:p>
    <w:p w14:paraId="712959A7">
      <w:pPr>
        <w:numPr>
          <w:ilvl w:val="0"/>
          <w:numId w:val="3"/>
        </w:numPr>
        <w:spacing w:line="600" w:lineRule="exact"/>
        <w:ind w:firstLine="640"/>
        <w:outlineLvl w:val="1"/>
        <w:rPr>
          <w:rStyle w:val="16"/>
          <w:rFonts w:ascii="黑体" w:hAnsi="黑体" w:eastAsia="黑体"/>
          <w:b w:val="0"/>
        </w:rPr>
      </w:pPr>
      <w:bookmarkStart w:id="42" w:name="_Toc15396611"/>
      <w:bookmarkStart w:id="43" w:name="_Toc15377219"/>
      <w:r>
        <w:rPr>
          <w:rStyle w:val="16"/>
          <w:rFonts w:hint="eastAsia" w:ascii="黑体" w:hAnsi="黑体" w:eastAsia="黑体"/>
          <w:b w:val="0"/>
        </w:rPr>
        <w:t>国有资本经营预算支出决算情况说明</w:t>
      </w:r>
      <w:bookmarkEnd w:id="42"/>
      <w:bookmarkEnd w:id="43"/>
    </w:p>
    <w:p w14:paraId="6F3CFD2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bookmarkEnd w:id="40"/>
    <w:bookmarkEnd w:id="41"/>
    <w:p w14:paraId="40AA416C">
      <w:pPr>
        <w:pStyle w:val="24"/>
        <w:numPr>
          <w:ilvl w:val="0"/>
          <w:numId w:val="4"/>
        </w:numPr>
        <w:spacing w:line="580" w:lineRule="exact"/>
        <w:ind w:firstLineChars="0"/>
        <w:rPr>
          <w:rStyle w:val="16"/>
          <w:rFonts w:ascii="黑体" w:hAnsi="黑体" w:eastAsia="黑体"/>
          <w:b w:val="0"/>
        </w:rPr>
      </w:pPr>
      <w:r>
        <w:rPr>
          <w:rStyle w:val="16"/>
          <w:rFonts w:hint="eastAsia" w:ascii="黑体" w:hAnsi="黑体" w:eastAsia="黑体"/>
          <w:b w:val="0"/>
        </w:rPr>
        <w:t>预算绩效情况说明</w:t>
      </w:r>
    </w:p>
    <w:p w14:paraId="252E7824">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2E79F2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一般公共预算项目开展了预算事前绩效评估，对9个项目编制了绩效目标，预算执行过程中，选取9个项目开展绩效监控，年终执行完毕后，对9个项目开展了绩效目标完成情况梳理填报。</w:t>
      </w:r>
    </w:p>
    <w:p w14:paraId="54FC9D8E">
      <w:pPr>
        <w:pStyle w:val="5"/>
        <w:spacing w:before="93" w:line="360" w:lineRule="auto"/>
        <w:ind w:firstLine="640" w:firstLineChars="200"/>
        <w:rPr>
          <w:sz w:val="32"/>
          <w:szCs w:val="32"/>
        </w:rPr>
      </w:pPr>
      <w:r>
        <w:rPr>
          <w:rFonts w:hint="eastAsia"/>
          <w:sz w:val="32"/>
          <w:szCs w:val="32"/>
        </w:rPr>
        <w:t>2019年，根据年初工作规划和重点性工作，较好的完成了年度工作目标制定。通过加强预算收支管理，不断建立健全内部管理制度，梳理内部管理流程，部门整体支出管理情况得到提升，较好地完成了目标任务，预算的编制准确性得到了较大提升，支出控制得较好。开展好各项巡检工作，保证党的纯洁性，构建阳光政府。搞好环境卫生的清扫，以及污染源治理和处理突发性环境处理工作，使全社会健康发展。</w:t>
      </w:r>
    </w:p>
    <w:p w14:paraId="3F66F89B">
      <w:pPr>
        <w:pStyle w:val="5"/>
        <w:spacing w:before="93" w:line="360" w:lineRule="auto"/>
        <w:rPr>
          <w:sz w:val="32"/>
          <w:szCs w:val="32"/>
        </w:rPr>
      </w:pPr>
      <w:r>
        <w:rPr>
          <w:rFonts w:hint="eastAsia"/>
          <w:sz w:val="32"/>
          <w:szCs w:val="32"/>
        </w:rPr>
        <w:t xml:space="preserve">开展好矛盾大排查，将矛盾纠纷化解在最基层，维护社会和谐稳定。搞好安全生产、教育及应急工作。积极开展党建工作，发现人才，吸收为党员，保持不断学习，保持党员先进性。为国家输送优秀兵源，深入开展有国才有家的国防宣传。提高老年人文体活动参与度，提升老干部退休幸福感，推行养生大健康理念，降低财政医疗保障支出。建立初信初访及时化解机制，严控越级上访、非法上访、无理上访、缠纺群访闹访，提升人民群众满意度。                                                                                                                                          </w:t>
      </w:r>
    </w:p>
    <w:p w14:paraId="5989D5D3">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本部门在2019年度部门决算中反映“党建工作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征兵工作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“社会治安综合治理工作”等9个项目绩效目标实际完成情况。</w:t>
      </w:r>
    </w:p>
    <w:p w14:paraId="692CFD6E">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党建工作项目绩效目标完成情况综述。项目全年预算数1万元，执行数为1万元，完成预算的100%。通过对该项目的这实施</w:t>
      </w:r>
      <w:r>
        <w:rPr>
          <w:rFonts w:hint="eastAsia"/>
          <w:sz w:val="32"/>
          <w:szCs w:val="32"/>
        </w:rPr>
        <w:t>，</w:t>
      </w:r>
      <w:r>
        <w:rPr>
          <w:rFonts w:hint="eastAsia" w:ascii="华文仿宋" w:hAnsi="华文仿宋" w:eastAsia="华文仿宋" w:cs="华文仿宋"/>
          <w:sz w:val="32"/>
          <w:szCs w:val="32"/>
        </w:rPr>
        <w:t>从中发现人才，吸收党员，时刻保持学习党的新理论，保持党员先进性和纯洁性，强化基层党组织的堡垒作用。在实施过程中</w:t>
      </w:r>
      <w:r>
        <w:rPr>
          <w:rFonts w:hint="eastAsia" w:ascii="仿宋_GB2312" w:hAnsi="仿宋_GB2312" w:eastAsia="仿宋_GB2312" w:cs="仿宋_GB2312"/>
          <w:sz w:val="32"/>
          <w:szCs w:val="32"/>
        </w:rPr>
        <w:t>发现的主要问题：全年经费较少，开展好党建设工作离上级要求还有一定的差距，个别党员干部自觉学习的积极性不高。下一步改进措施：加大对党员干部自身的理论知识学习，充分发挥自身主观能动性。</w:t>
      </w:r>
    </w:p>
    <w:p w14:paraId="337DB265">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征兵工作项目绩效目标完成情况综述。项目全年预算数1万元，执行数为1万元，完成预算的100%。通过</w:t>
      </w:r>
      <w:r>
        <w:rPr>
          <w:rFonts w:hint="eastAsia" w:ascii="仿宋" w:hAnsi="仿宋" w:eastAsia="仿宋" w:cs="仿宋"/>
          <w:sz w:val="32"/>
          <w:szCs w:val="32"/>
        </w:rPr>
        <w:t>对该项目的实施深入开展有国才有家的国防宣传，为国家输送优秀兵源起到了</w:t>
      </w:r>
      <w:r>
        <w:rPr>
          <w:rFonts w:hint="eastAsia" w:ascii="仿宋" w:hAnsi="仿宋" w:eastAsia="仿宋" w:cs="仿宋"/>
          <w:sz w:val="32"/>
          <w:szCs w:val="32"/>
          <w:lang w:eastAsia="zh-CN"/>
        </w:rPr>
        <w:t>保家卫国</w:t>
      </w:r>
      <w:r>
        <w:rPr>
          <w:rFonts w:hint="eastAsia" w:ascii="仿宋" w:hAnsi="仿宋" w:eastAsia="仿宋" w:cs="仿宋"/>
          <w:sz w:val="32"/>
          <w:szCs w:val="32"/>
        </w:rPr>
        <w:t>的目的</w:t>
      </w:r>
      <w:r>
        <w:rPr>
          <w:rFonts w:hint="eastAsia"/>
          <w:sz w:val="32"/>
          <w:szCs w:val="32"/>
        </w:rPr>
        <w:t>。</w:t>
      </w:r>
      <w:r>
        <w:rPr>
          <w:rFonts w:hint="eastAsia" w:ascii="仿宋" w:hAnsi="仿宋" w:eastAsia="仿宋" w:cs="仿宋"/>
          <w:sz w:val="32"/>
          <w:szCs w:val="32"/>
        </w:rPr>
        <w:t>在实施过程中发现的主</w:t>
      </w:r>
      <w:r>
        <w:rPr>
          <w:rFonts w:hint="eastAsia" w:ascii="仿宋_GB2312" w:hAnsi="仿宋_GB2312" w:eastAsia="仿宋_GB2312" w:cs="仿宋_GB2312"/>
          <w:sz w:val="32"/>
          <w:szCs w:val="32"/>
        </w:rPr>
        <w:t>要问题：全年经费较少，全民实龄青年参与参军积极性不高。下一步改进措施：加大对国防教育知识的宣传，在平时工作中走村入户对实龄青年进行正面的宣传，消除他们心的疑虑。</w:t>
      </w:r>
    </w:p>
    <w:p w14:paraId="0F711C9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3环境整治项目绩效目标完成情况综述。项目全年预算数23.92万元，执行数为23.92万元，完成预算的100%。通过对该项目的实施深入开展</w:t>
      </w:r>
      <w:r>
        <w:rPr>
          <w:rFonts w:hint="eastAsia" w:ascii="仿宋" w:hAnsi="仿宋" w:eastAsia="仿宋" w:cs="仿宋"/>
          <w:sz w:val="32"/>
          <w:szCs w:val="32"/>
        </w:rPr>
        <w:t>搞好环境卫生的清扫的必要性，积极开展好污染源的综合治理和处理突发性环境处理工作，使全社会健康发展通过项目实施。</w:t>
      </w:r>
      <w:r>
        <w:rPr>
          <w:rFonts w:hint="eastAsia" w:ascii="仿宋_GB2312" w:hAnsi="仿宋_GB2312" w:eastAsia="仿宋_GB2312" w:cs="仿宋_GB2312"/>
          <w:sz w:val="32"/>
          <w:szCs w:val="32"/>
        </w:rPr>
        <w:t>发现的主要问题：经费较少，环境宣传标语较少，全民参与环境整治积极性不高。下一步改进措施：加大对环境卫生的宣传，使全民从自我做起，保护环境卫生。</w:t>
      </w:r>
    </w:p>
    <w:tbl>
      <w:tblPr>
        <w:tblStyle w:val="11"/>
        <w:tblW w:w="8390" w:type="dxa"/>
        <w:jc w:val="center"/>
        <w:tblLayout w:type="fixed"/>
        <w:tblCellMar>
          <w:top w:w="0" w:type="dxa"/>
          <w:left w:w="0" w:type="dxa"/>
          <w:bottom w:w="0" w:type="dxa"/>
          <w:right w:w="0" w:type="dxa"/>
        </w:tblCellMar>
      </w:tblPr>
      <w:tblGrid>
        <w:gridCol w:w="781"/>
        <w:gridCol w:w="738"/>
        <w:gridCol w:w="798"/>
        <w:gridCol w:w="1388"/>
        <w:gridCol w:w="3482"/>
        <w:gridCol w:w="607"/>
        <w:gridCol w:w="596"/>
      </w:tblGrid>
      <w:tr w14:paraId="6D6E9ED0">
        <w:tblPrEx>
          <w:tblCellMar>
            <w:top w:w="0" w:type="dxa"/>
            <w:left w:w="0" w:type="dxa"/>
            <w:bottom w:w="0" w:type="dxa"/>
            <w:right w:w="0" w:type="dxa"/>
          </w:tblCellMar>
        </w:tblPrEx>
        <w:trPr>
          <w:trHeight w:val="720" w:hRule="atLeast"/>
          <w:jc w:val="center"/>
        </w:trPr>
        <w:tc>
          <w:tcPr>
            <w:tcW w:w="8390" w:type="dxa"/>
            <w:gridSpan w:val="7"/>
            <w:tcBorders>
              <w:top w:val="nil"/>
              <w:left w:val="nil"/>
              <w:bottom w:val="nil"/>
              <w:right w:val="nil"/>
            </w:tcBorders>
            <w:shd w:val="clear" w:color="auto" w:fill="auto"/>
            <w:noWrap/>
            <w:tcMar>
              <w:top w:w="15" w:type="dxa"/>
              <w:left w:w="15" w:type="dxa"/>
              <w:right w:w="15" w:type="dxa"/>
            </w:tcMar>
            <w:vAlign w:val="center"/>
          </w:tcPr>
          <w:p w14:paraId="2864026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74C944F7">
        <w:tblPrEx>
          <w:tblCellMar>
            <w:top w:w="0" w:type="dxa"/>
            <w:left w:w="0" w:type="dxa"/>
            <w:bottom w:w="0" w:type="dxa"/>
            <w:right w:w="0" w:type="dxa"/>
          </w:tblCellMar>
        </w:tblPrEx>
        <w:trPr>
          <w:trHeight w:val="270" w:hRule="atLeast"/>
          <w:jc w:val="center"/>
        </w:trPr>
        <w:tc>
          <w:tcPr>
            <w:tcW w:w="781" w:type="dxa"/>
            <w:tcBorders>
              <w:top w:val="nil"/>
              <w:left w:val="nil"/>
              <w:bottom w:val="nil"/>
              <w:right w:val="nil"/>
            </w:tcBorders>
            <w:shd w:val="clear" w:color="auto" w:fill="auto"/>
            <w:noWrap/>
            <w:tcMar>
              <w:top w:w="15" w:type="dxa"/>
              <w:left w:w="15" w:type="dxa"/>
              <w:right w:w="15" w:type="dxa"/>
            </w:tcMar>
            <w:vAlign w:val="center"/>
          </w:tcPr>
          <w:p w14:paraId="5B06EEB0">
            <w:pPr>
              <w:rPr>
                <w:rFonts w:ascii="宋体" w:hAnsi="宋体" w:cs="宋体"/>
                <w:color w:val="000000"/>
                <w:sz w:val="22"/>
                <w:szCs w:val="22"/>
              </w:rPr>
            </w:pPr>
          </w:p>
        </w:tc>
        <w:tc>
          <w:tcPr>
            <w:tcW w:w="738" w:type="dxa"/>
            <w:tcBorders>
              <w:top w:val="nil"/>
              <w:left w:val="nil"/>
              <w:bottom w:val="nil"/>
              <w:right w:val="nil"/>
            </w:tcBorders>
            <w:shd w:val="clear" w:color="auto" w:fill="auto"/>
            <w:noWrap/>
            <w:tcMar>
              <w:top w:w="15" w:type="dxa"/>
              <w:left w:w="15" w:type="dxa"/>
              <w:right w:w="15" w:type="dxa"/>
            </w:tcMar>
            <w:vAlign w:val="center"/>
          </w:tcPr>
          <w:p w14:paraId="23D5C571">
            <w:pPr>
              <w:rPr>
                <w:rFonts w:ascii="宋体" w:hAnsi="宋体" w:cs="宋体"/>
                <w:color w:val="000000"/>
                <w:sz w:val="22"/>
                <w:szCs w:val="22"/>
              </w:rPr>
            </w:pPr>
          </w:p>
        </w:tc>
        <w:tc>
          <w:tcPr>
            <w:tcW w:w="798" w:type="dxa"/>
            <w:tcBorders>
              <w:top w:val="nil"/>
              <w:left w:val="nil"/>
              <w:bottom w:val="nil"/>
              <w:right w:val="nil"/>
            </w:tcBorders>
            <w:shd w:val="clear" w:color="auto" w:fill="auto"/>
            <w:noWrap/>
            <w:tcMar>
              <w:top w:w="15" w:type="dxa"/>
              <w:left w:w="15" w:type="dxa"/>
              <w:right w:w="15" w:type="dxa"/>
            </w:tcMar>
            <w:vAlign w:val="center"/>
          </w:tcPr>
          <w:p w14:paraId="52E87916">
            <w:pPr>
              <w:rPr>
                <w:rFonts w:ascii="宋体" w:hAnsi="宋体" w:cs="宋体"/>
                <w:color w:val="000000"/>
                <w:sz w:val="22"/>
                <w:szCs w:val="22"/>
              </w:rPr>
            </w:pPr>
          </w:p>
        </w:tc>
        <w:tc>
          <w:tcPr>
            <w:tcW w:w="1388" w:type="dxa"/>
            <w:tcBorders>
              <w:top w:val="nil"/>
              <w:left w:val="nil"/>
              <w:bottom w:val="nil"/>
              <w:right w:val="nil"/>
            </w:tcBorders>
            <w:shd w:val="clear" w:color="auto" w:fill="auto"/>
            <w:noWrap/>
            <w:tcMar>
              <w:top w:w="15" w:type="dxa"/>
              <w:left w:w="15" w:type="dxa"/>
              <w:right w:w="15" w:type="dxa"/>
            </w:tcMar>
            <w:vAlign w:val="center"/>
          </w:tcPr>
          <w:p w14:paraId="50CAEF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3482" w:type="dxa"/>
            <w:tcBorders>
              <w:top w:val="nil"/>
              <w:left w:val="nil"/>
              <w:bottom w:val="nil"/>
              <w:right w:val="nil"/>
            </w:tcBorders>
            <w:shd w:val="clear" w:color="auto" w:fill="auto"/>
            <w:noWrap/>
            <w:tcMar>
              <w:top w:w="15" w:type="dxa"/>
              <w:left w:w="15" w:type="dxa"/>
              <w:right w:w="15" w:type="dxa"/>
            </w:tcMar>
            <w:vAlign w:val="center"/>
          </w:tcPr>
          <w:p w14:paraId="5958489E">
            <w:pPr>
              <w:rPr>
                <w:rFonts w:ascii="宋体" w:hAnsi="宋体" w:cs="宋体"/>
                <w:color w:val="000000"/>
                <w:sz w:val="22"/>
                <w:szCs w:val="22"/>
              </w:rPr>
            </w:pPr>
          </w:p>
        </w:tc>
        <w:tc>
          <w:tcPr>
            <w:tcW w:w="607" w:type="dxa"/>
            <w:tcBorders>
              <w:top w:val="nil"/>
              <w:left w:val="nil"/>
              <w:bottom w:val="nil"/>
              <w:right w:val="nil"/>
            </w:tcBorders>
            <w:shd w:val="clear" w:color="auto" w:fill="auto"/>
            <w:noWrap/>
            <w:tcMar>
              <w:top w:w="15" w:type="dxa"/>
              <w:left w:w="15" w:type="dxa"/>
              <w:right w:w="15" w:type="dxa"/>
            </w:tcMar>
            <w:vAlign w:val="center"/>
          </w:tcPr>
          <w:p w14:paraId="69142687">
            <w:pPr>
              <w:rPr>
                <w:rFonts w:ascii="宋体" w:hAnsi="宋体" w:cs="宋体"/>
                <w:color w:val="000000"/>
                <w:sz w:val="22"/>
                <w:szCs w:val="22"/>
              </w:rPr>
            </w:pPr>
          </w:p>
        </w:tc>
        <w:tc>
          <w:tcPr>
            <w:tcW w:w="596" w:type="dxa"/>
            <w:tcBorders>
              <w:top w:val="nil"/>
              <w:left w:val="nil"/>
              <w:bottom w:val="nil"/>
              <w:right w:val="nil"/>
            </w:tcBorders>
            <w:shd w:val="clear" w:color="auto" w:fill="auto"/>
            <w:noWrap/>
            <w:tcMar>
              <w:top w:w="15" w:type="dxa"/>
              <w:left w:w="15" w:type="dxa"/>
              <w:right w:w="15" w:type="dxa"/>
            </w:tcMar>
            <w:vAlign w:val="center"/>
          </w:tcPr>
          <w:p w14:paraId="70EB3F1C">
            <w:pPr>
              <w:rPr>
                <w:rFonts w:ascii="宋体" w:hAnsi="宋体" w:cs="宋体"/>
                <w:color w:val="000000"/>
                <w:sz w:val="22"/>
                <w:szCs w:val="22"/>
              </w:rPr>
            </w:pPr>
          </w:p>
        </w:tc>
      </w:tr>
      <w:tr w14:paraId="089CD80E">
        <w:tblPrEx>
          <w:tblCellMar>
            <w:top w:w="0" w:type="dxa"/>
            <w:left w:w="0" w:type="dxa"/>
            <w:bottom w:w="0" w:type="dxa"/>
            <w:right w:w="0" w:type="dxa"/>
          </w:tblCellMar>
        </w:tblPrEx>
        <w:trPr>
          <w:trHeight w:val="49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8FA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760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80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纪检工作经费</w:t>
            </w:r>
          </w:p>
        </w:tc>
      </w:tr>
      <w:tr w14:paraId="024CE376">
        <w:tblPrEx>
          <w:tblCellMar>
            <w:top w:w="0" w:type="dxa"/>
            <w:left w:w="0" w:type="dxa"/>
            <w:bottom w:w="0" w:type="dxa"/>
            <w:right w:w="0" w:type="dxa"/>
          </w:tblCellMar>
        </w:tblPrEx>
        <w:trPr>
          <w:trHeight w:val="49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262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60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ED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7C21B5AA">
        <w:tblPrEx>
          <w:tblCellMar>
            <w:top w:w="0" w:type="dxa"/>
            <w:left w:w="0" w:type="dxa"/>
            <w:bottom w:w="0" w:type="dxa"/>
            <w:right w:w="0" w:type="dxa"/>
          </w:tblCellMar>
        </w:tblPrEx>
        <w:trPr>
          <w:trHeight w:val="499" w:hRule="atLeast"/>
          <w:jc w:val="center"/>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1C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3147">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32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3E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734C0B37">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29EB">
            <w:pPr>
              <w:jc w:val="center"/>
              <w:rPr>
                <w:rFonts w:ascii="宋体" w:hAnsi="宋体" w:cs="宋体"/>
                <w:color w:val="000000"/>
                <w:sz w:val="22"/>
                <w:szCs w:val="22"/>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84A5">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D7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0B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14:paraId="2C55D48B">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4212">
            <w:pPr>
              <w:jc w:val="center"/>
              <w:rPr>
                <w:rFonts w:ascii="宋体" w:hAnsi="宋体" w:cs="宋体"/>
                <w:color w:val="000000"/>
                <w:sz w:val="22"/>
                <w:szCs w:val="22"/>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1905">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188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AF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4518CA70">
        <w:tblPrEx>
          <w:tblCellMar>
            <w:top w:w="0" w:type="dxa"/>
            <w:left w:w="0" w:type="dxa"/>
            <w:bottom w:w="0" w:type="dxa"/>
            <w:right w:w="0" w:type="dxa"/>
          </w:tblCellMar>
        </w:tblPrEx>
        <w:trPr>
          <w:trHeight w:val="499" w:hRule="atLeast"/>
          <w:jc w:val="center"/>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65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760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C7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70C74CD5">
        <w:tblPrEx>
          <w:tblCellMar>
            <w:top w:w="0" w:type="dxa"/>
            <w:left w:w="0" w:type="dxa"/>
            <w:bottom w:w="0" w:type="dxa"/>
            <w:right w:w="0" w:type="dxa"/>
          </w:tblCellMar>
        </w:tblPrEx>
        <w:trPr>
          <w:trHeight w:val="930"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A66E">
            <w:pPr>
              <w:jc w:val="center"/>
              <w:rPr>
                <w:rFonts w:ascii="宋体" w:hAnsi="宋体" w:cs="宋体"/>
                <w:color w:val="000000"/>
                <w:sz w:val="22"/>
                <w:szCs w:val="22"/>
              </w:rPr>
            </w:pPr>
          </w:p>
        </w:tc>
        <w:tc>
          <w:tcPr>
            <w:tcW w:w="760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BC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开展好纪检巡查工作，协助党委加强党风廉政建设，查办各类举报案件，对全乡人员进行纪检知识宣传。</w:t>
            </w:r>
          </w:p>
        </w:tc>
      </w:tr>
      <w:tr w14:paraId="41F97391">
        <w:tblPrEx>
          <w:tblCellMar>
            <w:top w:w="0" w:type="dxa"/>
            <w:left w:w="0" w:type="dxa"/>
            <w:bottom w:w="0" w:type="dxa"/>
            <w:right w:w="0" w:type="dxa"/>
          </w:tblCellMar>
        </w:tblPrEx>
        <w:trPr>
          <w:trHeight w:val="499" w:hRule="atLeast"/>
          <w:jc w:val="center"/>
        </w:trPr>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D3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C7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EA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CA2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4F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0AABB65C">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6994">
            <w:pPr>
              <w:jc w:val="center"/>
              <w:rPr>
                <w:rFonts w:ascii="宋体" w:hAnsi="宋体" w:cs="宋体"/>
                <w:color w:val="000000"/>
                <w:sz w:val="22"/>
                <w:szCs w:val="22"/>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84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69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B51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查办案件</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F9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大于3件</w:t>
            </w:r>
          </w:p>
        </w:tc>
      </w:tr>
      <w:tr w14:paraId="0FD664AD">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F436">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9FBF">
            <w:pPr>
              <w:jc w:val="center"/>
              <w:rPr>
                <w:rFonts w:ascii="宋体" w:hAnsi="宋体" w:cs="宋体"/>
                <w:color w:val="000000"/>
                <w:sz w:val="22"/>
                <w:szCs w:val="22"/>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863C">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3C8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开展纪检知识宣传</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45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大于5场次</w:t>
            </w:r>
          </w:p>
        </w:tc>
      </w:tr>
      <w:tr w14:paraId="3AFCA9BA">
        <w:tblPrEx>
          <w:tblCellMar>
            <w:top w:w="0" w:type="dxa"/>
            <w:left w:w="0" w:type="dxa"/>
            <w:bottom w:w="0" w:type="dxa"/>
            <w:right w:w="0" w:type="dxa"/>
          </w:tblCellMar>
        </w:tblPrEx>
        <w:trPr>
          <w:trHeight w:val="600"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5621">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3CAD">
            <w:pPr>
              <w:jc w:val="center"/>
              <w:rPr>
                <w:rFonts w:ascii="宋体" w:hAnsi="宋体" w:cs="宋体"/>
                <w:color w:val="000000"/>
                <w:sz w:val="22"/>
                <w:szCs w:val="22"/>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77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A67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在全乡范围内构建不敢腐不能腐的长效机制</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A7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大于90%</w:t>
            </w:r>
          </w:p>
        </w:tc>
      </w:tr>
      <w:tr w14:paraId="54B9F361">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1E45">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93D9">
            <w:pPr>
              <w:jc w:val="center"/>
              <w:rPr>
                <w:rFonts w:ascii="宋体" w:hAnsi="宋体" w:cs="宋体"/>
                <w:color w:val="000000"/>
                <w:sz w:val="22"/>
                <w:szCs w:val="22"/>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F7A9">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D9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发放纪检宣传资料</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07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大于1500份</w:t>
            </w:r>
          </w:p>
        </w:tc>
      </w:tr>
      <w:tr w14:paraId="4FB1C31E">
        <w:tblPrEx>
          <w:tblCellMar>
            <w:top w:w="0" w:type="dxa"/>
            <w:left w:w="0" w:type="dxa"/>
            <w:bottom w:w="0" w:type="dxa"/>
            <w:right w:w="0" w:type="dxa"/>
          </w:tblCellMar>
        </w:tblPrEx>
        <w:trPr>
          <w:trHeight w:val="48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0A3C">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48F5">
            <w:pPr>
              <w:jc w:val="center"/>
              <w:rPr>
                <w:rFonts w:ascii="宋体" w:hAnsi="宋体" w:cs="宋体"/>
                <w:color w:val="000000"/>
                <w:sz w:val="22"/>
                <w:szCs w:val="22"/>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9B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EA8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摸排线索到结案</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19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小于45天</w:t>
            </w:r>
          </w:p>
        </w:tc>
      </w:tr>
      <w:tr w14:paraId="338184ED">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AAD6">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0B95">
            <w:pPr>
              <w:jc w:val="center"/>
              <w:rPr>
                <w:rFonts w:ascii="宋体" w:hAnsi="宋体" w:cs="宋体"/>
                <w:color w:val="000000"/>
                <w:sz w:val="22"/>
                <w:szCs w:val="22"/>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F81">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C5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开展纪检知识宣传</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62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每季度</w:t>
            </w:r>
          </w:p>
        </w:tc>
      </w:tr>
      <w:tr w14:paraId="42F9DF9C">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AC98">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27F6">
            <w:pPr>
              <w:jc w:val="center"/>
              <w:rPr>
                <w:rFonts w:ascii="宋体" w:hAnsi="宋体" w:cs="宋体"/>
                <w:color w:val="000000"/>
                <w:sz w:val="22"/>
                <w:szCs w:val="22"/>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21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F8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纪检工作经费</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BC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控制不超过40000元</w:t>
            </w:r>
          </w:p>
        </w:tc>
      </w:tr>
      <w:tr w14:paraId="154CB5D3">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277C">
            <w:pPr>
              <w:jc w:val="center"/>
              <w:rPr>
                <w:rFonts w:ascii="宋体" w:hAnsi="宋体" w:cs="宋体"/>
                <w:color w:val="000000"/>
                <w:sz w:val="22"/>
                <w:szCs w:val="22"/>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1E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E3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371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实时阳光问廉</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23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大于85%</w:t>
            </w:r>
          </w:p>
        </w:tc>
      </w:tr>
      <w:tr w14:paraId="003BD978">
        <w:tblPrEx>
          <w:tblCellMar>
            <w:top w:w="0" w:type="dxa"/>
            <w:left w:w="0" w:type="dxa"/>
            <w:bottom w:w="0" w:type="dxa"/>
            <w:right w:w="0" w:type="dxa"/>
          </w:tblCellMar>
        </w:tblPrEx>
        <w:trPr>
          <w:trHeight w:val="795"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3FCE">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F212">
            <w:pPr>
              <w:jc w:val="center"/>
              <w:rPr>
                <w:rFonts w:ascii="宋体" w:hAnsi="宋体" w:cs="宋体"/>
                <w:color w:val="000000"/>
                <w:sz w:val="22"/>
                <w:szCs w:val="22"/>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3B12">
            <w:pPr>
              <w:jc w:val="center"/>
              <w:rPr>
                <w:rFonts w:ascii="宋体" w:hAnsi="宋体" w:cs="宋体"/>
                <w:color w:val="000000"/>
                <w:sz w:val="22"/>
                <w:szCs w:val="22"/>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3C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广大群众从思想上认识纪检工作，起到监督作用</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13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r w14:paraId="36EA277E">
        <w:tblPrEx>
          <w:tblCellMar>
            <w:top w:w="0" w:type="dxa"/>
            <w:left w:w="0" w:type="dxa"/>
            <w:bottom w:w="0" w:type="dxa"/>
            <w:right w:w="0" w:type="dxa"/>
          </w:tblCellMar>
        </w:tblPrEx>
        <w:trPr>
          <w:trHeight w:val="499" w:hRule="atLeast"/>
          <w:jc w:val="center"/>
        </w:trPr>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8DBC">
            <w:pPr>
              <w:jc w:val="center"/>
              <w:rPr>
                <w:rFonts w:ascii="宋体" w:hAnsi="宋体" w:cs="宋体"/>
                <w:color w:val="000000"/>
                <w:sz w:val="22"/>
                <w:szCs w:val="22"/>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CC99">
            <w:pPr>
              <w:jc w:val="center"/>
              <w:rPr>
                <w:rFonts w:ascii="宋体" w:hAnsi="宋体" w:cs="宋体"/>
                <w:color w:val="000000"/>
                <w:sz w:val="22"/>
                <w:szCs w:val="22"/>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BE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C7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提升基层组织建设</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DF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大于20%</w:t>
            </w:r>
          </w:p>
        </w:tc>
      </w:tr>
      <w:tr w14:paraId="5910F9E3">
        <w:tblPrEx>
          <w:tblCellMar>
            <w:top w:w="0" w:type="dxa"/>
            <w:left w:w="0" w:type="dxa"/>
            <w:bottom w:w="0" w:type="dxa"/>
            <w:right w:w="0" w:type="dxa"/>
          </w:tblCellMar>
        </w:tblPrEx>
        <w:trPr>
          <w:trHeight w:val="49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F058">
            <w:pPr>
              <w:rPr>
                <w:rFonts w:ascii="宋体" w:hAnsi="宋体"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F3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729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87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D3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bl>
    <w:p w14:paraId="3FA80FA3">
      <w:pPr>
        <w:tabs>
          <w:tab w:val="left" w:pos="312"/>
        </w:tabs>
        <w:spacing w:line="580" w:lineRule="exact"/>
        <w:rPr>
          <w:rFonts w:ascii="仿宋_GB2312" w:hAnsi="仿宋_GB2312" w:eastAsia="仿宋_GB2312" w:cs="仿宋_GB2312"/>
          <w:sz w:val="32"/>
          <w:szCs w:val="32"/>
        </w:rPr>
      </w:pPr>
    </w:p>
    <w:tbl>
      <w:tblPr>
        <w:tblStyle w:val="11"/>
        <w:tblW w:w="8484" w:type="dxa"/>
        <w:jc w:val="center"/>
        <w:tblLayout w:type="fixed"/>
        <w:tblCellMar>
          <w:top w:w="0" w:type="dxa"/>
          <w:left w:w="0" w:type="dxa"/>
          <w:bottom w:w="0" w:type="dxa"/>
          <w:right w:w="0" w:type="dxa"/>
        </w:tblCellMar>
      </w:tblPr>
      <w:tblGrid>
        <w:gridCol w:w="1378"/>
        <w:gridCol w:w="1185"/>
        <w:gridCol w:w="1155"/>
        <w:gridCol w:w="1950"/>
        <w:gridCol w:w="2473"/>
        <w:gridCol w:w="126"/>
        <w:gridCol w:w="217"/>
      </w:tblGrid>
      <w:tr w14:paraId="482F9F09">
        <w:tblPrEx>
          <w:tblCellMar>
            <w:top w:w="0" w:type="dxa"/>
            <w:left w:w="0" w:type="dxa"/>
            <w:bottom w:w="0" w:type="dxa"/>
            <w:right w:w="0" w:type="dxa"/>
          </w:tblCellMar>
        </w:tblPrEx>
        <w:trPr>
          <w:trHeight w:val="750" w:hRule="atLeast"/>
          <w:jc w:val="center"/>
        </w:trPr>
        <w:tc>
          <w:tcPr>
            <w:tcW w:w="8484" w:type="dxa"/>
            <w:gridSpan w:val="7"/>
            <w:tcBorders>
              <w:top w:val="nil"/>
              <w:left w:val="nil"/>
              <w:bottom w:val="nil"/>
              <w:right w:val="nil"/>
            </w:tcBorders>
            <w:shd w:val="clear" w:color="auto" w:fill="auto"/>
            <w:noWrap/>
            <w:tcMar>
              <w:top w:w="15" w:type="dxa"/>
              <w:left w:w="15" w:type="dxa"/>
              <w:right w:w="15" w:type="dxa"/>
            </w:tcMar>
            <w:vAlign w:val="center"/>
          </w:tcPr>
          <w:p w14:paraId="5863286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0EE32CF2">
        <w:tblPrEx>
          <w:tblCellMar>
            <w:top w:w="0" w:type="dxa"/>
            <w:left w:w="0" w:type="dxa"/>
            <w:bottom w:w="0" w:type="dxa"/>
            <w:right w:w="0" w:type="dxa"/>
          </w:tblCellMar>
        </w:tblPrEx>
        <w:trPr>
          <w:trHeight w:val="270" w:hRule="atLeast"/>
          <w:jc w:val="center"/>
        </w:trPr>
        <w:tc>
          <w:tcPr>
            <w:tcW w:w="1378" w:type="dxa"/>
            <w:tcBorders>
              <w:top w:val="nil"/>
              <w:left w:val="nil"/>
              <w:bottom w:val="nil"/>
              <w:right w:val="nil"/>
            </w:tcBorders>
            <w:shd w:val="clear" w:color="auto" w:fill="auto"/>
            <w:noWrap/>
            <w:tcMar>
              <w:top w:w="15" w:type="dxa"/>
              <w:left w:w="15" w:type="dxa"/>
              <w:right w:w="15" w:type="dxa"/>
            </w:tcMar>
            <w:vAlign w:val="center"/>
          </w:tcPr>
          <w:p w14:paraId="48DEA9AA">
            <w:pPr>
              <w:rPr>
                <w:rFonts w:ascii="宋体" w:hAnsi="宋体" w:cs="宋体"/>
                <w:color w:val="000000"/>
                <w:sz w:val="22"/>
                <w:szCs w:val="22"/>
              </w:rPr>
            </w:pPr>
          </w:p>
        </w:tc>
        <w:tc>
          <w:tcPr>
            <w:tcW w:w="1185" w:type="dxa"/>
            <w:tcBorders>
              <w:top w:val="nil"/>
              <w:left w:val="nil"/>
              <w:bottom w:val="nil"/>
              <w:right w:val="nil"/>
            </w:tcBorders>
            <w:shd w:val="clear" w:color="auto" w:fill="auto"/>
            <w:noWrap/>
            <w:tcMar>
              <w:top w:w="15" w:type="dxa"/>
              <w:left w:w="15" w:type="dxa"/>
              <w:right w:w="15" w:type="dxa"/>
            </w:tcMar>
            <w:vAlign w:val="center"/>
          </w:tcPr>
          <w:p w14:paraId="521829EB">
            <w:pPr>
              <w:rPr>
                <w:rFonts w:ascii="宋体" w:hAnsi="宋体" w:cs="宋体"/>
                <w:color w:val="000000"/>
                <w:sz w:val="22"/>
                <w:szCs w:val="22"/>
              </w:rPr>
            </w:pPr>
          </w:p>
        </w:tc>
        <w:tc>
          <w:tcPr>
            <w:tcW w:w="1155" w:type="dxa"/>
            <w:tcBorders>
              <w:top w:val="nil"/>
              <w:left w:val="nil"/>
              <w:bottom w:val="nil"/>
              <w:right w:val="nil"/>
            </w:tcBorders>
            <w:shd w:val="clear" w:color="auto" w:fill="auto"/>
            <w:noWrap/>
            <w:tcMar>
              <w:top w:w="15" w:type="dxa"/>
              <w:left w:w="15" w:type="dxa"/>
              <w:right w:w="15" w:type="dxa"/>
            </w:tcMar>
            <w:vAlign w:val="center"/>
          </w:tcPr>
          <w:p w14:paraId="4AE1D04A">
            <w:pPr>
              <w:rPr>
                <w:rFonts w:ascii="宋体" w:hAnsi="宋体" w:cs="宋体"/>
                <w:color w:val="000000"/>
                <w:sz w:val="22"/>
                <w:szCs w:val="22"/>
              </w:rPr>
            </w:pPr>
          </w:p>
        </w:tc>
        <w:tc>
          <w:tcPr>
            <w:tcW w:w="1950" w:type="dxa"/>
            <w:tcBorders>
              <w:top w:val="nil"/>
              <w:left w:val="nil"/>
              <w:bottom w:val="nil"/>
              <w:right w:val="nil"/>
            </w:tcBorders>
            <w:shd w:val="clear" w:color="auto" w:fill="auto"/>
            <w:noWrap/>
            <w:tcMar>
              <w:top w:w="15" w:type="dxa"/>
              <w:left w:w="15" w:type="dxa"/>
              <w:right w:w="15" w:type="dxa"/>
            </w:tcMar>
            <w:vAlign w:val="center"/>
          </w:tcPr>
          <w:p w14:paraId="4B9D20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2473" w:type="dxa"/>
            <w:tcBorders>
              <w:top w:val="nil"/>
              <w:left w:val="nil"/>
              <w:bottom w:val="nil"/>
              <w:right w:val="nil"/>
            </w:tcBorders>
            <w:shd w:val="clear" w:color="auto" w:fill="auto"/>
            <w:noWrap/>
            <w:tcMar>
              <w:top w:w="15" w:type="dxa"/>
              <w:left w:w="15" w:type="dxa"/>
              <w:right w:w="15" w:type="dxa"/>
            </w:tcMar>
            <w:vAlign w:val="center"/>
          </w:tcPr>
          <w:p w14:paraId="36E7F209">
            <w:pPr>
              <w:rPr>
                <w:rFonts w:ascii="宋体" w:hAnsi="宋体" w:cs="宋体"/>
                <w:color w:val="000000"/>
                <w:sz w:val="22"/>
                <w:szCs w:val="22"/>
              </w:rPr>
            </w:pPr>
          </w:p>
        </w:tc>
        <w:tc>
          <w:tcPr>
            <w:tcW w:w="126" w:type="dxa"/>
            <w:tcBorders>
              <w:top w:val="nil"/>
              <w:left w:val="nil"/>
              <w:bottom w:val="nil"/>
              <w:right w:val="nil"/>
            </w:tcBorders>
            <w:shd w:val="clear" w:color="auto" w:fill="auto"/>
            <w:noWrap/>
            <w:tcMar>
              <w:top w:w="15" w:type="dxa"/>
              <w:left w:w="15" w:type="dxa"/>
              <w:right w:w="15" w:type="dxa"/>
            </w:tcMar>
            <w:vAlign w:val="center"/>
          </w:tcPr>
          <w:p w14:paraId="48ED0723">
            <w:pPr>
              <w:rPr>
                <w:rFonts w:ascii="宋体" w:hAnsi="宋体" w:cs="宋体"/>
                <w:color w:val="000000"/>
                <w:sz w:val="22"/>
                <w:szCs w:val="22"/>
              </w:rPr>
            </w:pPr>
          </w:p>
        </w:tc>
        <w:tc>
          <w:tcPr>
            <w:tcW w:w="217" w:type="dxa"/>
            <w:tcBorders>
              <w:top w:val="nil"/>
              <w:left w:val="nil"/>
              <w:bottom w:val="nil"/>
              <w:right w:val="nil"/>
            </w:tcBorders>
            <w:shd w:val="clear" w:color="auto" w:fill="auto"/>
            <w:noWrap/>
            <w:tcMar>
              <w:top w:w="15" w:type="dxa"/>
              <w:left w:w="15" w:type="dxa"/>
              <w:right w:w="15" w:type="dxa"/>
            </w:tcMar>
            <w:vAlign w:val="center"/>
          </w:tcPr>
          <w:p w14:paraId="56E80DEE">
            <w:pPr>
              <w:rPr>
                <w:rFonts w:ascii="宋体" w:hAnsi="宋体" w:cs="宋体"/>
                <w:color w:val="000000"/>
                <w:sz w:val="22"/>
                <w:szCs w:val="22"/>
              </w:rPr>
            </w:pPr>
          </w:p>
        </w:tc>
      </w:tr>
      <w:tr w14:paraId="1B6122D9">
        <w:tblPrEx>
          <w:tblCellMar>
            <w:top w:w="0" w:type="dxa"/>
            <w:left w:w="0" w:type="dxa"/>
            <w:bottom w:w="0" w:type="dxa"/>
            <w:right w:w="0" w:type="dxa"/>
          </w:tblCellMar>
        </w:tblPrEx>
        <w:trPr>
          <w:trHeight w:val="499"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CC6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710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A8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老年人活动经费</w:t>
            </w:r>
          </w:p>
        </w:tc>
      </w:tr>
      <w:tr w14:paraId="46BF00C7">
        <w:tblPrEx>
          <w:tblCellMar>
            <w:top w:w="0" w:type="dxa"/>
            <w:left w:w="0" w:type="dxa"/>
            <w:bottom w:w="0" w:type="dxa"/>
            <w:right w:w="0" w:type="dxa"/>
          </w:tblCellMar>
        </w:tblPrEx>
        <w:trPr>
          <w:trHeight w:val="499"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EC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10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26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5A4BBAC3">
        <w:tblPrEx>
          <w:tblCellMar>
            <w:top w:w="0" w:type="dxa"/>
            <w:left w:w="0" w:type="dxa"/>
            <w:bottom w:w="0" w:type="dxa"/>
            <w:right w:w="0" w:type="dxa"/>
          </w:tblCellMar>
        </w:tblPrEx>
        <w:trPr>
          <w:trHeight w:val="499"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33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0772">
            <w:pPr>
              <w:jc w:val="center"/>
              <w:rPr>
                <w:rFonts w:ascii="宋体" w:hAnsi="宋体" w:cs="宋体"/>
                <w:color w:val="000000"/>
                <w:sz w:val="22"/>
                <w:szCs w:val="22"/>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D3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41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0.3</w:t>
            </w:r>
          </w:p>
        </w:tc>
      </w:tr>
      <w:tr w14:paraId="0A58193D">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84AB">
            <w:pPr>
              <w:jc w:val="center"/>
              <w:rPr>
                <w:rFonts w:ascii="宋体" w:hAnsi="宋体" w:cs="宋体"/>
                <w:color w:val="000000"/>
                <w:sz w:val="22"/>
                <w:szCs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4A64">
            <w:pPr>
              <w:jc w:val="center"/>
              <w:rPr>
                <w:rFonts w:ascii="宋体" w:hAnsi="宋体" w:cs="宋体"/>
                <w:color w:val="000000"/>
                <w:sz w:val="22"/>
                <w:szCs w:val="22"/>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047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23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0.3</w:t>
            </w:r>
          </w:p>
        </w:tc>
      </w:tr>
      <w:tr w14:paraId="4E2F0C7A">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FD03">
            <w:pPr>
              <w:jc w:val="center"/>
              <w:rPr>
                <w:rFonts w:ascii="宋体" w:hAnsi="宋体" w:cs="宋体"/>
                <w:color w:val="000000"/>
                <w:sz w:val="22"/>
                <w:szCs w:val="22"/>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A631">
            <w:pPr>
              <w:jc w:val="center"/>
              <w:rPr>
                <w:rFonts w:ascii="宋体" w:hAnsi="宋体" w:cs="宋体"/>
                <w:color w:val="000000"/>
                <w:sz w:val="22"/>
                <w:szCs w:val="22"/>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44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6B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060A0F31">
        <w:tblPrEx>
          <w:tblCellMar>
            <w:top w:w="0" w:type="dxa"/>
            <w:left w:w="0" w:type="dxa"/>
            <w:bottom w:w="0" w:type="dxa"/>
            <w:right w:w="0" w:type="dxa"/>
          </w:tblCellMar>
        </w:tblPrEx>
        <w:trPr>
          <w:trHeight w:val="499"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8D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710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9F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1757AF88">
        <w:tblPrEx>
          <w:tblCellMar>
            <w:top w:w="0" w:type="dxa"/>
            <w:left w:w="0" w:type="dxa"/>
            <w:bottom w:w="0" w:type="dxa"/>
            <w:right w:w="0" w:type="dxa"/>
          </w:tblCellMar>
        </w:tblPrEx>
        <w:trPr>
          <w:trHeight w:val="111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4A3E">
            <w:pPr>
              <w:jc w:val="center"/>
              <w:rPr>
                <w:rFonts w:ascii="宋体" w:hAnsi="宋体" w:cs="宋体"/>
                <w:color w:val="000000"/>
                <w:sz w:val="22"/>
                <w:szCs w:val="22"/>
              </w:rPr>
            </w:pPr>
          </w:p>
        </w:tc>
        <w:tc>
          <w:tcPr>
            <w:tcW w:w="71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F1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开展好老年活动，使老年人积极参与各项组织的活动，促进身体健康，提升老年人归属感，共同维护社会的稳定和谐。</w:t>
            </w:r>
          </w:p>
        </w:tc>
      </w:tr>
      <w:tr w14:paraId="5FBA8C12">
        <w:tblPrEx>
          <w:tblCellMar>
            <w:top w:w="0" w:type="dxa"/>
            <w:left w:w="0" w:type="dxa"/>
            <w:bottom w:w="0" w:type="dxa"/>
            <w:right w:w="0" w:type="dxa"/>
          </w:tblCellMar>
        </w:tblPrEx>
        <w:trPr>
          <w:trHeight w:val="499"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4F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B0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3A6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DE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6B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2C64BDB7">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7C14">
            <w:pPr>
              <w:jc w:val="center"/>
              <w:rPr>
                <w:rFonts w:ascii="宋体" w:hAnsi="宋体" w:cs="宋体"/>
                <w:color w:val="000000"/>
                <w:sz w:val="22"/>
                <w:szCs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37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E96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5C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组织开展老年人活动</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E7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大于6次</w:t>
            </w:r>
          </w:p>
        </w:tc>
      </w:tr>
      <w:tr w14:paraId="2BA1E8C3">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D76A">
            <w:pPr>
              <w:jc w:val="center"/>
              <w:rPr>
                <w:rFonts w:ascii="宋体" w:hAnsi="宋体" w:cs="宋体"/>
                <w:color w:val="000000"/>
                <w:sz w:val="22"/>
                <w:szCs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89AE">
            <w:pPr>
              <w:jc w:val="center"/>
              <w:rPr>
                <w:rFonts w:ascii="宋体" w:hAnsi="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7F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BE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参加老年人活动比赛获奖</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C6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大于1</w:t>
            </w:r>
          </w:p>
        </w:tc>
      </w:tr>
      <w:tr w14:paraId="1809B73A">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A7DD">
            <w:pPr>
              <w:jc w:val="center"/>
              <w:rPr>
                <w:rFonts w:ascii="宋体" w:hAnsi="宋体" w:cs="宋体"/>
                <w:color w:val="000000"/>
                <w:sz w:val="22"/>
                <w:szCs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0008">
            <w:pPr>
              <w:jc w:val="center"/>
              <w:rPr>
                <w:rFonts w:ascii="宋体" w:hAnsi="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A80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025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组织开展老年健康活动</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D5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每季度</w:t>
            </w:r>
          </w:p>
        </w:tc>
      </w:tr>
      <w:tr w14:paraId="70D11219">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66D5">
            <w:pPr>
              <w:jc w:val="center"/>
              <w:rPr>
                <w:rFonts w:ascii="宋体" w:hAnsi="宋体" w:cs="宋体"/>
                <w:color w:val="000000"/>
                <w:sz w:val="22"/>
                <w:szCs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0CF7">
            <w:pPr>
              <w:jc w:val="center"/>
              <w:rPr>
                <w:rFonts w:ascii="宋体" w:hAnsi="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D9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E4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老年活动开展经费</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9A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控制在3000元以内</w:t>
            </w:r>
          </w:p>
        </w:tc>
      </w:tr>
      <w:tr w14:paraId="3C55D248">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224D">
            <w:pPr>
              <w:jc w:val="center"/>
              <w:rPr>
                <w:rFonts w:ascii="宋体" w:hAnsi="宋体" w:cs="宋体"/>
                <w:color w:val="000000"/>
                <w:sz w:val="22"/>
                <w:szCs w:val="22"/>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602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B5F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EF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老年人对党和政府的认同感</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FA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r w14:paraId="59DB1206">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3E42">
            <w:pPr>
              <w:jc w:val="center"/>
              <w:rPr>
                <w:rFonts w:ascii="宋体" w:hAnsi="宋体" w:cs="宋体"/>
                <w:color w:val="000000"/>
                <w:sz w:val="22"/>
                <w:szCs w:val="22"/>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4806">
            <w:pPr>
              <w:jc w:val="center"/>
              <w:rPr>
                <w:rFonts w:ascii="宋体" w:hAnsi="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52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0A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老年人归属感幸福感提升率</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91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大于10%</w:t>
            </w:r>
          </w:p>
        </w:tc>
      </w:tr>
      <w:tr w14:paraId="5B92A460">
        <w:tblPrEx>
          <w:tblCellMar>
            <w:top w:w="0" w:type="dxa"/>
            <w:left w:w="0" w:type="dxa"/>
            <w:bottom w:w="0" w:type="dxa"/>
            <w:right w:w="0" w:type="dxa"/>
          </w:tblCellMar>
        </w:tblPrEx>
        <w:trPr>
          <w:trHeight w:val="499"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CD97">
            <w:pPr>
              <w:jc w:val="center"/>
              <w:rPr>
                <w:rFonts w:ascii="宋体" w:hAnsi="宋体" w:cs="宋体"/>
                <w:color w:val="000000"/>
                <w:sz w:val="22"/>
                <w:szCs w:val="22"/>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5B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15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E4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老年人满意度</w:t>
            </w:r>
          </w:p>
        </w:tc>
        <w:tc>
          <w:tcPr>
            <w:tcW w:w="2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0D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bl>
    <w:p w14:paraId="7BBF21EA">
      <w:pPr>
        <w:rPr>
          <w:rFonts w:ascii="Calibri" w:hAnsi="Calibri"/>
        </w:rPr>
      </w:pPr>
    </w:p>
    <w:tbl>
      <w:tblPr>
        <w:tblStyle w:val="11"/>
        <w:tblW w:w="9318" w:type="dxa"/>
        <w:jc w:val="center"/>
        <w:tblLayout w:type="fixed"/>
        <w:tblCellMar>
          <w:top w:w="0" w:type="dxa"/>
          <w:left w:w="0" w:type="dxa"/>
          <w:bottom w:w="0" w:type="dxa"/>
          <w:right w:w="0" w:type="dxa"/>
        </w:tblCellMar>
      </w:tblPr>
      <w:tblGrid>
        <w:gridCol w:w="719"/>
        <w:gridCol w:w="832"/>
        <w:gridCol w:w="428"/>
        <w:gridCol w:w="399"/>
        <w:gridCol w:w="251"/>
        <w:gridCol w:w="372"/>
        <w:gridCol w:w="847"/>
        <w:gridCol w:w="687"/>
        <w:gridCol w:w="767"/>
        <w:gridCol w:w="1288"/>
        <w:gridCol w:w="440"/>
        <w:gridCol w:w="299"/>
        <w:gridCol w:w="329"/>
        <w:gridCol w:w="13"/>
        <w:gridCol w:w="719"/>
        <w:gridCol w:w="614"/>
        <w:gridCol w:w="157"/>
        <w:gridCol w:w="142"/>
        <w:gridCol w:w="15"/>
      </w:tblGrid>
      <w:tr w14:paraId="33B6CDC8">
        <w:tblPrEx>
          <w:tblCellMar>
            <w:top w:w="0" w:type="dxa"/>
            <w:left w:w="0" w:type="dxa"/>
            <w:bottom w:w="0" w:type="dxa"/>
            <w:right w:w="0" w:type="dxa"/>
          </w:tblCellMar>
        </w:tblPrEx>
        <w:trPr>
          <w:gridAfter w:val="4"/>
          <w:wAfter w:w="928" w:type="dxa"/>
          <w:trHeight w:val="720" w:hRule="atLeast"/>
          <w:jc w:val="center"/>
        </w:trPr>
        <w:tc>
          <w:tcPr>
            <w:tcW w:w="8390" w:type="dxa"/>
            <w:gridSpan w:val="15"/>
            <w:tcBorders>
              <w:top w:val="nil"/>
              <w:left w:val="nil"/>
              <w:bottom w:val="nil"/>
              <w:right w:val="nil"/>
            </w:tcBorders>
            <w:shd w:val="clear" w:color="auto" w:fill="auto"/>
            <w:noWrap/>
            <w:tcMar>
              <w:top w:w="15" w:type="dxa"/>
              <w:left w:w="15" w:type="dxa"/>
              <w:right w:w="15" w:type="dxa"/>
            </w:tcMar>
            <w:vAlign w:val="center"/>
          </w:tcPr>
          <w:p w14:paraId="2E4FC1A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281D5DEB">
        <w:tblPrEx>
          <w:tblCellMar>
            <w:top w:w="0" w:type="dxa"/>
            <w:left w:w="0" w:type="dxa"/>
            <w:bottom w:w="0" w:type="dxa"/>
            <w:right w:w="0" w:type="dxa"/>
          </w:tblCellMar>
        </w:tblPrEx>
        <w:trPr>
          <w:gridAfter w:val="4"/>
          <w:wAfter w:w="928" w:type="dxa"/>
          <w:trHeight w:val="270" w:hRule="atLeast"/>
          <w:jc w:val="center"/>
        </w:trPr>
        <w:tc>
          <w:tcPr>
            <w:tcW w:w="1980" w:type="dxa"/>
            <w:gridSpan w:val="3"/>
            <w:tcBorders>
              <w:top w:val="nil"/>
              <w:left w:val="nil"/>
              <w:bottom w:val="nil"/>
              <w:right w:val="nil"/>
            </w:tcBorders>
            <w:shd w:val="clear" w:color="auto" w:fill="auto"/>
            <w:noWrap/>
            <w:tcMar>
              <w:top w:w="15" w:type="dxa"/>
              <w:left w:w="15" w:type="dxa"/>
              <w:right w:w="15" w:type="dxa"/>
            </w:tcMar>
            <w:vAlign w:val="center"/>
          </w:tcPr>
          <w:p w14:paraId="7F692E5B">
            <w:pPr>
              <w:rPr>
                <w:rFonts w:ascii="宋体" w:hAnsi="宋体" w:cs="宋体"/>
                <w:color w:val="000000"/>
                <w:sz w:val="22"/>
                <w:szCs w:val="22"/>
              </w:rPr>
            </w:pPr>
          </w:p>
        </w:tc>
        <w:tc>
          <w:tcPr>
            <w:tcW w:w="1022" w:type="dxa"/>
            <w:gridSpan w:val="3"/>
            <w:tcBorders>
              <w:top w:val="nil"/>
              <w:left w:val="nil"/>
              <w:bottom w:val="nil"/>
              <w:right w:val="nil"/>
            </w:tcBorders>
            <w:shd w:val="clear" w:color="auto" w:fill="auto"/>
            <w:tcMar>
              <w:top w:w="15" w:type="dxa"/>
              <w:left w:w="15" w:type="dxa"/>
              <w:right w:w="15" w:type="dxa"/>
            </w:tcMar>
            <w:vAlign w:val="center"/>
          </w:tcPr>
          <w:p w14:paraId="16CB7AEC">
            <w:pPr>
              <w:rPr>
                <w:rFonts w:ascii="宋体" w:hAnsi="宋体" w:cs="宋体"/>
                <w:color w:val="000000"/>
                <w:sz w:val="22"/>
                <w:szCs w:val="22"/>
              </w:rPr>
            </w:pPr>
          </w:p>
        </w:tc>
        <w:tc>
          <w:tcPr>
            <w:tcW w:w="1533" w:type="dxa"/>
            <w:gridSpan w:val="2"/>
            <w:tcBorders>
              <w:top w:val="nil"/>
              <w:left w:val="nil"/>
              <w:bottom w:val="nil"/>
              <w:right w:val="nil"/>
            </w:tcBorders>
            <w:shd w:val="clear" w:color="auto" w:fill="auto"/>
            <w:tcMar>
              <w:top w:w="15" w:type="dxa"/>
              <w:left w:w="15" w:type="dxa"/>
              <w:right w:w="15" w:type="dxa"/>
            </w:tcMar>
            <w:vAlign w:val="center"/>
          </w:tcPr>
          <w:p w14:paraId="47E9DBB8">
            <w:pPr>
              <w:rPr>
                <w:rFonts w:ascii="宋体" w:hAnsi="宋体" w:cs="宋体"/>
                <w:color w:val="000000"/>
                <w:sz w:val="22"/>
                <w:szCs w:val="22"/>
              </w:rPr>
            </w:pPr>
          </w:p>
        </w:tc>
        <w:tc>
          <w:tcPr>
            <w:tcW w:w="2055" w:type="dxa"/>
            <w:gridSpan w:val="2"/>
            <w:tcBorders>
              <w:top w:val="nil"/>
              <w:left w:val="nil"/>
              <w:bottom w:val="nil"/>
              <w:right w:val="nil"/>
            </w:tcBorders>
            <w:shd w:val="clear" w:color="auto" w:fill="auto"/>
            <w:tcMar>
              <w:top w:w="15" w:type="dxa"/>
              <w:left w:w="15" w:type="dxa"/>
              <w:right w:w="15" w:type="dxa"/>
            </w:tcMar>
            <w:vAlign w:val="center"/>
          </w:tcPr>
          <w:p w14:paraId="29A5B97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739" w:type="dxa"/>
            <w:gridSpan w:val="2"/>
            <w:tcBorders>
              <w:top w:val="nil"/>
              <w:left w:val="nil"/>
              <w:bottom w:val="nil"/>
              <w:right w:val="nil"/>
            </w:tcBorders>
            <w:shd w:val="clear" w:color="auto" w:fill="auto"/>
            <w:tcMar>
              <w:top w:w="15" w:type="dxa"/>
              <w:left w:w="15" w:type="dxa"/>
              <w:right w:w="15" w:type="dxa"/>
            </w:tcMar>
            <w:vAlign w:val="center"/>
          </w:tcPr>
          <w:p w14:paraId="2F28DB60">
            <w:pPr>
              <w:rPr>
                <w:rFonts w:ascii="宋体" w:hAnsi="宋体" w:cs="宋体"/>
                <w:color w:val="000000"/>
                <w:sz w:val="22"/>
                <w:szCs w:val="22"/>
              </w:rPr>
            </w:pPr>
          </w:p>
        </w:tc>
        <w:tc>
          <w:tcPr>
            <w:tcW w:w="342" w:type="dxa"/>
            <w:gridSpan w:val="2"/>
            <w:tcBorders>
              <w:top w:val="nil"/>
              <w:left w:val="nil"/>
              <w:bottom w:val="nil"/>
              <w:right w:val="nil"/>
            </w:tcBorders>
            <w:shd w:val="clear" w:color="auto" w:fill="auto"/>
            <w:tcMar>
              <w:top w:w="15" w:type="dxa"/>
              <w:left w:w="15" w:type="dxa"/>
              <w:right w:w="15" w:type="dxa"/>
            </w:tcMar>
            <w:vAlign w:val="center"/>
          </w:tcPr>
          <w:p w14:paraId="0B035D8C">
            <w:pPr>
              <w:rPr>
                <w:rFonts w:ascii="宋体" w:hAnsi="宋体" w:cs="宋体"/>
                <w:color w:val="000000"/>
                <w:sz w:val="22"/>
                <w:szCs w:val="22"/>
              </w:rPr>
            </w:pPr>
          </w:p>
        </w:tc>
        <w:tc>
          <w:tcPr>
            <w:tcW w:w="719" w:type="dxa"/>
            <w:tcBorders>
              <w:top w:val="nil"/>
              <w:left w:val="nil"/>
              <w:bottom w:val="nil"/>
              <w:right w:val="nil"/>
            </w:tcBorders>
            <w:shd w:val="clear" w:color="auto" w:fill="auto"/>
            <w:tcMar>
              <w:top w:w="15" w:type="dxa"/>
              <w:left w:w="15" w:type="dxa"/>
              <w:right w:w="15" w:type="dxa"/>
            </w:tcMar>
            <w:vAlign w:val="center"/>
          </w:tcPr>
          <w:p w14:paraId="1EE7242A">
            <w:pPr>
              <w:rPr>
                <w:rFonts w:ascii="宋体" w:hAnsi="宋体" w:cs="宋体"/>
                <w:color w:val="000000"/>
                <w:sz w:val="22"/>
                <w:szCs w:val="22"/>
              </w:rPr>
            </w:pPr>
          </w:p>
        </w:tc>
      </w:tr>
      <w:tr w14:paraId="0BC631BF">
        <w:tblPrEx>
          <w:tblCellMar>
            <w:top w:w="0" w:type="dxa"/>
            <w:left w:w="0" w:type="dxa"/>
            <w:bottom w:w="0" w:type="dxa"/>
            <w:right w:w="0" w:type="dxa"/>
          </w:tblCellMar>
        </w:tblPrEx>
        <w:trPr>
          <w:gridAfter w:val="4"/>
          <w:wAfter w:w="928" w:type="dxa"/>
          <w:trHeight w:val="499"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4C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641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CB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人大代表活动经费2</w:t>
            </w:r>
          </w:p>
        </w:tc>
      </w:tr>
      <w:tr w14:paraId="78551C64">
        <w:tblPrEx>
          <w:tblCellMar>
            <w:top w:w="0" w:type="dxa"/>
            <w:left w:w="0" w:type="dxa"/>
            <w:bottom w:w="0" w:type="dxa"/>
            <w:right w:w="0" w:type="dxa"/>
          </w:tblCellMar>
        </w:tblPrEx>
        <w:trPr>
          <w:gridAfter w:val="4"/>
          <w:wAfter w:w="928" w:type="dxa"/>
          <w:trHeight w:val="499" w:hRule="atLeast"/>
          <w:jc w:val="center"/>
        </w:trPr>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C0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641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06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2E7E429B">
        <w:tblPrEx>
          <w:tblCellMar>
            <w:top w:w="0" w:type="dxa"/>
            <w:left w:w="0" w:type="dxa"/>
            <w:bottom w:w="0" w:type="dxa"/>
            <w:right w:w="0" w:type="dxa"/>
          </w:tblCellMar>
        </w:tblPrEx>
        <w:trPr>
          <w:gridAfter w:val="4"/>
          <w:wAfter w:w="928" w:type="dxa"/>
          <w:trHeight w:val="499" w:hRule="atLeast"/>
          <w:jc w:val="center"/>
        </w:trPr>
        <w:tc>
          <w:tcPr>
            <w:tcW w:w="19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67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5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640D3">
            <w:pPr>
              <w:jc w:val="center"/>
              <w:rPr>
                <w:rFonts w:ascii="宋体" w:hAnsi="宋体" w:cs="宋体"/>
                <w:color w:val="000000"/>
                <w:sz w:val="22"/>
                <w:szCs w:val="22"/>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BF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07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2DCDB8A0">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570B">
            <w:pPr>
              <w:jc w:val="center"/>
              <w:rPr>
                <w:rFonts w:ascii="宋体" w:hAnsi="宋体" w:cs="宋体"/>
                <w:color w:val="000000"/>
                <w:sz w:val="22"/>
                <w:szCs w:val="22"/>
              </w:rPr>
            </w:pPr>
          </w:p>
        </w:tc>
        <w:tc>
          <w:tcPr>
            <w:tcW w:w="25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561C">
            <w:pPr>
              <w:jc w:val="center"/>
              <w:rPr>
                <w:rFonts w:ascii="宋体" w:hAnsi="宋体" w:cs="宋体"/>
                <w:color w:val="000000"/>
                <w:sz w:val="22"/>
                <w:szCs w:val="22"/>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8C3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1A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065B7B03">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C92B">
            <w:pPr>
              <w:jc w:val="center"/>
              <w:rPr>
                <w:rFonts w:ascii="宋体" w:hAnsi="宋体" w:cs="宋体"/>
                <w:color w:val="000000"/>
                <w:sz w:val="22"/>
                <w:szCs w:val="22"/>
              </w:rPr>
            </w:pPr>
          </w:p>
        </w:tc>
        <w:tc>
          <w:tcPr>
            <w:tcW w:w="25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FBCB">
            <w:pPr>
              <w:jc w:val="center"/>
              <w:rPr>
                <w:rFonts w:ascii="宋体" w:hAnsi="宋体" w:cs="宋体"/>
                <w:color w:val="000000"/>
                <w:sz w:val="22"/>
                <w:szCs w:val="22"/>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4B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30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52F7D142">
        <w:tblPrEx>
          <w:tblCellMar>
            <w:top w:w="0" w:type="dxa"/>
            <w:left w:w="0" w:type="dxa"/>
            <w:bottom w:w="0" w:type="dxa"/>
            <w:right w:w="0" w:type="dxa"/>
          </w:tblCellMar>
        </w:tblPrEx>
        <w:trPr>
          <w:gridAfter w:val="4"/>
          <w:wAfter w:w="928" w:type="dxa"/>
          <w:trHeight w:val="499" w:hRule="atLeast"/>
          <w:jc w:val="center"/>
        </w:trPr>
        <w:tc>
          <w:tcPr>
            <w:tcW w:w="19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0A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641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D6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5D221A48">
        <w:tblPrEx>
          <w:tblCellMar>
            <w:top w:w="0" w:type="dxa"/>
            <w:left w:w="0" w:type="dxa"/>
            <w:bottom w:w="0" w:type="dxa"/>
            <w:right w:w="0" w:type="dxa"/>
          </w:tblCellMar>
        </w:tblPrEx>
        <w:trPr>
          <w:gridAfter w:val="4"/>
          <w:wAfter w:w="928" w:type="dxa"/>
          <w:trHeight w:val="1410"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016">
            <w:pPr>
              <w:jc w:val="center"/>
              <w:rPr>
                <w:rFonts w:ascii="宋体" w:hAnsi="宋体" w:cs="宋体"/>
                <w:color w:val="000000"/>
                <w:sz w:val="22"/>
                <w:szCs w:val="22"/>
              </w:rPr>
            </w:pPr>
          </w:p>
        </w:tc>
        <w:tc>
          <w:tcPr>
            <w:tcW w:w="641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E0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人大学习及上级精神传达、人大选举、人大审议预决算会议，参加县上人大代表队会议审议好预算，保证全县的安全稳定。</w:t>
            </w:r>
          </w:p>
        </w:tc>
      </w:tr>
      <w:tr w14:paraId="21A9D2D1">
        <w:tblPrEx>
          <w:tblCellMar>
            <w:top w:w="0" w:type="dxa"/>
            <w:left w:w="0" w:type="dxa"/>
            <w:bottom w:w="0" w:type="dxa"/>
            <w:right w:w="0" w:type="dxa"/>
          </w:tblCellMar>
        </w:tblPrEx>
        <w:trPr>
          <w:gridAfter w:val="4"/>
          <w:wAfter w:w="928" w:type="dxa"/>
          <w:trHeight w:val="630" w:hRule="atLeast"/>
          <w:jc w:val="center"/>
        </w:trPr>
        <w:tc>
          <w:tcPr>
            <w:tcW w:w="19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04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49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313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40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97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7B4B7F4E">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58F5">
            <w:pPr>
              <w:jc w:val="center"/>
              <w:rPr>
                <w:rFonts w:ascii="宋体" w:hAnsi="宋体" w:cs="宋体"/>
                <w:color w:val="000000"/>
                <w:sz w:val="22"/>
                <w:szCs w:val="22"/>
              </w:rPr>
            </w:pPr>
          </w:p>
        </w:tc>
        <w:tc>
          <w:tcPr>
            <w:tcW w:w="10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2A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032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F9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召开人大会议次数</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5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大于2次</w:t>
            </w:r>
          </w:p>
        </w:tc>
      </w:tr>
      <w:tr w14:paraId="39349EEB">
        <w:tblPrEx>
          <w:tblCellMar>
            <w:top w:w="0" w:type="dxa"/>
            <w:left w:w="0" w:type="dxa"/>
            <w:bottom w:w="0" w:type="dxa"/>
            <w:right w:w="0" w:type="dxa"/>
          </w:tblCellMar>
        </w:tblPrEx>
        <w:trPr>
          <w:gridAfter w:val="4"/>
          <w:wAfter w:w="928" w:type="dxa"/>
          <w:trHeight w:val="585"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9AE2">
            <w:pPr>
              <w:jc w:val="center"/>
              <w:rPr>
                <w:rFonts w:ascii="宋体" w:hAnsi="宋体" w:cs="宋体"/>
                <w:color w:val="000000"/>
                <w:sz w:val="22"/>
                <w:szCs w:val="22"/>
              </w:rPr>
            </w:pPr>
          </w:p>
        </w:tc>
        <w:tc>
          <w:tcPr>
            <w:tcW w:w="1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FD58">
            <w:pPr>
              <w:jc w:val="center"/>
              <w:rPr>
                <w:rFonts w:ascii="宋体" w:hAnsi="宋体" w:cs="宋体"/>
                <w:color w:val="000000"/>
                <w:sz w:val="22"/>
                <w:szCs w:val="22"/>
              </w:rPr>
            </w:pPr>
          </w:p>
        </w:tc>
        <w:tc>
          <w:tcPr>
            <w:tcW w:w="1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B3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70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开好人大代表工作</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0D1F">
            <w:pPr>
              <w:widowControl/>
              <w:jc w:val="center"/>
              <w:textAlignment w:val="center"/>
              <w:rPr>
                <w:rFonts w:ascii="宋体" w:hAnsi="宋体" w:cs="宋体"/>
                <w:color w:val="000000"/>
                <w:sz w:val="22"/>
                <w:szCs w:val="22"/>
              </w:rPr>
            </w:pPr>
            <w:r>
              <w:rPr>
                <w:rFonts w:hint="eastAsia" w:ascii="宋体" w:hAnsi="宋体" w:cs="宋体"/>
                <w:color w:val="000000"/>
                <w:sz w:val="22"/>
                <w:szCs w:val="22"/>
              </w:rPr>
              <w:t>参加县上人大会及如开好乡人大会议</w:t>
            </w:r>
          </w:p>
        </w:tc>
      </w:tr>
      <w:tr w14:paraId="4BAC358F">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2E3E">
            <w:pPr>
              <w:jc w:val="center"/>
              <w:rPr>
                <w:rFonts w:ascii="宋体" w:hAnsi="宋体" w:cs="宋体"/>
                <w:color w:val="000000"/>
                <w:sz w:val="22"/>
                <w:szCs w:val="22"/>
              </w:rPr>
            </w:pPr>
          </w:p>
        </w:tc>
        <w:tc>
          <w:tcPr>
            <w:tcW w:w="1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803C">
            <w:pPr>
              <w:jc w:val="center"/>
              <w:rPr>
                <w:rFonts w:ascii="宋体" w:hAnsi="宋体" w:cs="宋体"/>
                <w:color w:val="000000"/>
                <w:sz w:val="22"/>
                <w:szCs w:val="22"/>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E22B4">
            <w:pPr>
              <w:jc w:val="center"/>
              <w:rPr>
                <w:rFonts w:ascii="宋体" w:hAnsi="宋体" w:cs="宋体"/>
                <w:color w:val="000000"/>
                <w:sz w:val="22"/>
                <w:szCs w:val="22"/>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D8B8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向上一级人大提交议案</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C9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大于2件</w:t>
            </w:r>
          </w:p>
        </w:tc>
      </w:tr>
      <w:tr w14:paraId="6165BF74">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1372">
            <w:pPr>
              <w:jc w:val="center"/>
              <w:rPr>
                <w:rFonts w:ascii="宋体" w:hAnsi="宋体" w:cs="宋体"/>
                <w:color w:val="000000"/>
                <w:sz w:val="22"/>
                <w:szCs w:val="22"/>
              </w:rPr>
            </w:pPr>
          </w:p>
        </w:tc>
        <w:tc>
          <w:tcPr>
            <w:tcW w:w="1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E355">
            <w:pPr>
              <w:jc w:val="center"/>
              <w:rPr>
                <w:rFonts w:ascii="宋体" w:hAnsi="宋体" w:cs="宋体"/>
                <w:color w:val="000000"/>
                <w:sz w:val="22"/>
                <w:szCs w:val="22"/>
              </w:rPr>
            </w:pPr>
          </w:p>
        </w:tc>
        <w:tc>
          <w:tcPr>
            <w:tcW w:w="1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56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161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组织好代表选举工作</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8A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1月份和3月份</w:t>
            </w:r>
          </w:p>
        </w:tc>
      </w:tr>
      <w:tr w14:paraId="3EDAF870">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3E0D">
            <w:pPr>
              <w:jc w:val="center"/>
              <w:rPr>
                <w:rFonts w:ascii="宋体" w:hAnsi="宋体" w:cs="宋体"/>
                <w:color w:val="000000"/>
                <w:sz w:val="22"/>
                <w:szCs w:val="22"/>
              </w:rPr>
            </w:pPr>
          </w:p>
        </w:tc>
        <w:tc>
          <w:tcPr>
            <w:tcW w:w="1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4C96">
            <w:pPr>
              <w:jc w:val="center"/>
              <w:rPr>
                <w:rFonts w:ascii="宋体" w:hAnsi="宋体" w:cs="宋体"/>
                <w:color w:val="000000"/>
                <w:sz w:val="22"/>
                <w:szCs w:val="22"/>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A78B">
            <w:pPr>
              <w:jc w:val="center"/>
              <w:rPr>
                <w:rFonts w:ascii="宋体" w:hAnsi="宋体" w:cs="宋体"/>
                <w:color w:val="000000"/>
                <w:sz w:val="22"/>
                <w:szCs w:val="22"/>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FFB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向上一级人大提议案</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7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3月底</w:t>
            </w:r>
          </w:p>
        </w:tc>
      </w:tr>
      <w:tr w14:paraId="7EE5CECE">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F10F">
            <w:pPr>
              <w:jc w:val="center"/>
              <w:rPr>
                <w:rFonts w:ascii="宋体" w:hAnsi="宋体" w:cs="宋体"/>
                <w:color w:val="000000"/>
                <w:sz w:val="22"/>
                <w:szCs w:val="22"/>
              </w:rPr>
            </w:pPr>
          </w:p>
        </w:tc>
        <w:tc>
          <w:tcPr>
            <w:tcW w:w="1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AF7D">
            <w:pPr>
              <w:jc w:val="center"/>
              <w:rPr>
                <w:rFonts w:ascii="宋体" w:hAnsi="宋体" w:cs="宋体"/>
                <w:color w:val="000000"/>
                <w:sz w:val="22"/>
                <w:szCs w:val="22"/>
              </w:rPr>
            </w:pP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8E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27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会议成本</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3C6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小于7200元</w:t>
            </w:r>
          </w:p>
        </w:tc>
      </w:tr>
      <w:tr w14:paraId="16D6EC27">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6B8D">
            <w:pPr>
              <w:jc w:val="center"/>
              <w:rPr>
                <w:rFonts w:ascii="宋体" w:hAnsi="宋体" w:cs="宋体"/>
                <w:color w:val="000000"/>
                <w:sz w:val="22"/>
                <w:szCs w:val="22"/>
              </w:rPr>
            </w:pP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DD4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1CF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CB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阳光政府影响人数</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9A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1.2万人</w:t>
            </w:r>
          </w:p>
        </w:tc>
      </w:tr>
      <w:tr w14:paraId="4DE35084">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D4A3">
            <w:pPr>
              <w:jc w:val="center"/>
              <w:rPr>
                <w:rFonts w:ascii="宋体" w:hAnsi="宋体" w:cs="宋体"/>
                <w:color w:val="000000"/>
                <w:sz w:val="22"/>
                <w:szCs w:val="22"/>
              </w:rPr>
            </w:pPr>
          </w:p>
        </w:tc>
        <w:tc>
          <w:tcPr>
            <w:tcW w:w="10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7E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74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9B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1C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r w14:paraId="0EB5C16D">
        <w:tblPrEx>
          <w:tblCellMar>
            <w:top w:w="0" w:type="dxa"/>
            <w:left w:w="0" w:type="dxa"/>
            <w:bottom w:w="0" w:type="dxa"/>
            <w:right w:w="0" w:type="dxa"/>
          </w:tblCellMar>
        </w:tblPrEx>
        <w:trPr>
          <w:gridAfter w:val="4"/>
          <w:wAfter w:w="928" w:type="dxa"/>
          <w:trHeight w:val="499" w:hRule="atLeast"/>
          <w:jc w:val="center"/>
        </w:trPr>
        <w:tc>
          <w:tcPr>
            <w:tcW w:w="1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C969">
            <w:pPr>
              <w:jc w:val="center"/>
              <w:rPr>
                <w:rFonts w:ascii="宋体" w:hAnsi="宋体" w:cs="宋体"/>
                <w:color w:val="000000"/>
                <w:sz w:val="22"/>
                <w:szCs w:val="22"/>
              </w:rPr>
            </w:pPr>
          </w:p>
        </w:tc>
        <w:tc>
          <w:tcPr>
            <w:tcW w:w="1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7F4E">
            <w:pPr>
              <w:jc w:val="center"/>
              <w:rPr>
                <w:rFonts w:ascii="宋体" w:hAnsi="宋体" w:cs="宋体"/>
                <w:color w:val="000000"/>
                <w:sz w:val="22"/>
                <w:szCs w:val="22"/>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266FB">
            <w:pPr>
              <w:jc w:val="center"/>
              <w:rPr>
                <w:rFonts w:ascii="宋体" w:hAnsi="宋体" w:cs="宋体"/>
                <w:color w:val="000000"/>
                <w:sz w:val="22"/>
                <w:szCs w:val="22"/>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2D28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代表满意度</w:t>
            </w:r>
          </w:p>
        </w:tc>
        <w:tc>
          <w:tcPr>
            <w:tcW w:w="1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C5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r w14:paraId="2BDE1C48">
        <w:tblPrEx>
          <w:tblCellMar>
            <w:top w:w="0" w:type="dxa"/>
            <w:left w:w="0" w:type="dxa"/>
            <w:bottom w:w="0" w:type="dxa"/>
            <w:right w:w="0" w:type="dxa"/>
          </w:tblCellMar>
        </w:tblPrEx>
        <w:trPr>
          <w:gridAfter w:val="4"/>
          <w:wAfter w:w="928" w:type="dxa"/>
          <w:trHeight w:val="645" w:hRule="atLeast"/>
          <w:jc w:val="center"/>
        </w:trPr>
        <w:tc>
          <w:tcPr>
            <w:tcW w:w="8390" w:type="dxa"/>
            <w:gridSpan w:val="15"/>
            <w:tcBorders>
              <w:top w:val="nil"/>
              <w:left w:val="nil"/>
              <w:bottom w:val="nil"/>
              <w:right w:val="nil"/>
            </w:tcBorders>
            <w:shd w:val="clear" w:color="auto" w:fill="auto"/>
            <w:noWrap/>
            <w:tcMar>
              <w:top w:w="15" w:type="dxa"/>
              <w:left w:w="15" w:type="dxa"/>
              <w:right w:w="15" w:type="dxa"/>
            </w:tcMar>
            <w:vAlign w:val="center"/>
          </w:tcPr>
          <w:p w14:paraId="0980F9E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5A5C378D">
        <w:tblPrEx>
          <w:tblCellMar>
            <w:top w:w="0" w:type="dxa"/>
            <w:left w:w="0" w:type="dxa"/>
            <w:bottom w:w="0" w:type="dxa"/>
            <w:right w:w="0" w:type="dxa"/>
          </w:tblCellMar>
        </w:tblPrEx>
        <w:trPr>
          <w:gridAfter w:val="4"/>
          <w:wAfter w:w="928" w:type="dxa"/>
          <w:trHeight w:val="270" w:hRule="atLeast"/>
          <w:jc w:val="center"/>
        </w:trPr>
        <w:tc>
          <w:tcPr>
            <w:tcW w:w="1552" w:type="dxa"/>
            <w:gridSpan w:val="2"/>
            <w:tcBorders>
              <w:top w:val="nil"/>
              <w:left w:val="nil"/>
              <w:bottom w:val="nil"/>
              <w:right w:val="nil"/>
            </w:tcBorders>
            <w:shd w:val="clear" w:color="auto" w:fill="auto"/>
            <w:noWrap/>
            <w:tcMar>
              <w:top w:w="15" w:type="dxa"/>
              <w:left w:w="15" w:type="dxa"/>
              <w:right w:w="15" w:type="dxa"/>
            </w:tcMar>
            <w:vAlign w:val="center"/>
          </w:tcPr>
          <w:p w14:paraId="12FA628A">
            <w:pPr>
              <w:rPr>
                <w:rFonts w:ascii="宋体" w:hAnsi="宋体" w:cs="宋体"/>
                <w:color w:val="000000"/>
                <w:sz w:val="22"/>
                <w:szCs w:val="22"/>
              </w:rPr>
            </w:pPr>
          </w:p>
        </w:tc>
        <w:tc>
          <w:tcPr>
            <w:tcW w:w="1078" w:type="dxa"/>
            <w:gridSpan w:val="3"/>
            <w:tcBorders>
              <w:top w:val="nil"/>
              <w:left w:val="nil"/>
              <w:bottom w:val="nil"/>
              <w:right w:val="nil"/>
            </w:tcBorders>
            <w:shd w:val="clear" w:color="auto" w:fill="auto"/>
            <w:noWrap/>
            <w:tcMar>
              <w:top w:w="15" w:type="dxa"/>
              <w:left w:w="15" w:type="dxa"/>
              <w:right w:w="15" w:type="dxa"/>
            </w:tcMar>
            <w:vAlign w:val="center"/>
          </w:tcPr>
          <w:p w14:paraId="54E54F89">
            <w:pPr>
              <w:rPr>
                <w:rFonts w:ascii="宋体" w:hAnsi="宋体" w:cs="宋体"/>
                <w:color w:val="000000"/>
                <w:sz w:val="22"/>
                <w:szCs w:val="22"/>
              </w:rPr>
            </w:pPr>
          </w:p>
        </w:tc>
        <w:tc>
          <w:tcPr>
            <w:tcW w:w="1905" w:type="dxa"/>
            <w:gridSpan w:val="3"/>
            <w:tcBorders>
              <w:top w:val="nil"/>
              <w:left w:val="nil"/>
              <w:bottom w:val="nil"/>
              <w:right w:val="nil"/>
            </w:tcBorders>
            <w:shd w:val="clear" w:color="auto" w:fill="auto"/>
            <w:noWrap/>
            <w:tcMar>
              <w:top w:w="15" w:type="dxa"/>
              <w:left w:w="15" w:type="dxa"/>
              <w:right w:w="15" w:type="dxa"/>
            </w:tcMar>
            <w:vAlign w:val="center"/>
          </w:tcPr>
          <w:p w14:paraId="34120BEA">
            <w:pPr>
              <w:rPr>
                <w:rFonts w:ascii="宋体" w:hAnsi="宋体" w:cs="宋体"/>
                <w:color w:val="000000"/>
                <w:sz w:val="22"/>
                <w:szCs w:val="22"/>
              </w:rPr>
            </w:pPr>
          </w:p>
        </w:tc>
        <w:tc>
          <w:tcPr>
            <w:tcW w:w="2495" w:type="dxa"/>
            <w:gridSpan w:val="3"/>
            <w:tcBorders>
              <w:top w:val="nil"/>
              <w:left w:val="nil"/>
              <w:bottom w:val="nil"/>
              <w:right w:val="nil"/>
            </w:tcBorders>
            <w:shd w:val="clear" w:color="auto" w:fill="auto"/>
            <w:noWrap/>
            <w:tcMar>
              <w:top w:w="15" w:type="dxa"/>
              <w:left w:w="15" w:type="dxa"/>
              <w:right w:w="15" w:type="dxa"/>
            </w:tcMar>
            <w:vAlign w:val="center"/>
          </w:tcPr>
          <w:p w14:paraId="4574FCC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299" w:type="dxa"/>
            <w:tcBorders>
              <w:top w:val="nil"/>
              <w:left w:val="nil"/>
              <w:bottom w:val="nil"/>
              <w:right w:val="nil"/>
            </w:tcBorders>
            <w:shd w:val="clear" w:color="auto" w:fill="auto"/>
            <w:noWrap/>
            <w:tcMar>
              <w:top w:w="15" w:type="dxa"/>
              <w:left w:w="15" w:type="dxa"/>
              <w:right w:w="15" w:type="dxa"/>
            </w:tcMar>
            <w:vAlign w:val="center"/>
          </w:tcPr>
          <w:p w14:paraId="47CC578C">
            <w:pPr>
              <w:rPr>
                <w:rFonts w:ascii="宋体" w:hAnsi="宋体" w:cs="宋体"/>
                <w:color w:val="000000"/>
                <w:sz w:val="22"/>
                <w:szCs w:val="22"/>
              </w:rPr>
            </w:pPr>
          </w:p>
        </w:tc>
        <w:tc>
          <w:tcPr>
            <w:tcW w:w="342" w:type="dxa"/>
            <w:gridSpan w:val="2"/>
            <w:tcBorders>
              <w:top w:val="nil"/>
              <w:left w:val="nil"/>
              <w:bottom w:val="nil"/>
              <w:right w:val="nil"/>
            </w:tcBorders>
            <w:shd w:val="clear" w:color="auto" w:fill="auto"/>
            <w:noWrap/>
            <w:tcMar>
              <w:top w:w="15" w:type="dxa"/>
              <w:left w:w="15" w:type="dxa"/>
              <w:right w:w="15" w:type="dxa"/>
            </w:tcMar>
            <w:vAlign w:val="center"/>
          </w:tcPr>
          <w:p w14:paraId="053F7CAC">
            <w:pPr>
              <w:rPr>
                <w:rFonts w:ascii="宋体" w:hAnsi="宋体" w:cs="宋体"/>
                <w:color w:val="000000"/>
                <w:sz w:val="22"/>
                <w:szCs w:val="22"/>
              </w:rPr>
            </w:pPr>
          </w:p>
        </w:tc>
        <w:tc>
          <w:tcPr>
            <w:tcW w:w="719" w:type="dxa"/>
            <w:tcBorders>
              <w:top w:val="nil"/>
              <w:left w:val="nil"/>
              <w:bottom w:val="nil"/>
              <w:right w:val="nil"/>
            </w:tcBorders>
            <w:shd w:val="clear" w:color="auto" w:fill="auto"/>
            <w:noWrap/>
            <w:tcMar>
              <w:top w:w="15" w:type="dxa"/>
              <w:left w:w="15" w:type="dxa"/>
              <w:right w:w="15" w:type="dxa"/>
            </w:tcMar>
            <w:vAlign w:val="center"/>
          </w:tcPr>
          <w:p w14:paraId="3116CEE3">
            <w:pPr>
              <w:rPr>
                <w:rFonts w:ascii="宋体" w:hAnsi="宋体" w:cs="宋体"/>
                <w:color w:val="000000"/>
                <w:sz w:val="22"/>
                <w:szCs w:val="22"/>
              </w:rPr>
            </w:pPr>
          </w:p>
        </w:tc>
      </w:tr>
      <w:tr w14:paraId="2FA30C41">
        <w:tblPrEx>
          <w:tblCellMar>
            <w:top w:w="0" w:type="dxa"/>
            <w:left w:w="0" w:type="dxa"/>
            <w:bottom w:w="0" w:type="dxa"/>
            <w:right w:w="0" w:type="dxa"/>
          </w:tblCellMar>
        </w:tblPrEx>
        <w:trPr>
          <w:gridAfter w:val="4"/>
          <w:wAfter w:w="928" w:type="dxa"/>
          <w:trHeight w:val="499" w:hRule="atLeast"/>
          <w:jc w:val="center"/>
        </w:trPr>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035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683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7B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社会治安综合治理经费</w:t>
            </w:r>
          </w:p>
        </w:tc>
      </w:tr>
      <w:tr w14:paraId="42CD6F74">
        <w:tblPrEx>
          <w:tblCellMar>
            <w:top w:w="0" w:type="dxa"/>
            <w:left w:w="0" w:type="dxa"/>
            <w:bottom w:w="0" w:type="dxa"/>
            <w:right w:w="0" w:type="dxa"/>
          </w:tblCellMar>
        </w:tblPrEx>
        <w:trPr>
          <w:gridAfter w:val="4"/>
          <w:wAfter w:w="928" w:type="dxa"/>
          <w:trHeight w:val="499" w:hRule="atLeast"/>
          <w:jc w:val="center"/>
        </w:trPr>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43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683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0F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5037B022">
        <w:tblPrEx>
          <w:tblCellMar>
            <w:top w:w="0" w:type="dxa"/>
            <w:left w:w="0" w:type="dxa"/>
            <w:bottom w:w="0" w:type="dxa"/>
            <w:right w:w="0" w:type="dxa"/>
          </w:tblCellMar>
        </w:tblPrEx>
        <w:trPr>
          <w:gridAfter w:val="4"/>
          <w:wAfter w:w="928" w:type="dxa"/>
          <w:trHeight w:val="499" w:hRule="atLeast"/>
          <w:jc w:val="center"/>
        </w:trPr>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C5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9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C506">
            <w:pPr>
              <w:jc w:val="center"/>
              <w:rPr>
                <w:rFonts w:ascii="宋体" w:hAnsi="宋体" w:cs="宋体"/>
                <w:color w:val="000000"/>
                <w:sz w:val="22"/>
                <w:szCs w:val="22"/>
              </w:rPr>
            </w:pP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9F4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44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2C608C26">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3F08">
            <w:pPr>
              <w:jc w:val="center"/>
              <w:rPr>
                <w:rFonts w:ascii="宋体" w:hAnsi="宋体" w:cs="宋体"/>
                <w:color w:val="000000"/>
                <w:sz w:val="22"/>
                <w:szCs w:val="22"/>
              </w:rPr>
            </w:pPr>
          </w:p>
        </w:tc>
        <w:tc>
          <w:tcPr>
            <w:tcW w:w="29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78C1">
            <w:pPr>
              <w:jc w:val="center"/>
              <w:rPr>
                <w:rFonts w:ascii="宋体" w:hAnsi="宋体" w:cs="宋体"/>
                <w:color w:val="000000"/>
                <w:sz w:val="22"/>
                <w:szCs w:val="22"/>
              </w:rPr>
            </w:pP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77C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D5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71FF0C9E">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417D">
            <w:pPr>
              <w:jc w:val="center"/>
              <w:rPr>
                <w:rFonts w:ascii="宋体" w:hAnsi="宋体" w:cs="宋体"/>
                <w:color w:val="000000"/>
                <w:sz w:val="22"/>
                <w:szCs w:val="22"/>
              </w:rPr>
            </w:pPr>
          </w:p>
        </w:tc>
        <w:tc>
          <w:tcPr>
            <w:tcW w:w="29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BE95">
            <w:pPr>
              <w:jc w:val="center"/>
              <w:rPr>
                <w:rFonts w:ascii="宋体" w:hAnsi="宋体" w:cs="宋体"/>
                <w:color w:val="000000"/>
                <w:sz w:val="22"/>
                <w:szCs w:val="22"/>
              </w:rPr>
            </w:pP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E41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1F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17F08F85">
        <w:tblPrEx>
          <w:tblCellMar>
            <w:top w:w="0" w:type="dxa"/>
            <w:left w:w="0" w:type="dxa"/>
            <w:bottom w:w="0" w:type="dxa"/>
            <w:right w:w="0" w:type="dxa"/>
          </w:tblCellMar>
        </w:tblPrEx>
        <w:trPr>
          <w:gridAfter w:val="4"/>
          <w:wAfter w:w="928" w:type="dxa"/>
          <w:trHeight w:val="499" w:hRule="atLeast"/>
          <w:jc w:val="center"/>
        </w:trPr>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E1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683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12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55A3560B">
        <w:tblPrEx>
          <w:tblCellMar>
            <w:top w:w="0" w:type="dxa"/>
            <w:left w:w="0" w:type="dxa"/>
            <w:bottom w:w="0" w:type="dxa"/>
            <w:right w:w="0" w:type="dxa"/>
          </w:tblCellMar>
        </w:tblPrEx>
        <w:trPr>
          <w:gridAfter w:val="4"/>
          <w:wAfter w:w="928" w:type="dxa"/>
          <w:trHeight w:val="1155"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16CB7">
            <w:pPr>
              <w:jc w:val="center"/>
              <w:rPr>
                <w:rFonts w:ascii="宋体" w:hAnsi="宋体" w:cs="宋体"/>
                <w:color w:val="000000"/>
                <w:sz w:val="22"/>
                <w:szCs w:val="22"/>
              </w:rPr>
            </w:pPr>
          </w:p>
        </w:tc>
        <w:tc>
          <w:tcPr>
            <w:tcW w:w="683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1E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搞好社会治安综合防治工作，稳控社会一些不良引响，协同派出所搞好扫黑除恶工作，把矛盾解决在基层，促进全乡稳定发展。</w:t>
            </w:r>
          </w:p>
        </w:tc>
      </w:tr>
      <w:tr w14:paraId="10B0DEF3">
        <w:tblPrEx>
          <w:tblCellMar>
            <w:top w:w="0" w:type="dxa"/>
            <w:left w:w="0" w:type="dxa"/>
            <w:bottom w:w="0" w:type="dxa"/>
            <w:right w:w="0" w:type="dxa"/>
          </w:tblCellMar>
        </w:tblPrEx>
        <w:trPr>
          <w:gridAfter w:val="4"/>
          <w:wAfter w:w="928" w:type="dxa"/>
          <w:trHeight w:val="499" w:hRule="atLeast"/>
          <w:jc w:val="center"/>
        </w:trPr>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FD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A3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D4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544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14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7BB04ADF">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2754">
            <w:pPr>
              <w:jc w:val="center"/>
              <w:rPr>
                <w:rFonts w:ascii="宋体" w:hAnsi="宋体" w:cs="宋体"/>
                <w:color w:val="000000"/>
                <w:sz w:val="22"/>
                <w:szCs w:val="22"/>
              </w:rPr>
            </w:pPr>
          </w:p>
        </w:tc>
        <w:tc>
          <w:tcPr>
            <w:tcW w:w="10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71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9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F5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704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全发生特大事故案件</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4D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28598D02">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B9115">
            <w:pPr>
              <w:jc w:val="center"/>
              <w:rPr>
                <w:rFonts w:ascii="宋体" w:hAnsi="宋体" w:cs="宋体"/>
                <w:color w:val="000000"/>
                <w:sz w:val="22"/>
                <w:szCs w:val="22"/>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17E5">
            <w:pPr>
              <w:jc w:val="center"/>
              <w:rPr>
                <w:rFonts w:ascii="宋体" w:hAnsi="宋体" w:cs="宋体"/>
                <w:color w:val="000000"/>
                <w:sz w:val="22"/>
                <w:szCs w:val="22"/>
              </w:rPr>
            </w:pPr>
          </w:p>
        </w:tc>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92A0">
            <w:pPr>
              <w:jc w:val="center"/>
              <w:rPr>
                <w:rFonts w:ascii="宋体" w:hAnsi="宋体" w:cs="宋体"/>
                <w:color w:val="000000"/>
                <w:sz w:val="22"/>
                <w:szCs w:val="22"/>
              </w:rPr>
            </w:pP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B3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社会治安事件</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C5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小于2件</w:t>
            </w:r>
          </w:p>
        </w:tc>
      </w:tr>
      <w:tr w14:paraId="75683FB0">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2527">
            <w:pPr>
              <w:jc w:val="center"/>
              <w:rPr>
                <w:rFonts w:ascii="宋体" w:hAnsi="宋体" w:cs="宋体"/>
                <w:color w:val="000000"/>
                <w:sz w:val="22"/>
                <w:szCs w:val="22"/>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56D63">
            <w:pPr>
              <w:jc w:val="center"/>
              <w:rPr>
                <w:rFonts w:ascii="宋体" w:hAnsi="宋体" w:cs="宋体"/>
                <w:color w:val="000000"/>
                <w:sz w:val="22"/>
                <w:szCs w:val="22"/>
              </w:rPr>
            </w:pP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68C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92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社会治安发生率</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9C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小于3%</w:t>
            </w:r>
          </w:p>
        </w:tc>
      </w:tr>
      <w:tr w14:paraId="7DBBA766">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29D53">
            <w:pPr>
              <w:jc w:val="center"/>
              <w:rPr>
                <w:rFonts w:ascii="宋体" w:hAnsi="宋体" w:cs="宋体"/>
                <w:color w:val="000000"/>
                <w:sz w:val="22"/>
                <w:szCs w:val="22"/>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AA9B0">
            <w:pPr>
              <w:jc w:val="center"/>
              <w:rPr>
                <w:rFonts w:ascii="宋体" w:hAnsi="宋体" w:cs="宋体"/>
                <w:color w:val="000000"/>
                <w:sz w:val="22"/>
                <w:szCs w:val="22"/>
              </w:rPr>
            </w:pP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E3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B9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抓好社会治安综合治理</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82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全年随时开展做好治安管理工作</w:t>
            </w:r>
          </w:p>
        </w:tc>
      </w:tr>
      <w:tr w14:paraId="19B957D9">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D8E0">
            <w:pPr>
              <w:jc w:val="center"/>
              <w:rPr>
                <w:rFonts w:ascii="宋体" w:hAnsi="宋体" w:cs="宋体"/>
                <w:color w:val="000000"/>
                <w:sz w:val="22"/>
                <w:szCs w:val="22"/>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ABBF">
            <w:pPr>
              <w:jc w:val="center"/>
              <w:rPr>
                <w:rFonts w:ascii="宋体" w:hAnsi="宋体" w:cs="宋体"/>
                <w:color w:val="000000"/>
                <w:sz w:val="22"/>
                <w:szCs w:val="22"/>
              </w:rPr>
            </w:pP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532F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8DD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抓好社会综合治理工作</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59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经费控制在4000元以内</w:t>
            </w:r>
          </w:p>
        </w:tc>
      </w:tr>
      <w:tr w14:paraId="3DAFB4B9">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0FAE">
            <w:pPr>
              <w:jc w:val="center"/>
              <w:rPr>
                <w:rFonts w:ascii="宋体" w:hAnsi="宋体" w:cs="宋体"/>
                <w:color w:val="000000"/>
                <w:sz w:val="22"/>
                <w:szCs w:val="22"/>
              </w:rPr>
            </w:pPr>
          </w:p>
        </w:tc>
        <w:tc>
          <w:tcPr>
            <w:tcW w:w="10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44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9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97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F721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全年平安无事件天数</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96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r>
      <w:tr w14:paraId="362CB0AA">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24CA">
            <w:pPr>
              <w:jc w:val="center"/>
              <w:rPr>
                <w:rFonts w:ascii="宋体" w:hAnsi="宋体" w:cs="宋体"/>
                <w:color w:val="000000"/>
                <w:sz w:val="22"/>
                <w:szCs w:val="22"/>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8E94">
            <w:pPr>
              <w:jc w:val="center"/>
              <w:rPr>
                <w:rFonts w:ascii="宋体" w:hAnsi="宋体" w:cs="宋体"/>
                <w:color w:val="000000"/>
                <w:sz w:val="22"/>
                <w:szCs w:val="22"/>
              </w:rPr>
            </w:pPr>
          </w:p>
        </w:tc>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8A5C">
            <w:pPr>
              <w:jc w:val="center"/>
              <w:rPr>
                <w:rFonts w:ascii="宋体" w:hAnsi="宋体" w:cs="宋体"/>
                <w:color w:val="000000"/>
                <w:sz w:val="22"/>
                <w:szCs w:val="22"/>
              </w:rPr>
            </w:pP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BB2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扫黑除恶群众知晓率</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F0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r>
      <w:tr w14:paraId="2E8751B9">
        <w:tblPrEx>
          <w:tblCellMar>
            <w:top w:w="0" w:type="dxa"/>
            <w:left w:w="0" w:type="dxa"/>
            <w:bottom w:w="0" w:type="dxa"/>
            <w:right w:w="0" w:type="dxa"/>
          </w:tblCellMar>
        </w:tblPrEx>
        <w:trPr>
          <w:gridAfter w:val="4"/>
          <w:wAfter w:w="928" w:type="dxa"/>
          <w:trHeight w:val="499" w:hRule="atLeast"/>
          <w:jc w:val="center"/>
        </w:trPr>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8803">
            <w:pPr>
              <w:jc w:val="center"/>
              <w:rPr>
                <w:rFonts w:ascii="宋体" w:hAnsi="宋体" w:cs="宋体"/>
                <w:color w:val="000000"/>
                <w:sz w:val="22"/>
                <w:szCs w:val="22"/>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6F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A27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9FD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全乡人民群众满意度</w:t>
            </w:r>
          </w:p>
        </w:tc>
        <w:tc>
          <w:tcPr>
            <w:tcW w:w="13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41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w:t>
            </w:r>
          </w:p>
        </w:tc>
      </w:tr>
      <w:tr w14:paraId="08E009BC">
        <w:tblPrEx>
          <w:tblCellMar>
            <w:top w:w="0" w:type="dxa"/>
            <w:left w:w="0" w:type="dxa"/>
            <w:bottom w:w="0" w:type="dxa"/>
            <w:right w:w="0" w:type="dxa"/>
          </w:tblCellMar>
        </w:tblPrEx>
        <w:trPr>
          <w:gridBefore w:val="1"/>
          <w:gridAfter w:val="1"/>
          <w:wBefore w:w="720" w:type="dxa"/>
          <w:wAfter w:w="14" w:type="dxa"/>
          <w:trHeight w:val="900" w:hRule="atLeast"/>
          <w:jc w:val="center"/>
        </w:trPr>
        <w:tc>
          <w:tcPr>
            <w:tcW w:w="8584" w:type="dxa"/>
            <w:gridSpan w:val="17"/>
            <w:tcBorders>
              <w:top w:val="nil"/>
              <w:left w:val="nil"/>
              <w:bottom w:val="nil"/>
              <w:right w:val="nil"/>
            </w:tcBorders>
            <w:shd w:val="clear" w:color="auto" w:fill="auto"/>
            <w:noWrap/>
            <w:tcMar>
              <w:top w:w="15" w:type="dxa"/>
              <w:left w:w="15" w:type="dxa"/>
              <w:right w:w="15" w:type="dxa"/>
            </w:tcMar>
            <w:vAlign w:val="center"/>
          </w:tcPr>
          <w:p w14:paraId="20A35B9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35CF36D1">
        <w:tblPrEx>
          <w:tblCellMar>
            <w:top w:w="0" w:type="dxa"/>
            <w:left w:w="0" w:type="dxa"/>
            <w:bottom w:w="0" w:type="dxa"/>
            <w:right w:w="0" w:type="dxa"/>
          </w:tblCellMar>
        </w:tblPrEx>
        <w:trPr>
          <w:gridBefore w:val="1"/>
          <w:wBefore w:w="720" w:type="dxa"/>
          <w:trHeight w:val="270" w:hRule="atLeast"/>
          <w:jc w:val="center"/>
        </w:trPr>
        <w:tc>
          <w:tcPr>
            <w:tcW w:w="1659" w:type="dxa"/>
            <w:gridSpan w:val="3"/>
            <w:tcBorders>
              <w:top w:val="nil"/>
              <w:left w:val="nil"/>
              <w:bottom w:val="nil"/>
              <w:right w:val="nil"/>
            </w:tcBorders>
            <w:shd w:val="clear" w:color="auto" w:fill="auto"/>
            <w:noWrap/>
            <w:tcMar>
              <w:top w:w="15" w:type="dxa"/>
              <w:left w:w="15" w:type="dxa"/>
              <w:right w:w="15" w:type="dxa"/>
            </w:tcMar>
            <w:vAlign w:val="center"/>
          </w:tcPr>
          <w:p w14:paraId="5859F623">
            <w:pPr>
              <w:rPr>
                <w:rFonts w:ascii="宋体" w:hAnsi="宋体" w:cs="宋体"/>
                <w:color w:val="000000"/>
                <w:sz w:val="22"/>
                <w:szCs w:val="22"/>
              </w:rPr>
            </w:pPr>
          </w:p>
        </w:tc>
        <w:tc>
          <w:tcPr>
            <w:tcW w:w="1470" w:type="dxa"/>
            <w:gridSpan w:val="3"/>
            <w:tcBorders>
              <w:top w:val="nil"/>
              <w:left w:val="nil"/>
              <w:bottom w:val="nil"/>
              <w:right w:val="nil"/>
            </w:tcBorders>
            <w:shd w:val="clear" w:color="auto" w:fill="auto"/>
            <w:noWrap/>
            <w:tcMar>
              <w:top w:w="15" w:type="dxa"/>
              <w:left w:w="15" w:type="dxa"/>
              <w:right w:w="15" w:type="dxa"/>
            </w:tcMar>
            <w:vAlign w:val="center"/>
          </w:tcPr>
          <w:p w14:paraId="37308E95">
            <w:pPr>
              <w:rPr>
                <w:rFonts w:ascii="宋体" w:hAnsi="宋体" w:cs="宋体"/>
                <w:color w:val="000000"/>
                <w:sz w:val="22"/>
                <w:szCs w:val="22"/>
              </w:rPr>
            </w:pPr>
          </w:p>
        </w:tc>
        <w:tc>
          <w:tcPr>
            <w:tcW w:w="1454" w:type="dxa"/>
            <w:gridSpan w:val="2"/>
            <w:tcBorders>
              <w:top w:val="nil"/>
              <w:left w:val="nil"/>
              <w:bottom w:val="nil"/>
              <w:right w:val="nil"/>
            </w:tcBorders>
            <w:shd w:val="clear" w:color="auto" w:fill="auto"/>
            <w:noWrap/>
            <w:tcMar>
              <w:top w:w="15" w:type="dxa"/>
              <w:left w:w="15" w:type="dxa"/>
              <w:right w:w="15" w:type="dxa"/>
            </w:tcMar>
            <w:vAlign w:val="center"/>
          </w:tcPr>
          <w:p w14:paraId="21AD36D3">
            <w:pPr>
              <w:rPr>
                <w:rFonts w:ascii="宋体" w:hAnsi="宋体" w:cs="宋体"/>
                <w:color w:val="000000"/>
                <w:sz w:val="22"/>
                <w:szCs w:val="22"/>
              </w:rPr>
            </w:pPr>
          </w:p>
        </w:tc>
        <w:tc>
          <w:tcPr>
            <w:tcW w:w="2356" w:type="dxa"/>
            <w:gridSpan w:val="4"/>
            <w:tcBorders>
              <w:top w:val="nil"/>
              <w:left w:val="nil"/>
              <w:bottom w:val="nil"/>
              <w:right w:val="nil"/>
            </w:tcBorders>
            <w:shd w:val="clear" w:color="auto" w:fill="auto"/>
            <w:noWrap/>
            <w:tcMar>
              <w:top w:w="15" w:type="dxa"/>
              <w:left w:w="15" w:type="dxa"/>
              <w:right w:w="15" w:type="dxa"/>
            </w:tcMar>
            <w:vAlign w:val="center"/>
          </w:tcPr>
          <w:p w14:paraId="6E534D9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1346" w:type="dxa"/>
            <w:gridSpan w:val="3"/>
            <w:tcBorders>
              <w:top w:val="nil"/>
              <w:left w:val="nil"/>
              <w:bottom w:val="nil"/>
              <w:right w:val="nil"/>
            </w:tcBorders>
            <w:shd w:val="clear" w:color="auto" w:fill="auto"/>
            <w:noWrap/>
            <w:tcMar>
              <w:top w:w="15" w:type="dxa"/>
              <w:left w:w="15" w:type="dxa"/>
              <w:right w:w="15" w:type="dxa"/>
            </w:tcMar>
            <w:vAlign w:val="center"/>
          </w:tcPr>
          <w:p w14:paraId="0D71F88A">
            <w:pPr>
              <w:rPr>
                <w:rFonts w:ascii="宋体" w:hAnsi="宋体" w:cs="宋体"/>
                <w:color w:val="000000"/>
                <w:sz w:val="22"/>
                <w:szCs w:val="22"/>
              </w:rPr>
            </w:pPr>
          </w:p>
        </w:tc>
        <w:tc>
          <w:tcPr>
            <w:tcW w:w="157" w:type="dxa"/>
            <w:tcBorders>
              <w:top w:val="nil"/>
              <w:left w:val="nil"/>
              <w:bottom w:val="nil"/>
              <w:right w:val="nil"/>
            </w:tcBorders>
            <w:shd w:val="clear" w:color="auto" w:fill="auto"/>
            <w:noWrap/>
            <w:tcMar>
              <w:top w:w="15" w:type="dxa"/>
              <w:left w:w="15" w:type="dxa"/>
              <w:right w:w="15" w:type="dxa"/>
            </w:tcMar>
            <w:vAlign w:val="center"/>
          </w:tcPr>
          <w:p w14:paraId="4CC9B57B">
            <w:pPr>
              <w:rPr>
                <w:rFonts w:ascii="宋体" w:hAnsi="宋体" w:cs="宋体"/>
                <w:color w:val="000000"/>
                <w:sz w:val="22"/>
                <w:szCs w:val="22"/>
              </w:rPr>
            </w:pPr>
          </w:p>
        </w:tc>
        <w:tc>
          <w:tcPr>
            <w:tcW w:w="156" w:type="dxa"/>
            <w:gridSpan w:val="2"/>
            <w:tcBorders>
              <w:top w:val="nil"/>
              <w:left w:val="nil"/>
              <w:bottom w:val="nil"/>
              <w:right w:val="nil"/>
            </w:tcBorders>
            <w:shd w:val="clear" w:color="auto" w:fill="auto"/>
            <w:noWrap/>
            <w:tcMar>
              <w:top w:w="15" w:type="dxa"/>
              <w:left w:w="15" w:type="dxa"/>
              <w:right w:w="15" w:type="dxa"/>
            </w:tcMar>
            <w:vAlign w:val="center"/>
          </w:tcPr>
          <w:p w14:paraId="563B6254">
            <w:pPr>
              <w:rPr>
                <w:rFonts w:ascii="宋体" w:hAnsi="宋体" w:cs="宋体"/>
                <w:color w:val="000000"/>
                <w:sz w:val="22"/>
                <w:szCs w:val="22"/>
              </w:rPr>
            </w:pPr>
          </w:p>
        </w:tc>
      </w:tr>
      <w:tr w14:paraId="708213A4">
        <w:tblPrEx>
          <w:tblCellMar>
            <w:top w:w="0" w:type="dxa"/>
            <w:left w:w="0" w:type="dxa"/>
            <w:bottom w:w="0" w:type="dxa"/>
            <w:right w:w="0" w:type="dxa"/>
          </w:tblCellMar>
        </w:tblPrEx>
        <w:trPr>
          <w:gridBefore w:val="1"/>
          <w:wBefore w:w="720" w:type="dxa"/>
          <w:trHeight w:val="499" w:hRule="atLeast"/>
          <w:jc w:val="center"/>
        </w:trPr>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221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693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9B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征兵经费</w:t>
            </w:r>
          </w:p>
        </w:tc>
      </w:tr>
      <w:tr w14:paraId="776BA080">
        <w:tblPrEx>
          <w:tblCellMar>
            <w:top w:w="0" w:type="dxa"/>
            <w:left w:w="0" w:type="dxa"/>
            <w:bottom w:w="0" w:type="dxa"/>
            <w:right w:w="0" w:type="dxa"/>
          </w:tblCellMar>
        </w:tblPrEx>
        <w:trPr>
          <w:gridBefore w:val="1"/>
          <w:wBefore w:w="720" w:type="dxa"/>
          <w:trHeight w:val="499" w:hRule="atLeast"/>
          <w:jc w:val="center"/>
        </w:trPr>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61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693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2D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574543B7">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EF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9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DB998">
            <w:pPr>
              <w:jc w:val="center"/>
              <w:rPr>
                <w:rFonts w:ascii="宋体" w:hAnsi="宋体" w:cs="宋体"/>
                <w:color w:val="000000"/>
                <w:sz w:val="22"/>
                <w:szCs w:val="22"/>
              </w:rPr>
            </w:pP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41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EF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r>
      <w:tr w14:paraId="09A50E80">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7595">
            <w:pPr>
              <w:jc w:val="center"/>
              <w:rPr>
                <w:rFonts w:ascii="宋体" w:hAnsi="宋体" w:cs="宋体"/>
                <w:color w:val="000000"/>
                <w:sz w:val="22"/>
                <w:szCs w:val="22"/>
              </w:rPr>
            </w:pPr>
          </w:p>
        </w:tc>
        <w:tc>
          <w:tcPr>
            <w:tcW w:w="29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68E7">
            <w:pPr>
              <w:jc w:val="center"/>
              <w:rPr>
                <w:rFonts w:ascii="宋体" w:hAnsi="宋体" w:cs="宋体"/>
                <w:color w:val="000000"/>
                <w:sz w:val="22"/>
                <w:szCs w:val="22"/>
              </w:rPr>
            </w:pP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BF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B2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r>
      <w:tr w14:paraId="58E6AB73">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A94B9">
            <w:pPr>
              <w:jc w:val="center"/>
              <w:rPr>
                <w:rFonts w:ascii="宋体" w:hAnsi="宋体" w:cs="宋体"/>
                <w:color w:val="000000"/>
                <w:sz w:val="22"/>
                <w:szCs w:val="22"/>
              </w:rPr>
            </w:pPr>
          </w:p>
        </w:tc>
        <w:tc>
          <w:tcPr>
            <w:tcW w:w="29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C7F2">
            <w:pPr>
              <w:jc w:val="center"/>
              <w:rPr>
                <w:rFonts w:ascii="宋体" w:hAnsi="宋体" w:cs="宋体"/>
                <w:color w:val="000000"/>
                <w:sz w:val="22"/>
                <w:szCs w:val="22"/>
              </w:rPr>
            </w:pP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7F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4B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2F54D649">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59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693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75C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32FFC046">
        <w:tblPrEx>
          <w:tblCellMar>
            <w:top w:w="0" w:type="dxa"/>
            <w:left w:w="0" w:type="dxa"/>
            <w:bottom w:w="0" w:type="dxa"/>
            <w:right w:w="0" w:type="dxa"/>
          </w:tblCellMar>
        </w:tblPrEx>
        <w:trPr>
          <w:gridBefore w:val="1"/>
          <w:wBefore w:w="720" w:type="dxa"/>
          <w:trHeight w:val="1020"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C5A3">
            <w:pPr>
              <w:jc w:val="center"/>
              <w:rPr>
                <w:rFonts w:ascii="宋体" w:hAnsi="宋体" w:cs="宋体"/>
                <w:color w:val="000000"/>
                <w:sz w:val="22"/>
                <w:szCs w:val="22"/>
              </w:rPr>
            </w:pPr>
          </w:p>
        </w:tc>
        <w:tc>
          <w:tcPr>
            <w:tcW w:w="6939"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13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全年开展好征兵宣传工作，为国防事业不断输送优秀人才，保家卫国，稳定社会，使国家稳定发展。</w:t>
            </w:r>
          </w:p>
        </w:tc>
      </w:tr>
      <w:tr w14:paraId="297F0CCF">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17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53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82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B5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997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3282A171">
        <w:tblPrEx>
          <w:tblCellMar>
            <w:top w:w="0" w:type="dxa"/>
            <w:left w:w="0" w:type="dxa"/>
            <w:bottom w:w="0" w:type="dxa"/>
            <w:right w:w="0" w:type="dxa"/>
          </w:tblCellMar>
        </w:tblPrEx>
        <w:trPr>
          <w:gridBefore w:val="1"/>
          <w:wBefore w:w="720" w:type="dxa"/>
          <w:trHeight w:val="945"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4E71">
            <w:pPr>
              <w:jc w:val="center"/>
              <w:rPr>
                <w:rFonts w:ascii="宋体" w:hAnsi="宋体" w:cs="宋体"/>
                <w:color w:val="000000"/>
                <w:sz w:val="22"/>
                <w:szCs w:val="22"/>
              </w:rPr>
            </w:pPr>
          </w:p>
        </w:tc>
        <w:tc>
          <w:tcPr>
            <w:tcW w:w="14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F9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4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6D0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AD5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搞好征兵工作从基层抓好人才培养</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1D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计划向国防输送5名优秀人才</w:t>
            </w:r>
          </w:p>
        </w:tc>
      </w:tr>
      <w:tr w14:paraId="3CC39AE9">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CEBF5">
            <w:pPr>
              <w:jc w:val="center"/>
              <w:rPr>
                <w:rFonts w:ascii="宋体" w:hAnsi="宋体" w:cs="宋体"/>
                <w:color w:val="000000"/>
                <w:sz w:val="22"/>
                <w:szCs w:val="22"/>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7F4D">
            <w:pPr>
              <w:jc w:val="center"/>
              <w:rPr>
                <w:rFonts w:ascii="宋体" w:hAnsi="宋体" w:cs="宋体"/>
                <w:color w:val="000000"/>
                <w:sz w:val="22"/>
                <w:szCs w:val="22"/>
              </w:rPr>
            </w:pPr>
          </w:p>
        </w:tc>
        <w:tc>
          <w:tcPr>
            <w:tcW w:w="14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3E76">
            <w:pPr>
              <w:jc w:val="center"/>
              <w:rPr>
                <w:rFonts w:ascii="宋体" w:hAnsi="宋体" w:cs="宋体"/>
                <w:color w:val="000000"/>
                <w:sz w:val="22"/>
                <w:szCs w:val="22"/>
              </w:rPr>
            </w:pP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49A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搞好征兵工作宣传</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EA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不少于5场次</w:t>
            </w:r>
          </w:p>
        </w:tc>
      </w:tr>
      <w:tr w14:paraId="430E3843">
        <w:tblPrEx>
          <w:tblCellMar>
            <w:top w:w="0" w:type="dxa"/>
            <w:left w:w="0" w:type="dxa"/>
            <w:bottom w:w="0" w:type="dxa"/>
            <w:right w:w="0" w:type="dxa"/>
          </w:tblCellMar>
        </w:tblPrEx>
        <w:trPr>
          <w:gridBefore w:val="1"/>
          <w:wBefore w:w="720" w:type="dxa"/>
          <w:trHeight w:val="1020"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6EDF9">
            <w:pPr>
              <w:jc w:val="center"/>
              <w:rPr>
                <w:rFonts w:ascii="宋体" w:hAnsi="宋体" w:cs="宋体"/>
                <w:color w:val="000000"/>
                <w:sz w:val="22"/>
                <w:szCs w:val="22"/>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43463">
            <w:pPr>
              <w:jc w:val="center"/>
              <w:rPr>
                <w:rFonts w:ascii="宋体" w:hAnsi="宋体" w:cs="宋体"/>
                <w:color w:val="000000"/>
                <w:sz w:val="22"/>
                <w:szCs w:val="22"/>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1EF4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70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搞好征兵工作抓好基层政治审查体检合格文化程度高。</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3F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输送优秀合格的国防人才5名</w:t>
            </w:r>
          </w:p>
        </w:tc>
      </w:tr>
      <w:tr w14:paraId="0E203F93">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9535">
            <w:pPr>
              <w:jc w:val="center"/>
              <w:rPr>
                <w:rFonts w:ascii="宋体" w:hAnsi="宋体" w:cs="宋体"/>
                <w:color w:val="000000"/>
                <w:sz w:val="22"/>
                <w:szCs w:val="22"/>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DA0F0">
            <w:pPr>
              <w:jc w:val="center"/>
              <w:rPr>
                <w:rFonts w:ascii="宋体" w:hAnsi="宋体" w:cs="宋体"/>
                <w:color w:val="000000"/>
                <w:sz w:val="22"/>
                <w:szCs w:val="22"/>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557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86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完成征兵工作时间</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D9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9月底完成</w:t>
            </w:r>
          </w:p>
        </w:tc>
      </w:tr>
      <w:tr w14:paraId="35D6B6F5">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BA16">
            <w:pPr>
              <w:jc w:val="center"/>
              <w:rPr>
                <w:rFonts w:ascii="宋体" w:hAnsi="宋体" w:cs="宋体"/>
                <w:color w:val="000000"/>
                <w:sz w:val="22"/>
                <w:szCs w:val="22"/>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6EAB">
            <w:pPr>
              <w:jc w:val="center"/>
              <w:rPr>
                <w:rFonts w:ascii="宋体" w:hAnsi="宋体" w:cs="宋体"/>
                <w:color w:val="000000"/>
                <w:sz w:val="22"/>
                <w:szCs w:val="22"/>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9F9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4E7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征兵工作经费</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A5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控制在5000元以内完成。</w:t>
            </w:r>
          </w:p>
        </w:tc>
      </w:tr>
      <w:tr w14:paraId="1888DC27">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69C3">
            <w:pPr>
              <w:jc w:val="center"/>
              <w:rPr>
                <w:rFonts w:ascii="宋体" w:hAnsi="宋体" w:cs="宋体"/>
                <w:color w:val="000000"/>
                <w:sz w:val="22"/>
                <w:szCs w:val="22"/>
              </w:rPr>
            </w:pPr>
          </w:p>
        </w:tc>
        <w:tc>
          <w:tcPr>
            <w:tcW w:w="14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5E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F3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953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国防理念、当兵光荣认知度</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C8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大于70%</w:t>
            </w:r>
          </w:p>
        </w:tc>
      </w:tr>
      <w:tr w14:paraId="3DE6A706">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EF4F">
            <w:pPr>
              <w:jc w:val="center"/>
              <w:rPr>
                <w:rFonts w:ascii="宋体" w:hAnsi="宋体" w:cs="宋体"/>
                <w:color w:val="000000"/>
                <w:sz w:val="22"/>
                <w:szCs w:val="22"/>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E4513">
            <w:pPr>
              <w:jc w:val="center"/>
              <w:rPr>
                <w:rFonts w:ascii="宋体" w:hAnsi="宋体" w:cs="宋体"/>
                <w:color w:val="000000"/>
                <w:sz w:val="22"/>
                <w:szCs w:val="22"/>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7F9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793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每年报名人数</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16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增加2名</w:t>
            </w:r>
          </w:p>
        </w:tc>
      </w:tr>
      <w:tr w14:paraId="31C90F56">
        <w:tblPrEx>
          <w:tblCellMar>
            <w:top w:w="0" w:type="dxa"/>
            <w:left w:w="0" w:type="dxa"/>
            <w:bottom w:w="0" w:type="dxa"/>
            <w:right w:w="0" w:type="dxa"/>
          </w:tblCellMar>
        </w:tblPrEx>
        <w:trPr>
          <w:gridBefore w:val="1"/>
          <w:wBefore w:w="720" w:type="dxa"/>
          <w:trHeight w:val="499" w:hRule="atLeast"/>
          <w:jc w:val="center"/>
        </w:trPr>
        <w:tc>
          <w:tcPr>
            <w:tcW w:w="16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1F2A">
            <w:pPr>
              <w:jc w:val="center"/>
              <w:rPr>
                <w:rFonts w:ascii="宋体" w:hAnsi="宋体" w:cs="宋体"/>
                <w:color w:val="000000"/>
                <w:sz w:val="22"/>
                <w:szCs w:val="22"/>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00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07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3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D8B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6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AB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大于95%</w:t>
            </w:r>
          </w:p>
        </w:tc>
      </w:tr>
    </w:tbl>
    <w:p w14:paraId="481701B7">
      <w:pPr>
        <w:spacing w:line="580" w:lineRule="exact"/>
        <w:rPr>
          <w:rFonts w:ascii="仿宋" w:hAnsi="仿宋" w:eastAsia="仿宋" w:cs="楷体_GB2312"/>
          <w:b/>
          <w:bCs/>
          <w:sz w:val="32"/>
          <w:szCs w:val="32"/>
        </w:rPr>
      </w:pPr>
    </w:p>
    <w:tbl>
      <w:tblPr>
        <w:tblStyle w:val="11"/>
        <w:tblW w:w="8392" w:type="dxa"/>
        <w:jc w:val="center"/>
        <w:tblLayout w:type="fixed"/>
        <w:tblCellMar>
          <w:top w:w="0" w:type="dxa"/>
          <w:left w:w="0" w:type="dxa"/>
          <w:bottom w:w="0" w:type="dxa"/>
          <w:right w:w="0" w:type="dxa"/>
        </w:tblCellMar>
      </w:tblPr>
      <w:tblGrid>
        <w:gridCol w:w="1556"/>
        <w:gridCol w:w="1830"/>
        <w:gridCol w:w="1647"/>
        <w:gridCol w:w="2482"/>
        <w:gridCol w:w="877"/>
      </w:tblGrid>
      <w:tr w14:paraId="010FCFB9">
        <w:tblPrEx>
          <w:tblCellMar>
            <w:top w:w="0" w:type="dxa"/>
            <w:left w:w="0" w:type="dxa"/>
            <w:bottom w:w="0" w:type="dxa"/>
            <w:right w:w="0" w:type="dxa"/>
          </w:tblCellMar>
        </w:tblPrEx>
        <w:trPr>
          <w:trHeight w:val="375" w:hRule="atLeast"/>
          <w:jc w:val="center"/>
        </w:trPr>
        <w:tc>
          <w:tcPr>
            <w:tcW w:w="8392" w:type="dxa"/>
            <w:gridSpan w:val="5"/>
            <w:tcBorders>
              <w:top w:val="nil"/>
              <w:left w:val="nil"/>
              <w:bottom w:val="nil"/>
              <w:right w:val="nil"/>
            </w:tcBorders>
            <w:shd w:val="clear" w:color="auto" w:fill="auto"/>
            <w:noWrap/>
            <w:tcMar>
              <w:top w:w="15" w:type="dxa"/>
              <w:left w:w="15" w:type="dxa"/>
              <w:right w:w="15" w:type="dxa"/>
            </w:tcMar>
            <w:vAlign w:val="center"/>
          </w:tcPr>
          <w:p w14:paraId="110C4B4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1522A678">
        <w:tblPrEx>
          <w:tblCellMar>
            <w:top w:w="0" w:type="dxa"/>
            <w:left w:w="0" w:type="dxa"/>
            <w:bottom w:w="0" w:type="dxa"/>
            <w:right w:w="0" w:type="dxa"/>
          </w:tblCellMar>
        </w:tblPrEx>
        <w:trPr>
          <w:trHeight w:val="600" w:hRule="atLeast"/>
          <w:jc w:val="center"/>
        </w:trPr>
        <w:tc>
          <w:tcPr>
            <w:tcW w:w="1556" w:type="dxa"/>
            <w:tcBorders>
              <w:top w:val="nil"/>
              <w:left w:val="nil"/>
              <w:bottom w:val="nil"/>
              <w:right w:val="nil"/>
            </w:tcBorders>
            <w:shd w:val="clear" w:color="auto" w:fill="auto"/>
            <w:noWrap/>
            <w:tcMar>
              <w:top w:w="15" w:type="dxa"/>
              <w:left w:w="15" w:type="dxa"/>
              <w:right w:w="15" w:type="dxa"/>
            </w:tcMar>
            <w:vAlign w:val="center"/>
          </w:tcPr>
          <w:p w14:paraId="05466E9E">
            <w:pPr>
              <w:rPr>
                <w:rFonts w:ascii="宋体" w:hAnsi="宋体" w:cs="宋体"/>
                <w:color w:val="000000"/>
                <w:sz w:val="22"/>
                <w:szCs w:val="22"/>
              </w:rPr>
            </w:pPr>
          </w:p>
        </w:tc>
        <w:tc>
          <w:tcPr>
            <w:tcW w:w="1830" w:type="dxa"/>
            <w:tcBorders>
              <w:top w:val="nil"/>
              <w:left w:val="nil"/>
              <w:bottom w:val="nil"/>
              <w:right w:val="nil"/>
            </w:tcBorders>
            <w:shd w:val="clear" w:color="auto" w:fill="auto"/>
            <w:noWrap/>
            <w:tcMar>
              <w:top w:w="15" w:type="dxa"/>
              <w:left w:w="15" w:type="dxa"/>
              <w:right w:w="15" w:type="dxa"/>
            </w:tcMar>
            <w:vAlign w:val="center"/>
          </w:tcPr>
          <w:p w14:paraId="5902625D">
            <w:pPr>
              <w:rPr>
                <w:rFonts w:ascii="宋体" w:hAnsi="宋体" w:cs="宋体"/>
                <w:color w:val="000000"/>
                <w:sz w:val="22"/>
                <w:szCs w:val="22"/>
              </w:rPr>
            </w:pPr>
          </w:p>
        </w:tc>
        <w:tc>
          <w:tcPr>
            <w:tcW w:w="1647" w:type="dxa"/>
            <w:tcBorders>
              <w:top w:val="nil"/>
              <w:left w:val="nil"/>
              <w:bottom w:val="nil"/>
              <w:right w:val="nil"/>
            </w:tcBorders>
            <w:shd w:val="clear" w:color="auto" w:fill="auto"/>
            <w:noWrap/>
            <w:tcMar>
              <w:top w:w="15" w:type="dxa"/>
              <w:left w:w="15" w:type="dxa"/>
              <w:right w:w="15" w:type="dxa"/>
            </w:tcMar>
            <w:vAlign w:val="center"/>
          </w:tcPr>
          <w:p w14:paraId="63BD4615">
            <w:pPr>
              <w:rPr>
                <w:rFonts w:ascii="宋体" w:hAnsi="宋体" w:cs="宋体"/>
                <w:color w:val="000000"/>
                <w:sz w:val="22"/>
                <w:szCs w:val="22"/>
              </w:rPr>
            </w:pPr>
          </w:p>
        </w:tc>
        <w:tc>
          <w:tcPr>
            <w:tcW w:w="2482" w:type="dxa"/>
            <w:tcBorders>
              <w:top w:val="nil"/>
              <w:left w:val="nil"/>
              <w:bottom w:val="nil"/>
              <w:right w:val="nil"/>
            </w:tcBorders>
            <w:shd w:val="clear" w:color="auto" w:fill="auto"/>
            <w:noWrap/>
            <w:tcMar>
              <w:top w:w="15" w:type="dxa"/>
              <w:left w:w="15" w:type="dxa"/>
              <w:right w:w="15" w:type="dxa"/>
            </w:tcMar>
            <w:vAlign w:val="center"/>
          </w:tcPr>
          <w:p w14:paraId="4DBEC9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877" w:type="dxa"/>
            <w:tcBorders>
              <w:top w:val="nil"/>
              <w:left w:val="nil"/>
              <w:bottom w:val="nil"/>
              <w:right w:val="nil"/>
            </w:tcBorders>
            <w:shd w:val="clear" w:color="auto" w:fill="auto"/>
            <w:noWrap/>
            <w:tcMar>
              <w:top w:w="15" w:type="dxa"/>
              <w:left w:w="15" w:type="dxa"/>
              <w:right w:w="15" w:type="dxa"/>
            </w:tcMar>
            <w:vAlign w:val="center"/>
          </w:tcPr>
          <w:p w14:paraId="7D0694F2">
            <w:pPr>
              <w:rPr>
                <w:rFonts w:ascii="宋体" w:hAnsi="宋体" w:cs="宋体"/>
                <w:color w:val="000000"/>
                <w:sz w:val="22"/>
                <w:szCs w:val="22"/>
              </w:rPr>
            </w:pPr>
          </w:p>
        </w:tc>
      </w:tr>
      <w:tr w14:paraId="1E948E6B">
        <w:tblPrEx>
          <w:tblCellMar>
            <w:top w:w="0" w:type="dxa"/>
            <w:left w:w="0" w:type="dxa"/>
            <w:bottom w:w="0" w:type="dxa"/>
            <w:right w:w="0" w:type="dxa"/>
          </w:tblCellMar>
        </w:tblPrEx>
        <w:trPr>
          <w:trHeight w:val="499" w:hRule="atLeast"/>
          <w:jc w:val="center"/>
        </w:trPr>
        <w:tc>
          <w:tcPr>
            <w:tcW w:w="15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D1BD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A0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安全生产经费</w:t>
            </w:r>
          </w:p>
        </w:tc>
      </w:tr>
      <w:tr w14:paraId="55537558">
        <w:tblPrEx>
          <w:tblCellMar>
            <w:top w:w="0" w:type="dxa"/>
            <w:left w:w="0" w:type="dxa"/>
            <w:bottom w:w="0" w:type="dxa"/>
            <w:right w:w="0" w:type="dxa"/>
          </w:tblCellMar>
        </w:tblPrEx>
        <w:trPr>
          <w:trHeight w:val="499" w:hRule="atLeast"/>
          <w:jc w:val="center"/>
        </w:trPr>
        <w:tc>
          <w:tcPr>
            <w:tcW w:w="155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E061B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0E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3EEB2322">
        <w:tblPrEx>
          <w:tblCellMar>
            <w:top w:w="0" w:type="dxa"/>
            <w:left w:w="0" w:type="dxa"/>
            <w:bottom w:w="0" w:type="dxa"/>
            <w:right w:w="0" w:type="dxa"/>
          </w:tblCellMar>
        </w:tblPrEx>
        <w:trPr>
          <w:trHeight w:val="499" w:hRule="atLeast"/>
          <w:jc w:val="center"/>
        </w:trPr>
        <w:tc>
          <w:tcPr>
            <w:tcW w:w="1556"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E4DA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34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6F1B">
            <w:pPr>
              <w:jc w:val="center"/>
              <w:rPr>
                <w:rFonts w:ascii="宋体" w:hAnsi="宋体" w:cs="宋体"/>
                <w:color w:val="000000"/>
                <w:sz w:val="22"/>
                <w:szCs w:val="22"/>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75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D0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6AEF971E">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8904C3">
            <w:pPr>
              <w:jc w:val="center"/>
              <w:rPr>
                <w:rFonts w:ascii="宋体" w:hAnsi="宋体" w:cs="宋体"/>
                <w:color w:val="000000"/>
                <w:sz w:val="22"/>
                <w:szCs w:val="22"/>
              </w:rPr>
            </w:pPr>
          </w:p>
        </w:tc>
        <w:tc>
          <w:tcPr>
            <w:tcW w:w="34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7328">
            <w:pPr>
              <w:jc w:val="center"/>
              <w:rPr>
                <w:rFonts w:ascii="宋体" w:hAnsi="宋体" w:cs="宋体"/>
                <w:color w:val="000000"/>
                <w:sz w:val="22"/>
                <w:szCs w:val="22"/>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168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7E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503B49FA">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5A77D6">
            <w:pPr>
              <w:jc w:val="center"/>
              <w:rPr>
                <w:rFonts w:ascii="宋体" w:hAnsi="宋体" w:cs="宋体"/>
                <w:color w:val="000000"/>
                <w:sz w:val="22"/>
                <w:szCs w:val="22"/>
              </w:rPr>
            </w:pPr>
          </w:p>
        </w:tc>
        <w:tc>
          <w:tcPr>
            <w:tcW w:w="34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5D84">
            <w:pPr>
              <w:jc w:val="center"/>
              <w:rPr>
                <w:rFonts w:ascii="宋体" w:hAnsi="宋体" w:cs="宋体"/>
                <w:color w:val="000000"/>
                <w:sz w:val="22"/>
                <w:szCs w:val="22"/>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34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DF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4ABE66FD">
        <w:tblPrEx>
          <w:tblCellMar>
            <w:top w:w="0" w:type="dxa"/>
            <w:left w:w="0" w:type="dxa"/>
            <w:bottom w:w="0" w:type="dxa"/>
            <w:right w:w="0" w:type="dxa"/>
          </w:tblCellMar>
        </w:tblPrEx>
        <w:trPr>
          <w:trHeight w:val="499" w:hRule="atLeast"/>
          <w:jc w:val="center"/>
        </w:trPr>
        <w:tc>
          <w:tcPr>
            <w:tcW w:w="1556"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C6EE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66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54C696D1">
        <w:tblPrEx>
          <w:tblCellMar>
            <w:top w:w="0" w:type="dxa"/>
            <w:left w:w="0" w:type="dxa"/>
            <w:bottom w:w="0" w:type="dxa"/>
            <w:right w:w="0" w:type="dxa"/>
          </w:tblCellMar>
        </w:tblPrEx>
        <w:trPr>
          <w:trHeight w:val="1005"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3ED3BB">
            <w:pPr>
              <w:jc w:val="center"/>
              <w:rPr>
                <w:rFonts w:ascii="宋体" w:hAnsi="宋体" w:cs="宋体"/>
                <w:color w:val="000000"/>
                <w:sz w:val="22"/>
                <w:szCs w:val="22"/>
              </w:rPr>
            </w:pP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3B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全年要始终坚持“安全第一、预防为主、综合治理、安全发展”的总体要求目标，严格落实安全生产法律和各项规章制度，加强隐患治理，消灭违章事故，消灭重大事故，确保生产安全。</w:t>
            </w:r>
          </w:p>
        </w:tc>
      </w:tr>
      <w:tr w14:paraId="5572DFE8">
        <w:tblPrEx>
          <w:tblCellMar>
            <w:top w:w="0" w:type="dxa"/>
            <w:left w:w="0" w:type="dxa"/>
            <w:bottom w:w="0" w:type="dxa"/>
            <w:right w:w="0" w:type="dxa"/>
          </w:tblCellMar>
        </w:tblPrEx>
        <w:trPr>
          <w:trHeight w:val="499" w:hRule="atLeast"/>
          <w:jc w:val="center"/>
        </w:trPr>
        <w:tc>
          <w:tcPr>
            <w:tcW w:w="1556"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EE93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461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9F3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3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5F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r>
      <w:tr w14:paraId="1824FCCE">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385905">
            <w:pPr>
              <w:jc w:val="center"/>
              <w:rPr>
                <w:rFonts w:ascii="宋体" w:hAnsi="宋体" w:cs="宋体"/>
                <w:color w:val="000000"/>
                <w:sz w:val="22"/>
                <w:szCs w:val="22"/>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73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55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5C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特大各类事故</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E7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067670B6">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31FE01">
            <w:pPr>
              <w:jc w:val="center"/>
              <w:rPr>
                <w:rFonts w:ascii="宋体" w:hAnsi="宋体"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C4E0">
            <w:pPr>
              <w:jc w:val="center"/>
              <w:rPr>
                <w:rFonts w:ascii="宋体" w:hAnsi="宋体" w:cs="宋体"/>
                <w:color w:val="000000"/>
                <w:sz w:val="22"/>
                <w:szCs w:val="22"/>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F6D7">
            <w:pPr>
              <w:jc w:val="center"/>
              <w:rPr>
                <w:rFonts w:ascii="宋体" w:hAnsi="宋体" w:cs="宋体"/>
                <w:color w:val="000000"/>
                <w:sz w:val="22"/>
                <w:szCs w:val="22"/>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86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开展安全知识宣传次数</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93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大于24</w:t>
            </w:r>
          </w:p>
        </w:tc>
      </w:tr>
      <w:tr w14:paraId="2C096A20">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232A6F">
            <w:pPr>
              <w:jc w:val="center"/>
              <w:rPr>
                <w:rFonts w:ascii="宋体" w:hAnsi="宋体"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D730">
            <w:pPr>
              <w:jc w:val="center"/>
              <w:rPr>
                <w:rFonts w:ascii="宋体" w:hAnsi="宋体" w:cs="宋体"/>
                <w:color w:val="000000"/>
                <w:sz w:val="22"/>
                <w:szCs w:val="22"/>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E89F">
            <w:pPr>
              <w:jc w:val="center"/>
              <w:rPr>
                <w:rFonts w:ascii="宋体" w:hAnsi="宋体" w:cs="宋体"/>
                <w:color w:val="000000"/>
                <w:sz w:val="22"/>
                <w:szCs w:val="22"/>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00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应急演习次数</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04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大于2</w:t>
            </w:r>
          </w:p>
        </w:tc>
      </w:tr>
      <w:tr w14:paraId="14BF4A87">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0619A6">
            <w:pPr>
              <w:jc w:val="center"/>
              <w:rPr>
                <w:rFonts w:ascii="宋体" w:hAnsi="宋体"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793">
            <w:pPr>
              <w:jc w:val="center"/>
              <w:rPr>
                <w:rFonts w:ascii="宋体" w:hAnsi="宋体" w:cs="宋体"/>
                <w:color w:val="000000"/>
                <w:sz w:val="22"/>
                <w:szCs w:val="22"/>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0C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9B9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受益人群提升率</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49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提高20%</w:t>
            </w:r>
          </w:p>
        </w:tc>
      </w:tr>
      <w:tr w14:paraId="0442F6A0">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DBE1D0">
            <w:pPr>
              <w:jc w:val="center"/>
              <w:rPr>
                <w:rFonts w:ascii="宋体" w:hAnsi="宋体"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C470">
            <w:pPr>
              <w:jc w:val="center"/>
              <w:rPr>
                <w:rFonts w:ascii="宋体" w:hAnsi="宋体" w:cs="宋体"/>
                <w:color w:val="000000"/>
                <w:sz w:val="22"/>
                <w:szCs w:val="22"/>
              </w:rPr>
            </w:pP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97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82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道路安全检查次数</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9A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大于60</w:t>
            </w:r>
          </w:p>
        </w:tc>
      </w:tr>
      <w:tr w14:paraId="296D623D">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5EDA55">
            <w:pPr>
              <w:jc w:val="center"/>
              <w:rPr>
                <w:rFonts w:ascii="宋体" w:hAnsi="宋体"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4224">
            <w:pPr>
              <w:jc w:val="center"/>
              <w:rPr>
                <w:rFonts w:ascii="宋体" w:hAnsi="宋体" w:cs="宋体"/>
                <w:color w:val="000000"/>
                <w:sz w:val="22"/>
                <w:szCs w:val="22"/>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7AD0">
            <w:pPr>
              <w:jc w:val="center"/>
              <w:rPr>
                <w:rFonts w:ascii="宋体" w:hAnsi="宋体" w:cs="宋体"/>
                <w:color w:val="000000"/>
                <w:sz w:val="22"/>
                <w:szCs w:val="22"/>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FCA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安全知识宣传并张贴宣传明白纸</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77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大于3000</w:t>
            </w:r>
          </w:p>
        </w:tc>
      </w:tr>
      <w:tr w14:paraId="417BFCF8">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186EF9">
            <w:pPr>
              <w:jc w:val="center"/>
              <w:rPr>
                <w:rFonts w:ascii="宋体" w:hAnsi="宋体"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6306">
            <w:pPr>
              <w:rPr>
                <w:rFonts w:ascii="宋体" w:hAnsi="宋体" w:cs="宋体"/>
                <w:color w:val="000000"/>
                <w:sz w:val="22"/>
                <w:szCs w:val="22"/>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93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86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安全生产工作费用</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51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控制2.5万元以内</w:t>
            </w:r>
          </w:p>
        </w:tc>
      </w:tr>
      <w:tr w14:paraId="14589009">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03B5AB">
            <w:pPr>
              <w:jc w:val="center"/>
              <w:rPr>
                <w:rFonts w:ascii="宋体" w:hAnsi="宋体"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6E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4F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1A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道路安全交通检查提升群众生命安全</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86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大于98%</w:t>
            </w:r>
          </w:p>
        </w:tc>
      </w:tr>
      <w:tr w14:paraId="06A2F896">
        <w:tblPrEx>
          <w:tblCellMar>
            <w:top w:w="0" w:type="dxa"/>
            <w:left w:w="0" w:type="dxa"/>
            <w:bottom w:w="0" w:type="dxa"/>
            <w:right w:w="0" w:type="dxa"/>
          </w:tblCellMar>
        </w:tblPrEx>
        <w:trPr>
          <w:trHeight w:val="499" w:hRule="atLeast"/>
          <w:jc w:val="center"/>
        </w:trPr>
        <w:tc>
          <w:tcPr>
            <w:tcW w:w="155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A6F8E5">
            <w:pPr>
              <w:jc w:val="center"/>
              <w:rPr>
                <w:rFonts w:ascii="宋体" w:hAnsi="宋体"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25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00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7B1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人民群众满意度</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19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大于90%</w:t>
            </w:r>
          </w:p>
        </w:tc>
      </w:tr>
    </w:tbl>
    <w:p w14:paraId="35E8A32F">
      <w:pPr>
        <w:spacing w:line="580" w:lineRule="exact"/>
        <w:rPr>
          <w:rFonts w:ascii="仿宋" w:hAnsi="仿宋" w:eastAsia="仿宋" w:cs="仿宋_GB2312"/>
          <w:sz w:val="32"/>
          <w:szCs w:val="32"/>
        </w:rPr>
      </w:pPr>
    </w:p>
    <w:p w14:paraId="469E9FF9">
      <w:pPr>
        <w:spacing w:line="580" w:lineRule="exact"/>
        <w:rPr>
          <w:rFonts w:ascii="仿宋" w:hAnsi="仿宋" w:eastAsia="仿宋" w:cs="楷体_GB2312"/>
          <w:b/>
          <w:bCs/>
          <w:sz w:val="32"/>
          <w:szCs w:val="32"/>
        </w:rPr>
      </w:pPr>
    </w:p>
    <w:tbl>
      <w:tblPr>
        <w:tblStyle w:val="11"/>
        <w:tblW w:w="8447" w:type="dxa"/>
        <w:jc w:val="center"/>
        <w:tblLayout w:type="fixed"/>
        <w:tblCellMar>
          <w:top w:w="0" w:type="dxa"/>
          <w:left w:w="0" w:type="dxa"/>
          <w:bottom w:w="0" w:type="dxa"/>
          <w:right w:w="0" w:type="dxa"/>
        </w:tblCellMar>
      </w:tblPr>
      <w:tblGrid>
        <w:gridCol w:w="1420"/>
        <w:gridCol w:w="1022"/>
        <w:gridCol w:w="1819"/>
        <w:gridCol w:w="2216"/>
        <w:gridCol w:w="651"/>
        <w:gridCol w:w="651"/>
        <w:gridCol w:w="668"/>
      </w:tblGrid>
      <w:tr w14:paraId="1306BDF1">
        <w:tblPrEx>
          <w:tblCellMar>
            <w:top w:w="0" w:type="dxa"/>
            <w:left w:w="0" w:type="dxa"/>
            <w:bottom w:w="0" w:type="dxa"/>
            <w:right w:w="0" w:type="dxa"/>
          </w:tblCellMar>
        </w:tblPrEx>
        <w:trPr>
          <w:trHeight w:val="705" w:hRule="atLeast"/>
          <w:jc w:val="center"/>
        </w:trPr>
        <w:tc>
          <w:tcPr>
            <w:tcW w:w="8447" w:type="dxa"/>
            <w:gridSpan w:val="7"/>
            <w:tcBorders>
              <w:top w:val="nil"/>
              <w:left w:val="nil"/>
              <w:bottom w:val="nil"/>
              <w:right w:val="nil"/>
            </w:tcBorders>
            <w:shd w:val="clear" w:color="auto" w:fill="auto"/>
            <w:noWrap/>
            <w:tcMar>
              <w:top w:w="15" w:type="dxa"/>
              <w:left w:w="15" w:type="dxa"/>
              <w:right w:w="15" w:type="dxa"/>
            </w:tcMar>
            <w:vAlign w:val="center"/>
          </w:tcPr>
          <w:p w14:paraId="297323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部门（单位）预算项目支出绩效目标申报表</w:t>
            </w:r>
          </w:p>
        </w:tc>
      </w:tr>
      <w:tr w14:paraId="2D5A80DD">
        <w:tblPrEx>
          <w:tblCellMar>
            <w:top w:w="0" w:type="dxa"/>
            <w:left w:w="0" w:type="dxa"/>
            <w:bottom w:w="0" w:type="dxa"/>
            <w:right w:w="0" w:type="dxa"/>
          </w:tblCellMar>
        </w:tblPrEx>
        <w:trPr>
          <w:trHeight w:val="270" w:hRule="atLeast"/>
          <w:jc w:val="center"/>
        </w:trPr>
        <w:tc>
          <w:tcPr>
            <w:tcW w:w="1420" w:type="dxa"/>
            <w:tcBorders>
              <w:top w:val="nil"/>
              <w:left w:val="nil"/>
              <w:bottom w:val="nil"/>
              <w:right w:val="nil"/>
            </w:tcBorders>
            <w:shd w:val="clear" w:color="auto" w:fill="auto"/>
            <w:noWrap/>
            <w:tcMar>
              <w:top w:w="15" w:type="dxa"/>
              <w:left w:w="15" w:type="dxa"/>
              <w:right w:w="15" w:type="dxa"/>
            </w:tcMar>
            <w:vAlign w:val="center"/>
          </w:tcPr>
          <w:p w14:paraId="5B5A7D26">
            <w:pPr>
              <w:rPr>
                <w:rFonts w:ascii="宋体" w:hAnsi="宋体" w:cs="宋体"/>
                <w:color w:val="000000"/>
                <w:sz w:val="22"/>
                <w:szCs w:val="22"/>
              </w:rPr>
            </w:pPr>
          </w:p>
        </w:tc>
        <w:tc>
          <w:tcPr>
            <w:tcW w:w="1022" w:type="dxa"/>
            <w:tcBorders>
              <w:top w:val="nil"/>
              <w:left w:val="nil"/>
              <w:bottom w:val="nil"/>
              <w:right w:val="nil"/>
            </w:tcBorders>
            <w:shd w:val="clear" w:color="auto" w:fill="auto"/>
            <w:noWrap/>
            <w:tcMar>
              <w:top w:w="15" w:type="dxa"/>
              <w:left w:w="15" w:type="dxa"/>
              <w:right w:w="15" w:type="dxa"/>
            </w:tcMar>
            <w:vAlign w:val="center"/>
          </w:tcPr>
          <w:p w14:paraId="38E4BA1F">
            <w:pPr>
              <w:rPr>
                <w:rFonts w:ascii="宋体" w:hAnsi="宋体" w:cs="宋体"/>
                <w:color w:val="000000"/>
                <w:sz w:val="22"/>
                <w:szCs w:val="22"/>
              </w:rPr>
            </w:pPr>
          </w:p>
        </w:tc>
        <w:tc>
          <w:tcPr>
            <w:tcW w:w="1819" w:type="dxa"/>
            <w:tcBorders>
              <w:top w:val="nil"/>
              <w:left w:val="nil"/>
              <w:bottom w:val="nil"/>
              <w:right w:val="nil"/>
            </w:tcBorders>
            <w:shd w:val="clear" w:color="auto" w:fill="auto"/>
            <w:noWrap/>
            <w:tcMar>
              <w:top w:w="15" w:type="dxa"/>
              <w:left w:w="15" w:type="dxa"/>
              <w:right w:w="15" w:type="dxa"/>
            </w:tcMar>
            <w:vAlign w:val="center"/>
          </w:tcPr>
          <w:p w14:paraId="77A30260">
            <w:pPr>
              <w:rPr>
                <w:rFonts w:ascii="宋体" w:hAnsi="宋体" w:cs="宋体"/>
                <w:color w:val="000000"/>
                <w:sz w:val="22"/>
                <w:szCs w:val="22"/>
              </w:rPr>
            </w:pPr>
          </w:p>
        </w:tc>
        <w:tc>
          <w:tcPr>
            <w:tcW w:w="2216" w:type="dxa"/>
            <w:tcBorders>
              <w:top w:val="nil"/>
              <w:left w:val="nil"/>
              <w:bottom w:val="nil"/>
              <w:right w:val="nil"/>
            </w:tcBorders>
            <w:shd w:val="clear" w:color="auto" w:fill="auto"/>
            <w:noWrap/>
            <w:tcMar>
              <w:top w:w="15" w:type="dxa"/>
              <w:left w:w="15" w:type="dxa"/>
              <w:right w:w="15" w:type="dxa"/>
            </w:tcMar>
            <w:vAlign w:val="center"/>
          </w:tcPr>
          <w:p w14:paraId="5432625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651" w:type="dxa"/>
            <w:tcBorders>
              <w:top w:val="nil"/>
              <w:left w:val="nil"/>
              <w:bottom w:val="nil"/>
              <w:right w:val="nil"/>
            </w:tcBorders>
            <w:shd w:val="clear" w:color="auto" w:fill="auto"/>
            <w:noWrap/>
            <w:tcMar>
              <w:top w:w="15" w:type="dxa"/>
              <w:left w:w="15" w:type="dxa"/>
              <w:right w:w="15" w:type="dxa"/>
            </w:tcMar>
            <w:vAlign w:val="center"/>
          </w:tcPr>
          <w:p w14:paraId="60A8B65A">
            <w:pPr>
              <w:rPr>
                <w:rFonts w:ascii="宋体" w:hAnsi="宋体" w:cs="宋体"/>
                <w:color w:val="000000"/>
                <w:sz w:val="22"/>
                <w:szCs w:val="22"/>
              </w:rPr>
            </w:pPr>
          </w:p>
        </w:tc>
        <w:tc>
          <w:tcPr>
            <w:tcW w:w="651" w:type="dxa"/>
            <w:tcBorders>
              <w:top w:val="nil"/>
              <w:left w:val="nil"/>
              <w:bottom w:val="nil"/>
              <w:right w:val="nil"/>
            </w:tcBorders>
            <w:shd w:val="clear" w:color="auto" w:fill="auto"/>
            <w:noWrap/>
            <w:tcMar>
              <w:top w:w="15" w:type="dxa"/>
              <w:left w:w="15" w:type="dxa"/>
              <w:right w:w="15" w:type="dxa"/>
            </w:tcMar>
            <w:vAlign w:val="center"/>
          </w:tcPr>
          <w:p w14:paraId="2B99A750">
            <w:pPr>
              <w:rPr>
                <w:rFonts w:ascii="宋体" w:hAnsi="宋体" w:cs="宋体"/>
                <w:color w:val="000000"/>
                <w:sz w:val="22"/>
                <w:szCs w:val="22"/>
              </w:rPr>
            </w:pPr>
          </w:p>
        </w:tc>
        <w:tc>
          <w:tcPr>
            <w:tcW w:w="668" w:type="dxa"/>
            <w:tcBorders>
              <w:top w:val="nil"/>
              <w:left w:val="nil"/>
              <w:bottom w:val="nil"/>
              <w:right w:val="nil"/>
            </w:tcBorders>
            <w:shd w:val="clear" w:color="auto" w:fill="auto"/>
            <w:noWrap/>
            <w:tcMar>
              <w:top w:w="15" w:type="dxa"/>
              <w:left w:w="15" w:type="dxa"/>
              <w:right w:w="15" w:type="dxa"/>
            </w:tcMar>
            <w:vAlign w:val="center"/>
          </w:tcPr>
          <w:p w14:paraId="2E9A05D6">
            <w:pPr>
              <w:rPr>
                <w:rFonts w:ascii="宋体" w:hAnsi="宋体" w:cs="宋体"/>
                <w:color w:val="000000"/>
                <w:sz w:val="22"/>
                <w:szCs w:val="22"/>
              </w:rPr>
            </w:pPr>
          </w:p>
        </w:tc>
      </w:tr>
      <w:tr w14:paraId="7C2A995A">
        <w:tblPrEx>
          <w:tblCellMar>
            <w:top w:w="0" w:type="dxa"/>
            <w:left w:w="0" w:type="dxa"/>
            <w:bottom w:w="0" w:type="dxa"/>
            <w:right w:w="0" w:type="dxa"/>
          </w:tblCellMar>
        </w:tblPrEx>
        <w:trPr>
          <w:trHeight w:val="499"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E9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702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0F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党建工作经费</w:t>
            </w:r>
          </w:p>
        </w:tc>
      </w:tr>
      <w:tr w14:paraId="6D90CE05">
        <w:tblPrEx>
          <w:tblCellMar>
            <w:top w:w="0" w:type="dxa"/>
            <w:left w:w="0" w:type="dxa"/>
            <w:bottom w:w="0" w:type="dxa"/>
            <w:right w:w="0" w:type="dxa"/>
          </w:tblCellMar>
        </w:tblPrEx>
        <w:trPr>
          <w:trHeight w:val="499"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E0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02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A8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3125FD39">
        <w:tblPrEx>
          <w:tblCellMar>
            <w:top w:w="0" w:type="dxa"/>
            <w:left w:w="0" w:type="dxa"/>
            <w:bottom w:w="0" w:type="dxa"/>
            <w:right w:w="0" w:type="dxa"/>
          </w:tblCellMar>
        </w:tblPrEx>
        <w:trPr>
          <w:trHeight w:val="499"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4C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966F">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FD9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71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r>
      <w:tr w14:paraId="283E85CD">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F49E">
            <w:pPr>
              <w:jc w:val="center"/>
              <w:rPr>
                <w:rFonts w:ascii="宋体" w:hAnsi="宋体" w:cs="宋体"/>
                <w:color w:val="000000"/>
                <w:sz w:val="22"/>
                <w:szCs w:val="22"/>
              </w:rPr>
            </w:pP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5C02">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07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22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r>
      <w:tr w14:paraId="1C3B3558">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31D3">
            <w:pPr>
              <w:jc w:val="center"/>
              <w:rPr>
                <w:rFonts w:ascii="宋体" w:hAnsi="宋体" w:cs="宋体"/>
                <w:color w:val="000000"/>
                <w:sz w:val="22"/>
                <w:szCs w:val="22"/>
              </w:rPr>
            </w:pP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4F33">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A9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1A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5DB9D101">
        <w:tblPrEx>
          <w:tblCellMar>
            <w:top w:w="0" w:type="dxa"/>
            <w:left w:w="0" w:type="dxa"/>
            <w:bottom w:w="0" w:type="dxa"/>
            <w:right w:w="0" w:type="dxa"/>
          </w:tblCellMar>
        </w:tblPrEx>
        <w:trPr>
          <w:trHeight w:val="499"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A7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702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77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40EAD44A">
        <w:tblPrEx>
          <w:tblCellMar>
            <w:top w:w="0" w:type="dxa"/>
            <w:left w:w="0" w:type="dxa"/>
            <w:bottom w:w="0" w:type="dxa"/>
            <w:right w:w="0" w:type="dxa"/>
          </w:tblCellMar>
        </w:tblPrEx>
        <w:trPr>
          <w:trHeight w:val="165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141C">
            <w:pPr>
              <w:jc w:val="center"/>
              <w:rPr>
                <w:rFonts w:ascii="宋体" w:hAnsi="宋体" w:cs="宋体"/>
                <w:color w:val="000000"/>
                <w:sz w:val="22"/>
                <w:szCs w:val="22"/>
              </w:rPr>
            </w:pPr>
          </w:p>
        </w:tc>
        <w:tc>
          <w:tcPr>
            <w:tcW w:w="702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584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扎实开展基层党建设工作，发展好新党员，搞好组织生活，使基层党组织紧紧团结在上级党组织周围，发挥好基层堡垒作用。</w:t>
            </w:r>
          </w:p>
        </w:tc>
      </w:tr>
      <w:tr w14:paraId="458CC31D">
        <w:tblPrEx>
          <w:tblCellMar>
            <w:top w:w="0" w:type="dxa"/>
            <w:left w:w="0" w:type="dxa"/>
            <w:bottom w:w="0" w:type="dxa"/>
            <w:right w:w="0" w:type="dxa"/>
          </w:tblCellMar>
        </w:tblPrEx>
        <w:trPr>
          <w:trHeight w:val="499"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81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BF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99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689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51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4DCD7B39">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0979">
            <w:pPr>
              <w:jc w:val="center"/>
              <w:rPr>
                <w:rFonts w:ascii="宋体" w:hAnsi="宋体" w:cs="宋体"/>
                <w:color w:val="000000"/>
                <w:sz w:val="22"/>
                <w:szCs w:val="22"/>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52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E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F8E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发展新党员人数</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91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大于4</w:t>
            </w:r>
          </w:p>
        </w:tc>
      </w:tr>
      <w:tr w14:paraId="25F1F9A1">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7989">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FE1F">
            <w:pPr>
              <w:jc w:val="center"/>
              <w:rPr>
                <w:rFonts w:ascii="宋体" w:hAnsi="宋体" w:cs="宋体"/>
                <w:color w:val="000000"/>
                <w:sz w:val="22"/>
                <w:szCs w:val="22"/>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823A">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76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开展好党的组织生活次数</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BF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大于6</w:t>
            </w:r>
          </w:p>
        </w:tc>
      </w:tr>
      <w:tr w14:paraId="667E14C8">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0252">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A971">
            <w:pPr>
              <w:jc w:val="center"/>
              <w:rPr>
                <w:rFonts w:ascii="宋体" w:hAnsi="宋体" w:cs="宋体"/>
                <w:color w:val="000000"/>
                <w:sz w:val="22"/>
                <w:szCs w:val="22"/>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F9A5">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E3A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开展基层党组织学习次数</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9C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大于30</w:t>
            </w:r>
          </w:p>
        </w:tc>
      </w:tr>
      <w:tr w14:paraId="18C4B3A3">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A7BD">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FA35">
            <w:pPr>
              <w:jc w:val="center"/>
              <w:rPr>
                <w:rFonts w:ascii="宋体" w:hAnsi="宋体" w:cs="宋体"/>
                <w:color w:val="000000"/>
                <w:sz w:val="22"/>
                <w:szCs w:val="22"/>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CAD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FD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先锋基层书记</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FB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2名</w:t>
            </w:r>
          </w:p>
        </w:tc>
      </w:tr>
      <w:tr w14:paraId="49462FEA">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3C8E">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1C78">
            <w:pPr>
              <w:jc w:val="center"/>
              <w:rPr>
                <w:rFonts w:ascii="宋体" w:hAnsi="宋体" w:cs="宋体"/>
                <w:color w:val="000000"/>
                <w:sz w:val="22"/>
                <w:szCs w:val="22"/>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37F4">
            <w:pP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61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优秀共产党员</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D4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3名</w:t>
            </w:r>
          </w:p>
        </w:tc>
      </w:tr>
      <w:tr w14:paraId="501FF727">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0A48">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4225">
            <w:pPr>
              <w:jc w:val="center"/>
              <w:rPr>
                <w:rFonts w:ascii="宋体" w:hAnsi="宋体" w:cs="宋体"/>
                <w:color w:val="000000"/>
                <w:sz w:val="22"/>
                <w:szCs w:val="22"/>
              </w:rPr>
            </w:pP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8A8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D4A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发展好新党员</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C5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11月底前</w:t>
            </w:r>
          </w:p>
        </w:tc>
      </w:tr>
      <w:tr w14:paraId="79029B8A">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DF34">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5225">
            <w:pPr>
              <w:jc w:val="center"/>
              <w:rPr>
                <w:rFonts w:ascii="宋体" w:hAnsi="宋体" w:cs="宋体"/>
                <w:color w:val="000000"/>
                <w:sz w:val="22"/>
                <w:szCs w:val="22"/>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1CBD">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0D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开展好党的组织生活</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5F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每季度开展一次民主生活会</w:t>
            </w:r>
          </w:p>
        </w:tc>
      </w:tr>
      <w:tr w14:paraId="6A68FB52">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4F34">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4429">
            <w:pPr>
              <w:jc w:val="center"/>
              <w:rPr>
                <w:rFonts w:ascii="宋体" w:hAnsi="宋体" w:cs="宋体"/>
                <w:color w:val="000000"/>
                <w:sz w:val="22"/>
                <w:szCs w:val="22"/>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8C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56C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党建工作</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0A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经费控制在8000元以内</w:t>
            </w:r>
          </w:p>
        </w:tc>
      </w:tr>
      <w:tr w14:paraId="155011A9">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73E7">
            <w:pPr>
              <w:jc w:val="center"/>
              <w:rPr>
                <w:rFonts w:ascii="宋体" w:hAnsi="宋体" w:cs="宋体"/>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3E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E7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2B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党员带头示范作用人次</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C4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30人次</w:t>
            </w:r>
          </w:p>
        </w:tc>
      </w:tr>
      <w:tr w14:paraId="36C3E914">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C8FE">
            <w:pPr>
              <w:jc w:val="center"/>
              <w:rPr>
                <w:rFonts w:ascii="宋体" w:hAnsi="宋体" w:cs="宋体"/>
                <w:color w:val="000000"/>
                <w:sz w:val="22"/>
                <w:szCs w:val="22"/>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E3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79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F8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88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r w14:paraId="0097846D">
        <w:tblPrEx>
          <w:tblCellMar>
            <w:top w:w="0" w:type="dxa"/>
            <w:left w:w="0" w:type="dxa"/>
            <w:bottom w:w="0" w:type="dxa"/>
            <w:right w:w="0" w:type="dxa"/>
          </w:tblCellMar>
        </w:tblPrEx>
        <w:trPr>
          <w:trHeight w:val="499"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95FC">
            <w:pPr>
              <w:jc w:val="center"/>
              <w:rPr>
                <w:rFonts w:ascii="宋体" w:hAnsi="宋体" w:cs="宋体"/>
                <w:color w:val="000000"/>
                <w:sz w:val="22"/>
                <w:szCs w:val="22"/>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5C31">
            <w:pPr>
              <w:jc w:val="center"/>
              <w:rPr>
                <w:rFonts w:ascii="宋体" w:hAnsi="宋体" w:cs="宋体"/>
                <w:color w:val="000000"/>
                <w:sz w:val="22"/>
                <w:szCs w:val="22"/>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D2D9">
            <w:pPr>
              <w:jc w:val="center"/>
              <w:rPr>
                <w:rFonts w:ascii="宋体" w:hAnsi="宋体" w:cs="宋体"/>
                <w:color w:val="000000"/>
                <w:sz w:val="22"/>
                <w:szCs w:val="22"/>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53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党员满意度</w:t>
            </w:r>
          </w:p>
        </w:tc>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E5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bl>
    <w:p w14:paraId="299D4488">
      <w:pPr>
        <w:spacing w:line="580" w:lineRule="exact"/>
        <w:rPr>
          <w:rFonts w:ascii="仿宋" w:hAnsi="仿宋" w:eastAsia="仿宋" w:cs="楷体_GB2312"/>
          <w:b/>
          <w:bCs/>
          <w:sz w:val="32"/>
          <w:szCs w:val="32"/>
        </w:rPr>
      </w:pPr>
    </w:p>
    <w:tbl>
      <w:tblPr>
        <w:tblStyle w:val="11"/>
        <w:tblW w:w="8447" w:type="dxa"/>
        <w:jc w:val="center"/>
        <w:tblLayout w:type="fixed"/>
        <w:tblCellMar>
          <w:top w:w="0" w:type="dxa"/>
          <w:left w:w="0" w:type="dxa"/>
          <w:bottom w:w="0" w:type="dxa"/>
          <w:right w:w="0" w:type="dxa"/>
        </w:tblCellMar>
      </w:tblPr>
      <w:tblGrid>
        <w:gridCol w:w="1335"/>
        <w:gridCol w:w="962"/>
        <w:gridCol w:w="1710"/>
        <w:gridCol w:w="2458"/>
        <w:gridCol w:w="661"/>
        <w:gridCol w:w="661"/>
        <w:gridCol w:w="660"/>
      </w:tblGrid>
      <w:tr w14:paraId="6EF30ADB">
        <w:tblPrEx>
          <w:tblCellMar>
            <w:top w:w="0" w:type="dxa"/>
            <w:left w:w="0" w:type="dxa"/>
            <w:bottom w:w="0" w:type="dxa"/>
            <w:right w:w="0" w:type="dxa"/>
          </w:tblCellMar>
        </w:tblPrEx>
        <w:trPr>
          <w:trHeight w:val="855" w:hRule="atLeast"/>
          <w:jc w:val="center"/>
        </w:trPr>
        <w:tc>
          <w:tcPr>
            <w:tcW w:w="8447" w:type="dxa"/>
            <w:gridSpan w:val="7"/>
            <w:tcBorders>
              <w:top w:val="nil"/>
              <w:left w:val="nil"/>
              <w:bottom w:val="nil"/>
              <w:right w:val="nil"/>
            </w:tcBorders>
            <w:shd w:val="clear" w:color="auto" w:fill="auto"/>
            <w:noWrap/>
            <w:tcMar>
              <w:top w:w="15" w:type="dxa"/>
              <w:left w:w="15" w:type="dxa"/>
              <w:right w:w="15" w:type="dxa"/>
            </w:tcMar>
            <w:vAlign w:val="center"/>
          </w:tcPr>
          <w:p w14:paraId="0AC7B779">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4568D9AD">
        <w:tblPrEx>
          <w:tblCellMar>
            <w:top w:w="0" w:type="dxa"/>
            <w:left w:w="0" w:type="dxa"/>
            <w:bottom w:w="0" w:type="dxa"/>
            <w:right w:w="0" w:type="dxa"/>
          </w:tblCellMar>
        </w:tblPrEx>
        <w:trPr>
          <w:trHeight w:val="270" w:hRule="atLeast"/>
          <w:jc w:val="center"/>
        </w:trPr>
        <w:tc>
          <w:tcPr>
            <w:tcW w:w="1336" w:type="dxa"/>
            <w:tcBorders>
              <w:top w:val="nil"/>
              <w:left w:val="nil"/>
              <w:bottom w:val="nil"/>
              <w:right w:val="nil"/>
            </w:tcBorders>
            <w:shd w:val="clear" w:color="auto" w:fill="auto"/>
            <w:noWrap/>
            <w:tcMar>
              <w:top w:w="15" w:type="dxa"/>
              <w:left w:w="15" w:type="dxa"/>
              <w:right w:w="15" w:type="dxa"/>
            </w:tcMar>
            <w:vAlign w:val="center"/>
          </w:tcPr>
          <w:p w14:paraId="21C6B97E">
            <w:pPr>
              <w:rPr>
                <w:rFonts w:ascii="宋体" w:hAnsi="宋体" w:cs="宋体"/>
                <w:color w:val="000000"/>
                <w:sz w:val="22"/>
                <w:szCs w:val="22"/>
              </w:rPr>
            </w:pPr>
          </w:p>
        </w:tc>
        <w:tc>
          <w:tcPr>
            <w:tcW w:w="961" w:type="dxa"/>
            <w:tcBorders>
              <w:top w:val="nil"/>
              <w:left w:val="nil"/>
              <w:bottom w:val="nil"/>
              <w:right w:val="nil"/>
            </w:tcBorders>
            <w:shd w:val="clear" w:color="auto" w:fill="auto"/>
            <w:noWrap/>
            <w:tcMar>
              <w:top w:w="15" w:type="dxa"/>
              <w:left w:w="15" w:type="dxa"/>
              <w:right w:w="15" w:type="dxa"/>
            </w:tcMar>
            <w:vAlign w:val="center"/>
          </w:tcPr>
          <w:p w14:paraId="2F371786">
            <w:pPr>
              <w:rPr>
                <w:rFonts w:ascii="宋体" w:hAnsi="宋体" w:cs="宋体"/>
                <w:color w:val="000000"/>
                <w:sz w:val="22"/>
                <w:szCs w:val="22"/>
              </w:rPr>
            </w:pPr>
          </w:p>
        </w:tc>
        <w:tc>
          <w:tcPr>
            <w:tcW w:w="1710" w:type="dxa"/>
            <w:tcBorders>
              <w:top w:val="nil"/>
              <w:left w:val="nil"/>
              <w:bottom w:val="nil"/>
              <w:right w:val="nil"/>
            </w:tcBorders>
            <w:shd w:val="clear" w:color="auto" w:fill="auto"/>
            <w:noWrap/>
            <w:tcMar>
              <w:top w:w="15" w:type="dxa"/>
              <w:left w:w="15" w:type="dxa"/>
              <w:right w:w="15" w:type="dxa"/>
            </w:tcMar>
            <w:vAlign w:val="center"/>
          </w:tcPr>
          <w:p w14:paraId="59239772">
            <w:pPr>
              <w:rPr>
                <w:rFonts w:ascii="宋体" w:hAnsi="宋体" w:cs="宋体"/>
                <w:color w:val="000000"/>
                <w:sz w:val="22"/>
                <w:szCs w:val="22"/>
              </w:rPr>
            </w:pPr>
          </w:p>
        </w:tc>
        <w:tc>
          <w:tcPr>
            <w:tcW w:w="2458" w:type="dxa"/>
            <w:tcBorders>
              <w:top w:val="nil"/>
              <w:left w:val="nil"/>
              <w:bottom w:val="nil"/>
              <w:right w:val="nil"/>
            </w:tcBorders>
            <w:shd w:val="clear" w:color="auto" w:fill="auto"/>
            <w:noWrap/>
            <w:tcMar>
              <w:top w:w="15" w:type="dxa"/>
              <w:left w:w="15" w:type="dxa"/>
              <w:right w:w="15" w:type="dxa"/>
            </w:tcMar>
            <w:vAlign w:val="center"/>
          </w:tcPr>
          <w:p w14:paraId="4DE7A1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661" w:type="dxa"/>
            <w:tcBorders>
              <w:top w:val="nil"/>
              <w:left w:val="nil"/>
              <w:bottom w:val="nil"/>
              <w:right w:val="nil"/>
            </w:tcBorders>
            <w:shd w:val="clear" w:color="auto" w:fill="auto"/>
            <w:noWrap/>
            <w:tcMar>
              <w:top w:w="15" w:type="dxa"/>
              <w:left w:w="15" w:type="dxa"/>
              <w:right w:w="15" w:type="dxa"/>
            </w:tcMar>
            <w:vAlign w:val="center"/>
          </w:tcPr>
          <w:p w14:paraId="26EA0D86">
            <w:pPr>
              <w:rPr>
                <w:rFonts w:ascii="宋体" w:hAnsi="宋体" w:cs="宋体"/>
                <w:color w:val="000000"/>
                <w:sz w:val="22"/>
                <w:szCs w:val="22"/>
              </w:rPr>
            </w:pPr>
          </w:p>
        </w:tc>
        <w:tc>
          <w:tcPr>
            <w:tcW w:w="661" w:type="dxa"/>
            <w:tcBorders>
              <w:top w:val="nil"/>
              <w:left w:val="nil"/>
              <w:bottom w:val="nil"/>
              <w:right w:val="nil"/>
            </w:tcBorders>
            <w:shd w:val="clear" w:color="auto" w:fill="auto"/>
            <w:noWrap/>
            <w:tcMar>
              <w:top w:w="15" w:type="dxa"/>
              <w:left w:w="15" w:type="dxa"/>
              <w:right w:w="15" w:type="dxa"/>
            </w:tcMar>
            <w:vAlign w:val="center"/>
          </w:tcPr>
          <w:p w14:paraId="1BE1F645">
            <w:pPr>
              <w:rPr>
                <w:rFonts w:ascii="宋体" w:hAnsi="宋体" w:cs="宋体"/>
                <w:color w:val="000000"/>
                <w:sz w:val="22"/>
                <w:szCs w:val="22"/>
              </w:rPr>
            </w:pPr>
          </w:p>
        </w:tc>
        <w:tc>
          <w:tcPr>
            <w:tcW w:w="660" w:type="dxa"/>
            <w:tcBorders>
              <w:top w:val="nil"/>
              <w:left w:val="nil"/>
              <w:bottom w:val="nil"/>
              <w:right w:val="nil"/>
            </w:tcBorders>
            <w:shd w:val="clear" w:color="auto" w:fill="auto"/>
            <w:noWrap/>
            <w:tcMar>
              <w:top w:w="15" w:type="dxa"/>
              <w:left w:w="15" w:type="dxa"/>
              <w:right w:w="15" w:type="dxa"/>
            </w:tcMar>
            <w:vAlign w:val="center"/>
          </w:tcPr>
          <w:p w14:paraId="77BD5E45">
            <w:pPr>
              <w:rPr>
                <w:rFonts w:ascii="宋体" w:hAnsi="宋体" w:cs="宋体"/>
                <w:color w:val="000000"/>
                <w:sz w:val="22"/>
                <w:szCs w:val="22"/>
              </w:rPr>
            </w:pPr>
          </w:p>
        </w:tc>
      </w:tr>
      <w:tr w14:paraId="561F82C2">
        <w:tblPrEx>
          <w:tblCellMar>
            <w:top w:w="0" w:type="dxa"/>
            <w:left w:w="0" w:type="dxa"/>
            <w:bottom w:w="0" w:type="dxa"/>
            <w:right w:w="0" w:type="dxa"/>
          </w:tblCellMar>
        </w:tblPrEx>
        <w:trPr>
          <w:trHeight w:val="499"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018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711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B2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环境卫生专项经费</w:t>
            </w:r>
          </w:p>
        </w:tc>
      </w:tr>
      <w:tr w14:paraId="1E5D4F02">
        <w:tblPrEx>
          <w:tblCellMar>
            <w:top w:w="0" w:type="dxa"/>
            <w:left w:w="0" w:type="dxa"/>
            <w:bottom w:w="0" w:type="dxa"/>
            <w:right w:w="0" w:type="dxa"/>
          </w:tblCellMar>
        </w:tblPrEx>
        <w:trPr>
          <w:trHeight w:val="499"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B0C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11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15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45E78563">
        <w:tblPrEx>
          <w:tblCellMar>
            <w:top w:w="0" w:type="dxa"/>
            <w:left w:w="0" w:type="dxa"/>
            <w:bottom w:w="0" w:type="dxa"/>
            <w:right w:w="0" w:type="dxa"/>
          </w:tblCellMar>
        </w:tblPrEx>
        <w:trPr>
          <w:trHeight w:val="499"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BC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A73B">
            <w:pPr>
              <w:jc w:val="center"/>
              <w:rPr>
                <w:rFonts w:ascii="宋体" w:hAnsi="宋体" w:cs="宋体"/>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B3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93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23.92</w:t>
            </w:r>
          </w:p>
        </w:tc>
      </w:tr>
      <w:tr w14:paraId="3DF2994D">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C886">
            <w:pPr>
              <w:jc w:val="center"/>
              <w:rPr>
                <w:rFonts w:ascii="宋体" w:hAnsi="宋体" w:cs="宋体"/>
                <w:color w:val="000000"/>
                <w:sz w:val="22"/>
                <w:szCs w:val="22"/>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A68E">
            <w:pPr>
              <w:jc w:val="center"/>
              <w:rPr>
                <w:rFonts w:ascii="宋体" w:hAnsi="宋体" w:cs="宋体"/>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147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2A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23.92</w:t>
            </w:r>
          </w:p>
        </w:tc>
      </w:tr>
      <w:tr w14:paraId="59E7647E">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782D">
            <w:pPr>
              <w:jc w:val="center"/>
              <w:rPr>
                <w:rFonts w:ascii="宋体" w:hAnsi="宋体" w:cs="宋体"/>
                <w:color w:val="000000"/>
                <w:sz w:val="22"/>
                <w:szCs w:val="22"/>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0011">
            <w:pPr>
              <w:jc w:val="center"/>
              <w:rPr>
                <w:rFonts w:ascii="宋体" w:hAnsi="宋体" w:cs="宋体"/>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F9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7F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71591B01">
        <w:tblPrEx>
          <w:tblCellMar>
            <w:top w:w="0" w:type="dxa"/>
            <w:left w:w="0" w:type="dxa"/>
            <w:bottom w:w="0" w:type="dxa"/>
            <w:right w:w="0" w:type="dxa"/>
          </w:tblCellMar>
        </w:tblPrEx>
        <w:trPr>
          <w:trHeight w:val="499"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96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711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A2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5312D213">
        <w:tblPrEx>
          <w:tblCellMar>
            <w:top w:w="0" w:type="dxa"/>
            <w:left w:w="0" w:type="dxa"/>
            <w:bottom w:w="0" w:type="dxa"/>
            <w:right w:w="0" w:type="dxa"/>
          </w:tblCellMar>
        </w:tblPrEx>
        <w:trPr>
          <w:trHeight w:val="915"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D117">
            <w:pPr>
              <w:jc w:val="center"/>
              <w:rPr>
                <w:rFonts w:ascii="宋体" w:hAnsi="宋体" w:cs="宋体"/>
                <w:color w:val="000000"/>
                <w:sz w:val="22"/>
                <w:szCs w:val="22"/>
              </w:rPr>
            </w:pPr>
          </w:p>
        </w:tc>
        <w:tc>
          <w:tcPr>
            <w:tcW w:w="7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E8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开展好环境卫生的清扫，做好日常垃圾保洁清运工作，以及污染源治理和处理突发性环境处理工作，保护好环境，促进人类健康发展。</w:t>
            </w:r>
          </w:p>
        </w:tc>
      </w:tr>
      <w:tr w14:paraId="392D2915">
        <w:tblPrEx>
          <w:tblCellMar>
            <w:top w:w="0" w:type="dxa"/>
            <w:left w:w="0" w:type="dxa"/>
            <w:bottom w:w="0" w:type="dxa"/>
            <w:right w:w="0" w:type="dxa"/>
          </w:tblCellMar>
        </w:tblPrEx>
        <w:trPr>
          <w:trHeight w:val="499"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85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189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D2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F0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A2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5B71D99E">
        <w:tblPrEx>
          <w:tblCellMar>
            <w:top w:w="0" w:type="dxa"/>
            <w:left w:w="0" w:type="dxa"/>
            <w:bottom w:w="0" w:type="dxa"/>
            <w:right w:w="0" w:type="dxa"/>
          </w:tblCellMar>
        </w:tblPrEx>
        <w:trPr>
          <w:trHeight w:val="499"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36C3">
            <w:pPr>
              <w:jc w:val="center"/>
              <w:rPr>
                <w:rFonts w:ascii="宋体" w:hAnsi="宋体" w:cs="宋体"/>
                <w:color w:val="000000"/>
                <w:sz w:val="22"/>
                <w:szCs w:val="22"/>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A0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05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A8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清扫场镇卫生人数</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8F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大于5人</w:t>
            </w:r>
          </w:p>
        </w:tc>
      </w:tr>
      <w:tr w14:paraId="66A4D580">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1704">
            <w:pPr>
              <w:jc w:val="center"/>
              <w:rPr>
                <w:rFonts w:ascii="宋体" w:hAnsi="宋体" w:cs="宋体"/>
                <w:color w:val="000000"/>
                <w:sz w:val="22"/>
                <w:szCs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28DC">
            <w:pPr>
              <w:jc w:val="center"/>
              <w:rPr>
                <w:rFonts w:ascii="宋体" w:hAnsi="宋体" w:cs="宋体"/>
                <w:color w:val="000000"/>
                <w:sz w:val="22"/>
                <w:szCs w:val="22"/>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922F">
            <w:pPr>
              <w:jc w:val="center"/>
              <w:rPr>
                <w:rFonts w:ascii="宋体" w:hAnsi="宋体" w:cs="宋体"/>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ED6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环境整治</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4E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大于10处</w:t>
            </w:r>
          </w:p>
        </w:tc>
      </w:tr>
      <w:tr w14:paraId="57C646DA">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8122">
            <w:pPr>
              <w:jc w:val="center"/>
              <w:rPr>
                <w:rFonts w:ascii="宋体" w:hAnsi="宋体" w:cs="宋体"/>
                <w:color w:val="000000"/>
                <w:sz w:val="22"/>
                <w:szCs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0F44">
            <w:pPr>
              <w:jc w:val="center"/>
              <w:rPr>
                <w:rFonts w:ascii="宋体" w:hAnsi="宋体" w:cs="宋体"/>
                <w:color w:val="000000"/>
                <w:sz w:val="22"/>
                <w:szCs w:val="22"/>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69BF">
            <w:pPr>
              <w:jc w:val="center"/>
              <w:rPr>
                <w:rFonts w:ascii="宋体" w:hAnsi="宋体" w:cs="宋体"/>
                <w:color w:val="000000"/>
                <w:sz w:val="22"/>
                <w:szCs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89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每天清扫卫生次数</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DA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大于2</w:t>
            </w:r>
          </w:p>
        </w:tc>
      </w:tr>
      <w:tr w14:paraId="41681BFB">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0B44">
            <w:pPr>
              <w:jc w:val="center"/>
              <w:rPr>
                <w:rFonts w:ascii="宋体" w:hAnsi="宋体" w:cs="宋体"/>
                <w:color w:val="000000"/>
                <w:sz w:val="22"/>
                <w:szCs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FA7C">
            <w:pPr>
              <w:jc w:val="center"/>
              <w:rPr>
                <w:rFonts w:ascii="宋体" w:hAnsi="宋体" w:cs="宋体"/>
                <w:color w:val="000000"/>
                <w:sz w:val="22"/>
                <w:szCs w:val="22"/>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40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FA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场镇卫生整洁及乡主干道保洁</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77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365天开展</w:t>
            </w:r>
          </w:p>
        </w:tc>
      </w:tr>
      <w:tr w14:paraId="6BB2E161">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4468">
            <w:pPr>
              <w:jc w:val="center"/>
              <w:rPr>
                <w:rFonts w:ascii="宋体" w:hAnsi="宋体" w:cs="宋体"/>
                <w:color w:val="000000"/>
                <w:sz w:val="22"/>
                <w:szCs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084A">
            <w:pPr>
              <w:jc w:val="center"/>
              <w:rPr>
                <w:rFonts w:ascii="宋体" w:hAnsi="宋体" w:cs="宋体"/>
                <w:color w:val="000000"/>
                <w:sz w:val="22"/>
                <w:szCs w:val="22"/>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F85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EFC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打扫卫生早中晚各一次</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D8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100%开展</w:t>
            </w:r>
          </w:p>
        </w:tc>
      </w:tr>
      <w:tr w14:paraId="1BDFEB62">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C1E2">
            <w:pPr>
              <w:jc w:val="center"/>
              <w:rPr>
                <w:rFonts w:ascii="宋体" w:hAnsi="宋体" w:cs="宋体"/>
                <w:color w:val="000000"/>
                <w:sz w:val="22"/>
                <w:szCs w:val="22"/>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DC65">
            <w:pPr>
              <w:jc w:val="center"/>
              <w:rPr>
                <w:rFonts w:ascii="宋体" w:hAnsi="宋体" w:cs="宋体"/>
                <w:color w:val="000000"/>
                <w:sz w:val="22"/>
                <w:szCs w:val="22"/>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416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DC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环境卫生工作</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A7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控制在5万元以内</w:t>
            </w:r>
          </w:p>
        </w:tc>
      </w:tr>
      <w:tr w14:paraId="69F3329D">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EBA9">
            <w:pPr>
              <w:jc w:val="center"/>
              <w:rPr>
                <w:rFonts w:ascii="宋体" w:hAnsi="宋体" w:cs="宋体"/>
                <w:color w:val="000000"/>
                <w:sz w:val="22"/>
                <w:szCs w:val="22"/>
              </w:rPr>
            </w:pPr>
          </w:p>
        </w:tc>
        <w:tc>
          <w:tcPr>
            <w:tcW w:w="9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9843">
            <w:pPr>
              <w:jc w:val="center"/>
              <w:rPr>
                <w:rFonts w:ascii="宋体" w:hAnsi="宋体" w:cs="宋体"/>
                <w:color w:val="000000"/>
                <w:sz w:val="22"/>
                <w:szCs w:val="22"/>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38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DE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人居环境满意提升度</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6B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r w14:paraId="12B7983D">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6476">
            <w:pPr>
              <w:jc w:val="center"/>
              <w:rPr>
                <w:rFonts w:ascii="宋体" w:hAnsi="宋体" w:cs="宋体"/>
                <w:color w:val="000000"/>
                <w:sz w:val="22"/>
                <w:szCs w:val="22"/>
              </w:rPr>
            </w:pPr>
          </w:p>
        </w:tc>
        <w:tc>
          <w:tcPr>
            <w:tcW w:w="9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1569">
            <w:pPr>
              <w:jc w:val="center"/>
              <w:rPr>
                <w:rFonts w:ascii="宋体" w:hAnsi="宋体" w:cs="宋体"/>
                <w:color w:val="000000"/>
                <w:sz w:val="22"/>
                <w:szCs w:val="22"/>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D0D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A23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消灭污染源</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95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大于5处</w:t>
            </w:r>
          </w:p>
        </w:tc>
      </w:tr>
      <w:tr w14:paraId="22B79303">
        <w:tblPrEx>
          <w:tblCellMar>
            <w:top w:w="0" w:type="dxa"/>
            <w:left w:w="0" w:type="dxa"/>
            <w:bottom w:w="0" w:type="dxa"/>
            <w:right w:w="0" w:type="dxa"/>
          </w:tblCellMar>
        </w:tblPrEx>
        <w:trPr>
          <w:trHeight w:val="499"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512C">
            <w:pPr>
              <w:jc w:val="center"/>
              <w:rPr>
                <w:rFonts w:ascii="宋体" w:hAnsi="宋体" w:cs="宋体"/>
                <w:color w:val="000000"/>
                <w:sz w:val="22"/>
                <w:szCs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EFD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FBD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2A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群众满意度</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18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bl>
    <w:p w14:paraId="79593E2F">
      <w:pPr>
        <w:spacing w:line="580" w:lineRule="exact"/>
        <w:rPr>
          <w:rFonts w:ascii="仿宋" w:hAnsi="仿宋" w:eastAsia="仿宋" w:cs="仿宋_GB2312"/>
          <w:sz w:val="32"/>
          <w:szCs w:val="32"/>
        </w:rPr>
      </w:pPr>
    </w:p>
    <w:p w14:paraId="64423228">
      <w:pPr>
        <w:spacing w:line="580" w:lineRule="exact"/>
        <w:rPr>
          <w:rFonts w:ascii="仿宋" w:hAnsi="仿宋" w:eastAsia="仿宋" w:cs="仿宋_GB2312"/>
          <w:sz w:val="32"/>
          <w:szCs w:val="32"/>
        </w:rPr>
      </w:pPr>
    </w:p>
    <w:tbl>
      <w:tblPr>
        <w:tblStyle w:val="11"/>
        <w:tblW w:w="8391" w:type="dxa"/>
        <w:jc w:val="center"/>
        <w:tblLayout w:type="fixed"/>
        <w:tblCellMar>
          <w:top w:w="0" w:type="dxa"/>
          <w:left w:w="0" w:type="dxa"/>
          <w:bottom w:w="0" w:type="dxa"/>
          <w:right w:w="0" w:type="dxa"/>
        </w:tblCellMar>
      </w:tblPr>
      <w:tblGrid>
        <w:gridCol w:w="1408"/>
        <w:gridCol w:w="1014"/>
        <w:gridCol w:w="1803"/>
        <w:gridCol w:w="2198"/>
        <w:gridCol w:w="654"/>
        <w:gridCol w:w="659"/>
        <w:gridCol w:w="655"/>
      </w:tblGrid>
      <w:tr w14:paraId="06F49F77">
        <w:tblPrEx>
          <w:tblCellMar>
            <w:top w:w="0" w:type="dxa"/>
            <w:left w:w="0" w:type="dxa"/>
            <w:bottom w:w="0" w:type="dxa"/>
            <w:right w:w="0" w:type="dxa"/>
          </w:tblCellMar>
        </w:tblPrEx>
        <w:trPr>
          <w:trHeight w:val="720" w:hRule="atLeast"/>
          <w:jc w:val="center"/>
        </w:trPr>
        <w:tc>
          <w:tcPr>
            <w:tcW w:w="8391" w:type="dxa"/>
            <w:gridSpan w:val="7"/>
            <w:tcBorders>
              <w:top w:val="nil"/>
              <w:left w:val="nil"/>
              <w:bottom w:val="nil"/>
              <w:right w:val="nil"/>
            </w:tcBorders>
            <w:shd w:val="clear" w:color="auto" w:fill="auto"/>
            <w:noWrap/>
            <w:tcMar>
              <w:top w:w="15" w:type="dxa"/>
              <w:left w:w="15" w:type="dxa"/>
              <w:right w:w="15" w:type="dxa"/>
            </w:tcMar>
            <w:vAlign w:val="center"/>
          </w:tcPr>
          <w:p w14:paraId="6F42C215">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部门（单位）预算项目支出绩效目标申报表</w:t>
            </w:r>
          </w:p>
        </w:tc>
      </w:tr>
      <w:tr w14:paraId="55B3D443">
        <w:tblPrEx>
          <w:tblCellMar>
            <w:top w:w="0" w:type="dxa"/>
            <w:left w:w="0" w:type="dxa"/>
            <w:bottom w:w="0" w:type="dxa"/>
            <w:right w:w="0" w:type="dxa"/>
          </w:tblCellMar>
        </w:tblPrEx>
        <w:trPr>
          <w:trHeight w:val="270" w:hRule="atLeast"/>
          <w:jc w:val="center"/>
        </w:trPr>
        <w:tc>
          <w:tcPr>
            <w:tcW w:w="1408" w:type="dxa"/>
            <w:tcBorders>
              <w:top w:val="nil"/>
              <w:left w:val="nil"/>
              <w:bottom w:val="nil"/>
              <w:right w:val="nil"/>
            </w:tcBorders>
            <w:shd w:val="clear" w:color="auto" w:fill="auto"/>
            <w:noWrap/>
            <w:tcMar>
              <w:top w:w="15" w:type="dxa"/>
              <w:left w:w="15" w:type="dxa"/>
              <w:right w:w="15" w:type="dxa"/>
            </w:tcMar>
            <w:vAlign w:val="center"/>
          </w:tcPr>
          <w:p w14:paraId="6056B44D">
            <w:pPr>
              <w:rPr>
                <w:rFonts w:ascii="宋体" w:hAnsi="宋体" w:cs="宋体"/>
                <w:color w:val="000000"/>
                <w:sz w:val="22"/>
                <w:szCs w:val="22"/>
              </w:rPr>
            </w:pPr>
          </w:p>
        </w:tc>
        <w:tc>
          <w:tcPr>
            <w:tcW w:w="1014" w:type="dxa"/>
            <w:tcBorders>
              <w:top w:val="nil"/>
              <w:left w:val="nil"/>
              <w:bottom w:val="nil"/>
              <w:right w:val="nil"/>
            </w:tcBorders>
            <w:shd w:val="clear" w:color="auto" w:fill="auto"/>
            <w:noWrap/>
            <w:tcMar>
              <w:top w:w="15" w:type="dxa"/>
              <w:left w:w="15" w:type="dxa"/>
              <w:right w:w="15" w:type="dxa"/>
            </w:tcMar>
            <w:vAlign w:val="center"/>
          </w:tcPr>
          <w:p w14:paraId="29D7C971">
            <w:pPr>
              <w:rPr>
                <w:rFonts w:ascii="宋体" w:hAnsi="宋体" w:cs="宋体"/>
                <w:color w:val="000000"/>
                <w:sz w:val="22"/>
                <w:szCs w:val="22"/>
              </w:rPr>
            </w:pPr>
          </w:p>
        </w:tc>
        <w:tc>
          <w:tcPr>
            <w:tcW w:w="1803" w:type="dxa"/>
            <w:tcBorders>
              <w:top w:val="nil"/>
              <w:left w:val="nil"/>
              <w:bottom w:val="nil"/>
              <w:right w:val="nil"/>
            </w:tcBorders>
            <w:shd w:val="clear" w:color="auto" w:fill="auto"/>
            <w:noWrap/>
            <w:tcMar>
              <w:top w:w="15" w:type="dxa"/>
              <w:left w:w="15" w:type="dxa"/>
              <w:right w:w="15" w:type="dxa"/>
            </w:tcMar>
            <w:vAlign w:val="center"/>
          </w:tcPr>
          <w:p w14:paraId="1EE759D5">
            <w:pPr>
              <w:rPr>
                <w:rFonts w:ascii="宋体" w:hAnsi="宋体" w:cs="宋体"/>
                <w:color w:val="000000"/>
                <w:sz w:val="22"/>
                <w:szCs w:val="22"/>
              </w:rPr>
            </w:pPr>
          </w:p>
        </w:tc>
        <w:tc>
          <w:tcPr>
            <w:tcW w:w="2198" w:type="dxa"/>
            <w:tcBorders>
              <w:top w:val="nil"/>
              <w:left w:val="nil"/>
              <w:bottom w:val="nil"/>
              <w:right w:val="nil"/>
            </w:tcBorders>
            <w:shd w:val="clear" w:color="auto" w:fill="auto"/>
            <w:noWrap/>
            <w:tcMar>
              <w:top w:w="15" w:type="dxa"/>
              <w:left w:w="15" w:type="dxa"/>
              <w:right w:w="15" w:type="dxa"/>
            </w:tcMar>
            <w:vAlign w:val="center"/>
          </w:tcPr>
          <w:p w14:paraId="2785C3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（2019年度）</w:t>
            </w:r>
          </w:p>
        </w:tc>
        <w:tc>
          <w:tcPr>
            <w:tcW w:w="654" w:type="dxa"/>
            <w:tcBorders>
              <w:top w:val="nil"/>
              <w:left w:val="nil"/>
              <w:bottom w:val="nil"/>
              <w:right w:val="nil"/>
            </w:tcBorders>
            <w:shd w:val="clear" w:color="auto" w:fill="auto"/>
            <w:noWrap/>
            <w:tcMar>
              <w:top w:w="15" w:type="dxa"/>
              <w:left w:w="15" w:type="dxa"/>
              <w:right w:w="15" w:type="dxa"/>
            </w:tcMar>
            <w:vAlign w:val="center"/>
          </w:tcPr>
          <w:p w14:paraId="5D7506B4">
            <w:pPr>
              <w:rPr>
                <w:rFonts w:ascii="宋体" w:hAnsi="宋体" w:cs="宋体"/>
                <w:color w:val="000000"/>
                <w:sz w:val="22"/>
                <w:szCs w:val="22"/>
              </w:rPr>
            </w:pPr>
          </w:p>
        </w:tc>
        <w:tc>
          <w:tcPr>
            <w:tcW w:w="659" w:type="dxa"/>
            <w:tcBorders>
              <w:top w:val="nil"/>
              <w:left w:val="nil"/>
              <w:bottom w:val="nil"/>
              <w:right w:val="nil"/>
            </w:tcBorders>
            <w:shd w:val="clear" w:color="auto" w:fill="auto"/>
            <w:noWrap/>
            <w:tcMar>
              <w:top w:w="15" w:type="dxa"/>
              <w:left w:w="15" w:type="dxa"/>
              <w:right w:w="15" w:type="dxa"/>
            </w:tcMar>
            <w:vAlign w:val="center"/>
          </w:tcPr>
          <w:p w14:paraId="0290133A">
            <w:pPr>
              <w:rPr>
                <w:rFonts w:ascii="宋体" w:hAnsi="宋体" w:cs="宋体"/>
                <w:color w:val="000000"/>
                <w:sz w:val="22"/>
                <w:szCs w:val="22"/>
              </w:rPr>
            </w:pPr>
          </w:p>
        </w:tc>
        <w:tc>
          <w:tcPr>
            <w:tcW w:w="655" w:type="dxa"/>
            <w:tcBorders>
              <w:top w:val="nil"/>
              <w:left w:val="nil"/>
              <w:bottom w:val="nil"/>
              <w:right w:val="nil"/>
            </w:tcBorders>
            <w:shd w:val="clear" w:color="auto" w:fill="auto"/>
            <w:noWrap/>
            <w:tcMar>
              <w:top w:w="15" w:type="dxa"/>
              <w:left w:w="15" w:type="dxa"/>
              <w:right w:w="15" w:type="dxa"/>
            </w:tcMar>
            <w:vAlign w:val="center"/>
          </w:tcPr>
          <w:p w14:paraId="4F9F56D3">
            <w:pPr>
              <w:rPr>
                <w:rFonts w:ascii="宋体" w:hAnsi="宋体" w:cs="宋体"/>
                <w:color w:val="000000"/>
                <w:sz w:val="22"/>
                <w:szCs w:val="22"/>
              </w:rPr>
            </w:pPr>
          </w:p>
        </w:tc>
      </w:tr>
      <w:tr w14:paraId="561EF7CF">
        <w:tblPrEx>
          <w:tblCellMar>
            <w:top w:w="0" w:type="dxa"/>
            <w:left w:w="0" w:type="dxa"/>
            <w:bottom w:w="0" w:type="dxa"/>
            <w:right w:w="0" w:type="dxa"/>
          </w:tblCellMar>
        </w:tblPrEx>
        <w:trPr>
          <w:trHeight w:val="499"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F55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项目名称 </w:t>
            </w:r>
          </w:p>
        </w:tc>
        <w:tc>
          <w:tcPr>
            <w:tcW w:w="698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8A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大调解经费</w:t>
            </w:r>
          </w:p>
        </w:tc>
      </w:tr>
      <w:tr w14:paraId="06D0C643">
        <w:tblPrEx>
          <w:tblCellMar>
            <w:top w:w="0" w:type="dxa"/>
            <w:left w:w="0" w:type="dxa"/>
            <w:bottom w:w="0" w:type="dxa"/>
            <w:right w:w="0" w:type="dxa"/>
          </w:tblCellMar>
        </w:tblPrEx>
        <w:trPr>
          <w:trHeight w:val="499"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463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698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15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邻水县高滩镇人民政府</w:t>
            </w:r>
          </w:p>
        </w:tc>
      </w:tr>
      <w:tr w14:paraId="290EB1B9">
        <w:tblPrEx>
          <w:tblCellMar>
            <w:top w:w="0" w:type="dxa"/>
            <w:left w:w="0" w:type="dxa"/>
            <w:bottom w:w="0" w:type="dxa"/>
            <w:right w:w="0" w:type="dxa"/>
          </w:tblCellMar>
        </w:tblPrEx>
        <w:trPr>
          <w:trHeight w:val="499"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59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项目资金(万元)</w:t>
            </w: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215A">
            <w:pPr>
              <w:jc w:val="center"/>
              <w:rPr>
                <w:rFonts w:ascii="宋体" w:hAnsi="宋体" w:cs="宋体"/>
                <w:color w:val="000000"/>
                <w:sz w:val="22"/>
                <w:szCs w:val="22"/>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6A2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年度资金总额： </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48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0150C511">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2F47">
            <w:pPr>
              <w:jc w:val="center"/>
              <w:rPr>
                <w:rFonts w:ascii="宋体" w:hAnsi="宋体" w:cs="宋体"/>
                <w:color w:val="000000"/>
                <w:sz w:val="22"/>
                <w:szCs w:val="22"/>
              </w:rPr>
            </w:pP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296D">
            <w:pPr>
              <w:jc w:val="center"/>
              <w:rPr>
                <w:rFonts w:ascii="宋体" w:hAnsi="宋体" w:cs="宋体"/>
                <w:color w:val="000000"/>
                <w:sz w:val="22"/>
                <w:szCs w:val="22"/>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02F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其中：财政拨款 </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62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3579F507">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E2ED">
            <w:pPr>
              <w:jc w:val="center"/>
              <w:rPr>
                <w:rFonts w:ascii="宋体" w:hAnsi="宋体" w:cs="宋体"/>
                <w:color w:val="000000"/>
                <w:sz w:val="22"/>
                <w:szCs w:val="22"/>
              </w:rPr>
            </w:pP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F908">
            <w:pPr>
              <w:jc w:val="center"/>
              <w:rPr>
                <w:rFonts w:ascii="宋体" w:hAnsi="宋体" w:cs="宋体"/>
                <w:color w:val="000000"/>
                <w:sz w:val="22"/>
                <w:szCs w:val="22"/>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B4E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其他资金 </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1E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r>
      <w:tr w14:paraId="0E313B1F">
        <w:tblPrEx>
          <w:tblCellMar>
            <w:top w:w="0" w:type="dxa"/>
            <w:left w:w="0" w:type="dxa"/>
            <w:bottom w:w="0" w:type="dxa"/>
            <w:right w:w="0" w:type="dxa"/>
          </w:tblCellMar>
        </w:tblPrEx>
        <w:trPr>
          <w:trHeight w:val="499"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28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总体目标 </w:t>
            </w:r>
          </w:p>
        </w:tc>
        <w:tc>
          <w:tcPr>
            <w:tcW w:w="698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34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14:paraId="46BCF9F1">
        <w:tblPrEx>
          <w:tblCellMar>
            <w:top w:w="0" w:type="dxa"/>
            <w:left w:w="0" w:type="dxa"/>
            <w:bottom w:w="0" w:type="dxa"/>
            <w:right w:w="0" w:type="dxa"/>
          </w:tblCellMar>
        </w:tblPrEx>
        <w:trPr>
          <w:trHeight w:val="1560"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417D">
            <w:pPr>
              <w:jc w:val="center"/>
              <w:rPr>
                <w:rFonts w:ascii="宋体" w:hAnsi="宋体" w:cs="宋体"/>
                <w:color w:val="000000"/>
                <w:sz w:val="22"/>
                <w:szCs w:val="22"/>
              </w:rPr>
            </w:pPr>
          </w:p>
        </w:tc>
        <w:tc>
          <w:tcPr>
            <w:tcW w:w="69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BD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开展好大调解工作，使矛盾化解在基层，维护社会稳定，促进工作可持续开展</w:t>
            </w:r>
          </w:p>
        </w:tc>
      </w:tr>
      <w:tr w14:paraId="76C08A1D">
        <w:tblPrEx>
          <w:tblCellMar>
            <w:top w:w="0" w:type="dxa"/>
            <w:left w:w="0" w:type="dxa"/>
            <w:bottom w:w="0" w:type="dxa"/>
            <w:right w:w="0" w:type="dxa"/>
          </w:tblCellMar>
        </w:tblPrEx>
        <w:trPr>
          <w:trHeight w:val="499"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81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绩效指标 </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1DD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一级指标 </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90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二级指标 </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460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三级指标 </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91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指标值（包含数字及文字描述）</w:t>
            </w:r>
          </w:p>
        </w:tc>
      </w:tr>
      <w:tr w14:paraId="2843AE01">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38AE">
            <w:pPr>
              <w:jc w:val="center"/>
              <w:rPr>
                <w:rFonts w:ascii="宋体" w:hAnsi="宋体" w:cs="宋体"/>
                <w:color w:val="000000"/>
                <w:sz w:val="22"/>
                <w:szCs w:val="22"/>
              </w:rPr>
            </w:pP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9B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1F1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数量指标 </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F3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矛盾纠纷调解</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BD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大于90%</w:t>
            </w:r>
          </w:p>
        </w:tc>
      </w:tr>
      <w:tr w14:paraId="77194D48">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42B3">
            <w:pPr>
              <w:jc w:val="center"/>
              <w:rPr>
                <w:rFonts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3733">
            <w:pPr>
              <w:jc w:val="center"/>
              <w:rPr>
                <w:rFonts w:ascii="宋体" w:hAnsi="宋体" w:cs="宋体"/>
                <w:color w:val="000000"/>
                <w:sz w:val="22"/>
                <w:szCs w:val="22"/>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60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质量指标 </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C6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矛盾纠纷调解率</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CB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大于90%</w:t>
            </w:r>
          </w:p>
        </w:tc>
      </w:tr>
      <w:tr w14:paraId="3F1F7C5F">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74F8">
            <w:pPr>
              <w:jc w:val="center"/>
              <w:rPr>
                <w:rFonts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D5F1">
            <w:pPr>
              <w:jc w:val="center"/>
              <w:rPr>
                <w:rFonts w:ascii="宋体" w:hAnsi="宋体" w:cs="宋体"/>
                <w:color w:val="000000"/>
                <w:sz w:val="22"/>
                <w:szCs w:val="22"/>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BBA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时效指标 </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B81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矛盾纠纷调解</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05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及时性</w:t>
            </w:r>
          </w:p>
        </w:tc>
      </w:tr>
      <w:tr w14:paraId="7E874491">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D089">
            <w:pPr>
              <w:jc w:val="center"/>
              <w:rPr>
                <w:rFonts w:ascii="宋体" w:hAnsi="宋体" w:cs="宋体"/>
                <w:color w:val="000000"/>
                <w:sz w:val="22"/>
                <w:szCs w:val="22"/>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7724">
            <w:pPr>
              <w:jc w:val="center"/>
              <w:rPr>
                <w:rFonts w:ascii="宋体" w:hAnsi="宋体" w:cs="宋体"/>
                <w:color w:val="000000"/>
                <w:sz w:val="22"/>
                <w:szCs w:val="22"/>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AF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80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大调解工作经费</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4E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控制在1.3万元以内</w:t>
            </w:r>
          </w:p>
        </w:tc>
      </w:tr>
      <w:tr w14:paraId="725D64CA">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6701">
            <w:pPr>
              <w:jc w:val="center"/>
              <w:rPr>
                <w:rFonts w:ascii="宋体" w:hAnsi="宋体" w:cs="宋体"/>
                <w:color w:val="000000"/>
                <w:sz w:val="22"/>
                <w:szCs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08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项目效益</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2F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0C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干群关系有效提升增长率</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E2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大于50%</w:t>
            </w:r>
          </w:p>
        </w:tc>
      </w:tr>
      <w:tr w14:paraId="08313D07">
        <w:tblPrEx>
          <w:tblCellMar>
            <w:top w:w="0" w:type="dxa"/>
            <w:left w:w="0" w:type="dxa"/>
            <w:bottom w:w="0" w:type="dxa"/>
            <w:right w:w="0" w:type="dxa"/>
          </w:tblCellMar>
        </w:tblPrEx>
        <w:trPr>
          <w:trHeight w:val="499"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D051">
            <w:pPr>
              <w:jc w:val="center"/>
              <w:rPr>
                <w:rFonts w:ascii="宋体" w:hAnsi="宋体" w:cs="宋体"/>
                <w:color w:val="000000"/>
                <w:sz w:val="22"/>
                <w:szCs w:val="22"/>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3D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满意度指标 </w:t>
            </w:r>
          </w:p>
        </w:tc>
        <w:tc>
          <w:tcPr>
            <w:tcW w:w="1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80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服务对象满意度指标 </w:t>
            </w:r>
          </w:p>
        </w:tc>
        <w:tc>
          <w:tcPr>
            <w:tcW w:w="2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A82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人民群众满意度</w:t>
            </w:r>
          </w:p>
        </w:tc>
        <w:tc>
          <w:tcPr>
            <w:tcW w:w="19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E9E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w:t>
            </w:r>
          </w:p>
        </w:tc>
      </w:tr>
    </w:tbl>
    <w:p w14:paraId="2F9EB1D4">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14CD7B7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《邻水县高滩镇人民政府2019年部门整体支出绩效评价报告》见附件一。</w:t>
      </w:r>
    </w:p>
    <w:p w14:paraId="7AEC265D">
      <w:pPr>
        <w:spacing w:line="600" w:lineRule="exact"/>
        <w:ind w:firstLine="800" w:firstLineChars="250"/>
        <w:outlineLvl w:val="1"/>
        <w:rPr>
          <w:rStyle w:val="16"/>
          <w:rFonts w:ascii="黑体" w:hAnsi="黑体" w:eastAsia="黑体"/>
        </w:rPr>
      </w:pPr>
      <w:bookmarkStart w:id="44" w:name="_Toc15396612"/>
      <w:bookmarkStart w:id="45" w:name="_Toc15377221"/>
      <w:r>
        <w:rPr>
          <w:rFonts w:hint="eastAsia" w:ascii="黑体" w:hAnsi="黑体" w:eastAsia="黑体"/>
          <w:color w:val="000000"/>
          <w:sz w:val="32"/>
          <w:szCs w:val="32"/>
        </w:rPr>
        <w:t>十</w:t>
      </w:r>
      <w:r>
        <w:rPr>
          <w:rStyle w:val="16"/>
          <w:rFonts w:hint="eastAsia" w:ascii="黑体" w:hAnsi="黑体" w:eastAsia="黑体"/>
        </w:rPr>
        <w:t>一、</w:t>
      </w:r>
      <w:r>
        <w:rPr>
          <w:rStyle w:val="16"/>
          <w:rFonts w:hint="eastAsia" w:ascii="黑体" w:hAnsi="黑体" w:eastAsia="黑体"/>
          <w:b w:val="0"/>
        </w:rPr>
        <w:t>其他重要事项的情况说明</w:t>
      </w:r>
      <w:bookmarkEnd w:id="44"/>
      <w:bookmarkEnd w:id="45"/>
    </w:p>
    <w:p w14:paraId="07E890C1">
      <w:pPr>
        <w:spacing w:line="600" w:lineRule="exact"/>
        <w:ind w:firstLine="643" w:firstLineChars="200"/>
        <w:outlineLvl w:val="2"/>
        <w:rPr>
          <w:rFonts w:ascii="仿宋" w:hAnsi="仿宋" w:eastAsia="仿宋"/>
          <w:color w:val="000000"/>
          <w:sz w:val="32"/>
          <w:szCs w:val="32"/>
        </w:rPr>
      </w:pPr>
      <w:bookmarkStart w:id="46" w:name="_Toc15377222"/>
      <w:r>
        <w:rPr>
          <w:rFonts w:hint="eastAsia" w:ascii="仿宋" w:hAnsi="仿宋" w:eastAsia="仿宋"/>
          <w:b/>
          <w:color w:val="000000"/>
          <w:sz w:val="32"/>
          <w:szCs w:val="32"/>
        </w:rPr>
        <w:t>（一）机关运行经费支出情况</w:t>
      </w:r>
      <w:bookmarkEnd w:id="46"/>
    </w:p>
    <w:p w14:paraId="4191F54E">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2019年，机关运行经费支出54万元，比2018年增加6万元，增长12.5</w:t>
      </w:r>
      <w:r>
        <w:rPr>
          <w:rFonts w:ascii="仿宋_GB2312" w:eastAsia="仿宋_GB2312"/>
          <w:color w:val="000000"/>
          <w:sz w:val="32"/>
          <w:szCs w:val="32"/>
        </w:rPr>
        <w:t>%</w:t>
      </w:r>
      <w:r>
        <w:rPr>
          <w:rFonts w:hint="eastAsia" w:ascii="仿宋_GB2312" w:eastAsia="仿宋_GB2312"/>
          <w:color w:val="000000"/>
          <w:sz w:val="32"/>
          <w:szCs w:val="32"/>
        </w:rPr>
        <w:t>。主要原因是人员增加。</w:t>
      </w:r>
    </w:p>
    <w:p w14:paraId="018AD5D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3"/>
      <w:r>
        <w:rPr>
          <w:rFonts w:hint="eastAsia" w:ascii="仿宋" w:hAnsi="仿宋" w:eastAsia="仿宋"/>
          <w:b/>
          <w:color w:val="000000"/>
          <w:sz w:val="32"/>
          <w:szCs w:val="32"/>
        </w:rPr>
        <w:t>（二）政府采购支出情况</w:t>
      </w:r>
      <w:bookmarkEnd w:id="47"/>
    </w:p>
    <w:p w14:paraId="132FEBCB">
      <w:pPr>
        <w:autoSpaceDE w:val="0"/>
        <w:autoSpaceDN w:val="0"/>
        <w:adjustRightInd w:val="0"/>
        <w:spacing w:line="600" w:lineRule="exact"/>
        <w:ind w:firstLine="640" w:firstLineChars="200"/>
        <w:jc w:val="left"/>
        <w:outlineLvl w:val="2"/>
        <w:rPr>
          <w:rFonts w:ascii="仿宋_GB2312" w:eastAsia="仿宋_GB2312"/>
          <w:color w:val="000000"/>
          <w:sz w:val="32"/>
          <w:szCs w:val="32"/>
        </w:rPr>
      </w:pPr>
      <w:bookmarkStart w:id="48" w:name="_Toc15377224"/>
      <w:r>
        <w:rPr>
          <w:rFonts w:hint="eastAsia" w:ascii="仿宋_GB2312" w:eastAsia="仿宋_GB2312"/>
          <w:color w:val="000000"/>
          <w:sz w:val="32"/>
          <w:szCs w:val="32"/>
        </w:rPr>
        <w:t>无政府采购</w:t>
      </w:r>
    </w:p>
    <w:p w14:paraId="7DFFE43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48"/>
    </w:p>
    <w:p w14:paraId="2BA4FCCC">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截至2019年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国有资产价值988.22万元，共有车辆8辆，其他用车主要是用于清洁卫生垃圾车103.89万元，场镇巡逻车4.95万元，房屋9栋面积8133.75平方米，价值679.82万元，办公设备包括电脑、打印机、办公桌椅、档案柜、空调等46.31万元，其他国有资产153.25万元。</w:t>
      </w:r>
    </w:p>
    <w:p w14:paraId="69D5A04D">
      <w:pPr>
        <w:numPr>
          <w:ilvl w:val="0"/>
          <w:numId w:val="7"/>
        </w:numPr>
        <w:spacing w:line="600" w:lineRule="exact"/>
        <w:ind w:firstLine="663" w:firstLineChars="150"/>
        <w:jc w:val="center"/>
        <w:outlineLvl w:val="0"/>
        <w:rPr>
          <w:rStyle w:val="15"/>
          <w:rFonts w:ascii="黑体" w:hAnsi="黑体" w:eastAsia="黑体"/>
          <w:b w:val="0"/>
        </w:rPr>
      </w:pPr>
      <w:bookmarkStart w:id="49" w:name="_Toc15377225"/>
      <w:bookmarkStart w:id="50" w:name="_Toc15396613"/>
      <w:r>
        <w:rPr>
          <w:rFonts w:hint="eastAsia" w:ascii="黑体" w:hAnsi="黑体" w:eastAsia="黑体"/>
          <w:b/>
          <w:color w:val="000000"/>
          <w:sz w:val="44"/>
          <w:szCs w:val="44"/>
        </w:rPr>
        <w:t>名</w:t>
      </w:r>
      <w:r>
        <w:rPr>
          <w:rStyle w:val="15"/>
          <w:rFonts w:hint="eastAsia" w:ascii="黑体" w:hAnsi="黑体" w:eastAsia="黑体"/>
          <w:b w:val="0"/>
        </w:rPr>
        <w:t>词解释</w:t>
      </w:r>
      <w:bookmarkEnd w:id="49"/>
      <w:bookmarkEnd w:id="50"/>
    </w:p>
    <w:p w14:paraId="3F459A57">
      <w:pPr>
        <w:spacing w:line="600" w:lineRule="exact"/>
        <w:jc w:val="left"/>
        <w:rPr>
          <w:rFonts w:ascii="宋体"/>
          <w:b/>
          <w:color w:val="000000"/>
          <w:sz w:val="44"/>
          <w:szCs w:val="44"/>
        </w:rPr>
      </w:pPr>
    </w:p>
    <w:p w14:paraId="1C362AD9">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AEC4B3D">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59E14C9">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9A38446">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42DB2496">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ABFE6F0">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51E64A43">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6194C4F">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56EC8C18">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6F6735A">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495FEA26">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14B47A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6F0C4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A34849">
      <w:pPr>
        <w:spacing w:line="600" w:lineRule="exact"/>
        <w:jc w:val="center"/>
        <w:outlineLvl w:val="0"/>
        <w:rPr>
          <w:rStyle w:val="15"/>
          <w:rFonts w:ascii="黑体" w:hAnsi="黑体" w:eastAsia="黑体"/>
          <w:b w:val="0"/>
        </w:rPr>
      </w:pPr>
      <w:bookmarkStart w:id="51" w:name="_Toc15396614"/>
      <w:bookmarkStart w:id="52" w:name="_Toc15377226"/>
      <w:r>
        <w:rPr>
          <w:rFonts w:hint="eastAsia" w:ascii="黑体" w:hAnsi="黑体" w:eastAsia="黑体"/>
          <w:color w:val="000000"/>
          <w:sz w:val="44"/>
          <w:szCs w:val="44"/>
        </w:rPr>
        <w:t>第</w:t>
      </w:r>
      <w:r>
        <w:rPr>
          <w:rStyle w:val="15"/>
          <w:rFonts w:hint="eastAsia" w:ascii="黑体" w:hAnsi="黑体" w:eastAsia="黑体"/>
          <w:b w:val="0"/>
        </w:rPr>
        <w:t>四部分 附件</w:t>
      </w:r>
      <w:bookmarkEnd w:id="51"/>
    </w:p>
    <w:p w14:paraId="64084CB4">
      <w:pPr>
        <w:spacing w:line="600" w:lineRule="exact"/>
        <w:jc w:val="center"/>
        <w:outlineLvl w:val="0"/>
        <w:rPr>
          <w:rStyle w:val="15"/>
        </w:rPr>
      </w:pPr>
    </w:p>
    <w:p w14:paraId="761D5324">
      <w:pPr>
        <w:pStyle w:val="3"/>
        <w:rPr>
          <w:rStyle w:val="15"/>
          <w:rFonts w:ascii="仿宋" w:hAnsi="仿宋" w:eastAsia="仿宋"/>
          <w:b w:val="0"/>
          <w:bCs w:val="0"/>
          <w:sz w:val="32"/>
          <w:szCs w:val="32"/>
        </w:rPr>
      </w:pPr>
      <w:bookmarkStart w:id="53" w:name="_Toc15396615"/>
      <w:r>
        <w:rPr>
          <w:rStyle w:val="15"/>
          <w:rFonts w:hint="eastAsia" w:ascii="仿宋" w:hAnsi="仿宋" w:eastAsia="仿宋"/>
          <w:b w:val="0"/>
          <w:bCs w:val="0"/>
          <w:sz w:val="32"/>
          <w:szCs w:val="32"/>
        </w:rPr>
        <w:t>附件1</w:t>
      </w:r>
      <w:bookmarkEnd w:id="53"/>
    </w:p>
    <w:p w14:paraId="6C7596FD">
      <w:pPr>
        <w:spacing w:line="600" w:lineRule="exact"/>
        <w:jc w:val="center"/>
        <w:outlineLvl w:val="0"/>
        <w:rPr>
          <w:rFonts w:ascii="黑体" w:hAnsi="黑体" w:eastAsia="黑体" w:cs="方正小标宋简体"/>
          <w:sz w:val="36"/>
          <w:szCs w:val="36"/>
        </w:rPr>
      </w:pPr>
      <w:bookmarkStart w:id="54" w:name="_Toc15396616"/>
      <w:r>
        <w:rPr>
          <w:rFonts w:hint="eastAsia" w:ascii="黑体" w:hAnsi="黑体" w:eastAsia="黑体" w:cs="方正小标宋简体"/>
          <w:sz w:val="36"/>
          <w:szCs w:val="36"/>
        </w:rPr>
        <w:t>高滩镇人民政府部门2019年部门整体支出绩效</w:t>
      </w:r>
    </w:p>
    <w:p w14:paraId="5F680412">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评价报告</w:t>
      </w:r>
      <w:bookmarkEnd w:id="54"/>
    </w:p>
    <w:p w14:paraId="3B7DE886">
      <w:pPr>
        <w:spacing w:line="580" w:lineRule="exact"/>
        <w:ind w:firstLine="640" w:firstLineChars="200"/>
        <w:rPr>
          <w:rFonts w:ascii="黑体" w:hAnsi="黑体" w:eastAsia="黑体" w:cs="黑体"/>
          <w:sz w:val="32"/>
          <w:szCs w:val="32"/>
        </w:rPr>
      </w:pPr>
    </w:p>
    <w:p w14:paraId="26F6C58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一、部门（单位）概况</w:t>
      </w:r>
    </w:p>
    <w:p w14:paraId="13A05689">
      <w:pPr>
        <w:widowControl/>
        <w:adjustRightInd w:val="0"/>
        <w:snapToGrid w:val="0"/>
        <w:spacing w:line="580" w:lineRule="exact"/>
        <w:ind w:firstLine="640" w:firstLineChars="200"/>
        <w:contextualSpacing/>
        <w:jc w:val="left"/>
        <w:rPr>
          <w:rFonts w:ascii="仿宋" w:hAnsi="仿宋" w:eastAsia="仿宋" w:cs="仿宋"/>
          <w:bCs/>
          <w:color w:val="000000"/>
          <w:sz w:val="32"/>
          <w:szCs w:val="32"/>
        </w:rPr>
      </w:pPr>
      <w:r>
        <w:rPr>
          <w:rFonts w:hint="eastAsia" w:ascii="仿宋" w:hAnsi="仿宋" w:eastAsia="仿宋" w:cs="仿宋"/>
          <w:color w:val="000000"/>
          <w:kern w:val="0"/>
          <w:sz w:val="32"/>
          <w:szCs w:val="32"/>
          <w:shd w:val="clear" w:color="auto" w:fill="FFFFFF"/>
          <w:lang w:val="zh-CN"/>
        </w:rPr>
        <w:t>（一）机构组成。</w:t>
      </w:r>
      <w:r>
        <w:rPr>
          <w:rFonts w:hint="eastAsia" w:ascii="仿宋" w:hAnsi="仿宋" w:eastAsia="仿宋" w:cs="仿宋"/>
          <w:bCs/>
          <w:color w:val="000000"/>
          <w:sz w:val="32"/>
          <w:szCs w:val="32"/>
        </w:rPr>
        <w:t>高滩镇人民政府为全额预算管理行政单位，下设党政办、财政所、社会事业服务站、村建环卫中心、农业技术推广站、林业站、广播站。</w:t>
      </w:r>
    </w:p>
    <w:p w14:paraId="31B54FD2">
      <w:pPr>
        <w:widowControl/>
        <w:numPr>
          <w:ilvl w:val="0"/>
          <w:numId w:val="8"/>
        </w:numPr>
        <w:adjustRightInd w:val="0"/>
        <w:snapToGrid w:val="0"/>
        <w:spacing w:line="580" w:lineRule="exact"/>
        <w:ind w:firstLine="640" w:firstLineChars="200"/>
        <w:contextualSpacing/>
        <w:jc w:val="left"/>
        <w:rPr>
          <w:rFonts w:ascii="仿宋" w:hAnsi="仿宋" w:eastAsia="仿宋" w:cs="仿宋"/>
          <w:bCs/>
          <w:color w:val="000000"/>
          <w:sz w:val="32"/>
          <w:szCs w:val="32"/>
        </w:rPr>
      </w:pPr>
      <w:r>
        <w:rPr>
          <w:rFonts w:hint="eastAsia" w:ascii="仿宋" w:hAnsi="仿宋" w:eastAsia="仿宋" w:cs="仿宋"/>
          <w:color w:val="000000"/>
          <w:kern w:val="0"/>
          <w:sz w:val="32"/>
          <w:szCs w:val="32"/>
          <w:shd w:val="clear" w:color="auto" w:fill="FFFFFF"/>
          <w:lang w:val="zh-CN"/>
        </w:rPr>
        <w:t>机构职能。</w:t>
      </w:r>
      <w:r>
        <w:rPr>
          <w:rFonts w:hint="eastAsia" w:ascii="仿宋" w:hAnsi="仿宋" w:eastAsia="仿宋" w:cs="仿宋"/>
          <w:bCs/>
          <w:color w:val="000000"/>
          <w:sz w:val="32"/>
          <w:szCs w:val="32"/>
        </w:rPr>
        <w:t xml:space="preserve">党政办公室（负责政府日常社会事务的各项政治、经济、文化、社会保障等职能）、财政所（负责落实兑现各项预算及各级惠农补助资金，财政预决算编制、执行及管理等职能）、社会事业服务站(开展劳动保障法律法规和政策的宣传、咨询，为下岗失业人员和失地农民等提供就业信息、职业指导、推荐参加就业再就业培训等职能)、农业技术推广站（开展农业政策、法律法规宣传，组织农业技术培训、咨询服务工作。新技术、新品种的引进、实验、示范、推广，农作物病虫害的监测、预报、防治和处置）、林业站（宣传林业方面的法律、法规和各项方针、政策等职能）、广播站（健全文化网络，组织文化活动，培养文化骨干。加强文化市场管理等职能）等部门。 </w:t>
      </w:r>
    </w:p>
    <w:p w14:paraId="773AFAB0">
      <w:pPr>
        <w:widowControl/>
        <w:numPr>
          <w:ilvl w:val="0"/>
          <w:numId w:val="8"/>
        </w:numPr>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人员概况</w:t>
      </w:r>
    </w:p>
    <w:p w14:paraId="26466784">
      <w:pPr>
        <w:widowControl/>
        <w:adjustRightInd w:val="0"/>
        <w:snapToGrid w:val="0"/>
        <w:spacing w:line="580" w:lineRule="exact"/>
        <w:ind w:firstLine="640" w:firstLineChars="200"/>
        <w:contextualSpacing/>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我镇2019年年初预算，编制人数为50人，年初预算实有在人员50人，其中公务员29年，事业人员21人，分流人员3名，退休人员19人。2019年末，实有在职人员50人，退休人员19人。</w:t>
      </w:r>
    </w:p>
    <w:p w14:paraId="5F6B3ED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二、部门财政资金收支情况</w:t>
      </w:r>
    </w:p>
    <w:p w14:paraId="128B2D6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（一）部门财政资金收入情况。</w:t>
      </w:r>
    </w:p>
    <w:p w14:paraId="5C1384CF">
      <w:pPr>
        <w:spacing w:line="600" w:lineRule="exact"/>
        <w:ind w:firstLine="640"/>
        <w:rPr>
          <w:rFonts w:ascii="仿宋" w:hAnsi="仿宋" w:eastAsia="仿宋" w:cs="仿宋"/>
          <w:sz w:val="32"/>
          <w:szCs w:val="32"/>
        </w:rPr>
      </w:pPr>
      <w:r>
        <w:rPr>
          <w:rFonts w:hint="eastAsia" w:ascii="仿宋" w:hAnsi="仿宋" w:eastAsia="仿宋" w:cs="仿宋"/>
          <w:sz w:val="32"/>
          <w:szCs w:val="32"/>
        </w:rPr>
        <w:t>2019年我镇总体收入</w:t>
      </w:r>
      <w:r>
        <w:rPr>
          <w:rFonts w:hint="eastAsia" w:ascii="仿宋" w:hAnsi="仿宋" w:eastAsia="仿宋" w:cs="仿宋"/>
          <w:color w:val="000000"/>
          <w:sz w:val="32"/>
          <w:szCs w:val="32"/>
        </w:rPr>
        <w:t>1811.53万元。</w:t>
      </w:r>
    </w:p>
    <w:p w14:paraId="783FDC41">
      <w:pPr>
        <w:numPr>
          <w:ilvl w:val="0"/>
          <w:numId w:val="9"/>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部门财政资金支出情况。</w:t>
      </w:r>
    </w:p>
    <w:p w14:paraId="609EA7F8">
      <w:pPr>
        <w:spacing w:line="600" w:lineRule="exact"/>
        <w:ind w:firstLine="640"/>
        <w:rPr>
          <w:rFonts w:ascii="仿宋" w:hAnsi="仿宋" w:eastAsia="仿宋" w:cs="仿宋"/>
          <w:sz w:val="32"/>
          <w:szCs w:val="32"/>
        </w:rPr>
      </w:pPr>
      <w:r>
        <w:rPr>
          <w:rFonts w:hint="eastAsia" w:ascii="仿宋" w:hAnsi="仿宋" w:eastAsia="仿宋" w:cs="仿宋"/>
          <w:sz w:val="32"/>
          <w:szCs w:val="32"/>
        </w:rPr>
        <w:t>2019年我镇总体收入</w:t>
      </w:r>
      <w:r>
        <w:rPr>
          <w:rFonts w:hint="eastAsia" w:ascii="仿宋" w:hAnsi="仿宋" w:eastAsia="仿宋" w:cs="仿宋"/>
          <w:color w:val="000000"/>
          <w:sz w:val="32"/>
          <w:szCs w:val="32"/>
        </w:rPr>
        <w:t>1811.53万元。完成率100%。主要用于以下方面:一般公共服务收入</w:t>
      </w:r>
      <w:r>
        <w:rPr>
          <w:rFonts w:hint="eastAsia" w:ascii="仿宋" w:hAnsi="仿宋" w:eastAsia="仿宋" w:cs="仿宋"/>
          <w:sz w:val="32"/>
          <w:szCs w:val="32"/>
        </w:rPr>
        <w:t>（包括职工工资，养老保险等）</w:t>
      </w:r>
      <w:r>
        <w:rPr>
          <w:rFonts w:hint="eastAsia" w:ascii="仿宋" w:hAnsi="仿宋" w:eastAsia="仿宋" w:cs="仿宋"/>
          <w:color w:val="000000"/>
          <w:sz w:val="32"/>
          <w:szCs w:val="32"/>
        </w:rPr>
        <w:t>379.58万元；国防收入1万元；文化体育与传媒收入15.64万元；社会保障和就业收入478.69万元；医疗卫生与计划生育收入18.44万元；城乡社区收入149.05万元；农林水收入712.01万元；住房保障收入58.12万元。</w:t>
      </w:r>
    </w:p>
    <w:p w14:paraId="6CB3061F">
      <w:pPr>
        <w:spacing w:line="580" w:lineRule="exact"/>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372AD522">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74AAFA50">
      <w:pPr>
        <w:pStyle w:val="5"/>
        <w:spacing w:before="93" w:line="360" w:lineRule="auto"/>
        <w:ind w:firstLine="640" w:firstLineChars="200"/>
        <w:rPr>
          <w:sz w:val="32"/>
          <w:szCs w:val="32"/>
        </w:rPr>
      </w:pPr>
      <w:r>
        <w:rPr>
          <w:rFonts w:hint="eastAsia"/>
          <w:sz w:val="32"/>
          <w:szCs w:val="32"/>
        </w:rPr>
        <w:t>2019年，根据年初工作规划和重点性工作，较好的完成了年度工作目标制定。通过加强预算收支管理，不断建立健全内部管理制度，梳理内部管理流程，部门整体支出管理情况得到提升，较好地完成了目标任务，预算的编制准确性得到了较大提升，支出控制得较好，无违规记录发生，严格落实《预算法》及省、市、县绩效管理工作的有关规定，进一步规范财政资金的定理，强化财政支出绩效理念，提升部门责任意识，提高资金使用效益。</w:t>
      </w:r>
    </w:p>
    <w:p w14:paraId="6560E36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0C85095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14:paraId="24DAD8E2">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14:paraId="27E47C31">
      <w:pPr>
        <w:pStyle w:val="5"/>
        <w:spacing w:before="93" w:line="360" w:lineRule="auto"/>
        <w:ind w:firstLine="640" w:firstLineChars="200"/>
        <w:rPr>
          <w:sz w:val="32"/>
          <w:szCs w:val="32"/>
        </w:rPr>
      </w:pPr>
      <w:r>
        <w:rPr>
          <w:rFonts w:hint="eastAsia"/>
          <w:sz w:val="32"/>
          <w:szCs w:val="32"/>
        </w:rPr>
        <w:t>（1）预算管理及公示公开情况：1.加强我镇财政预算管理，按照现行乡镇财政预算管理体制的有关规定和县财政局的要求，按时按质完成年度乡镇预算编制工作并按要求将全部内容在设置举报箱的情况下予以公示。同时按照“保障基本支出，巩固基层政权，完善配套政策，促进乡镇经济和社会事业发展”的总体要求，严格执行了“收支两条线”的规定，没有截留、挪用、坐支坐支等现象发生。细化预算编制，乡财政按照预算编制的要求。并及时向社会公开公示，强化预算执行管理。2.在规定时间内与农商银行社进行月度对账和结算工作，及时提供相关资料，在此基础上，按时按质完成年度决算报表编制工作，以及决算公示公开工作。</w:t>
      </w:r>
    </w:p>
    <w:p w14:paraId="6BDC1457">
      <w:pPr>
        <w:pStyle w:val="5"/>
        <w:spacing w:before="93" w:line="360" w:lineRule="auto"/>
        <w:ind w:firstLine="640" w:firstLineChars="200"/>
        <w:rPr>
          <w:sz w:val="32"/>
          <w:szCs w:val="32"/>
        </w:rPr>
      </w:pPr>
      <w:r>
        <w:rPr>
          <w:rFonts w:hint="eastAsia"/>
          <w:sz w:val="32"/>
          <w:szCs w:val="32"/>
        </w:rPr>
        <w:t>（2）资金监管：依照国家法规政策，认真履行各项财政监管职能，对本级和上级财政部门安排以及通过其他部门下达的财政资金实行全程监督，做到依法理财、科学理财、规范理财。1.加强对我镇财政补贴农民资金的监管。采取事前、事中、事后监管相结合的措施，把好公示关。对比较容易发生变化的耕地地力保护补贴面积、五保户供养人数、优抚对象人数、低保救助人数、重度残疾人救助人数等，在向县级财政或主管部门汇总上报补贴花名册前，乡财政所联合相关部门有重点地派人到现场进行清点抽查，并将抽查结果及时向领导汇报。2.在项目资金监管上，实行以项目公示制、法人负责制、招投标制、工程监理制、竣工验收制、资金报账制、决算审计制、管护责任制、绩效评价制和责任追究制为主要内容的管理制度，建立项目动态监督管理台账，全程参与项目的招投标，严格按照程序管理项目资金，实行国库集中支付，将资金直达项目施工单位或商品、劳务供应商，保证项目资金专款专用，对项目申报、工程实施、竣工验收、资金报账等各个环节实行全程监督。2019年，我们重点抓好农村公共服务运行维护项目的资金监管。严把项目申报关，是做好项目资金监管的前提。乡财政所对项目申报的真实性、可行性进行了实地察看，并提出了意见建议。做好项目公示。乡财政所对项目的实施范围、责任人和受益人等情况进行了公示，鼓励农民参与，加强群众监督。跟踪项目实施。与相关部门一道实地检查项目的开工建设和进展情况，定期或不定期做好汇报，按照上级财政要求，做好项目支出审核和资金拨付工作。及时评估验收，强化绩效评价制度，建立财政资金追踪问效体系，堵塞漏洞，杜绝腐败。做好项目评估验收和档案管理工作，提出项目运转和维护管理建议等。</w:t>
      </w:r>
    </w:p>
    <w:p w14:paraId="6B44BD8B">
      <w:pPr>
        <w:pStyle w:val="5"/>
        <w:spacing w:before="93" w:line="360" w:lineRule="auto"/>
        <w:ind w:firstLine="640" w:firstLineChars="200"/>
        <w:rPr>
          <w:sz w:val="32"/>
          <w:szCs w:val="32"/>
        </w:rPr>
      </w:pPr>
      <w:r>
        <w:rPr>
          <w:rFonts w:hint="eastAsia"/>
          <w:sz w:val="32"/>
          <w:szCs w:val="32"/>
        </w:rPr>
        <w:t>（3）财政补贴农民资金管理与发放：我镇财政所认真推进财政补贴农民资金管理和支付方式改革，贯彻落实惠农政策。近年来，随着农村税费改革的逐步深入，党中央、国务院高度重视“三农”工作，出台了一系列惠农政策，逐步减轻了农民的负担，增加了对农民的补贴，促进了农村的社会经济发展，提高了农民生产生活保障水平。在财政补贴给农民资金的管理和发放方面，我镇财政所贯彻执行规定的操作程序，严格遵守“五个不准”的工作纪律。2019年我镇将财政补贴资金42个大项：五保户补助、抚恤资金、低保资金、地力保护补贴、退耕还林补助、公益林补助、重度残疾人生活救助等项目全部纳入“一卡通”进行不漏户不漏人的及时足额发放，起到了资金发放到需要补助的农户账户中。</w:t>
      </w:r>
    </w:p>
    <w:p w14:paraId="42E27D91">
      <w:pPr>
        <w:pStyle w:val="5"/>
        <w:spacing w:before="93" w:line="360" w:lineRule="auto"/>
        <w:ind w:firstLine="640" w:firstLineChars="200"/>
        <w:rPr>
          <w:sz w:val="32"/>
          <w:szCs w:val="32"/>
        </w:rPr>
      </w:pPr>
      <w:r>
        <w:rPr>
          <w:rFonts w:hint="eastAsia"/>
          <w:sz w:val="32"/>
          <w:szCs w:val="32"/>
        </w:rPr>
        <w:t>（4）资产管理：建立健国有资产登记、管理台账，完善资产购建、验收、保管、使用、报废核销、变卖等制度，定期对国有资产进行清理，做到账证、账表、账实相符，严防国有资产流失。</w:t>
      </w:r>
    </w:p>
    <w:p w14:paraId="3FAEFE1E">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0F4D1ED3">
      <w:pPr>
        <w:pStyle w:val="5"/>
        <w:spacing w:before="93" w:line="360" w:lineRule="auto"/>
        <w:rPr>
          <w:sz w:val="32"/>
          <w:szCs w:val="32"/>
          <w:lang w:val="zh-CN"/>
        </w:rPr>
      </w:pPr>
      <w:r>
        <w:rPr>
          <w:rFonts w:hint="eastAsia"/>
          <w:sz w:val="32"/>
          <w:szCs w:val="32"/>
          <w:lang w:val="zh-CN"/>
        </w:rPr>
        <w:t>（一）评价结论。</w:t>
      </w:r>
    </w:p>
    <w:p w14:paraId="7D6D5C80">
      <w:pPr>
        <w:pStyle w:val="5"/>
        <w:spacing w:before="93" w:line="360" w:lineRule="auto"/>
        <w:ind w:firstLine="640" w:firstLineChars="200"/>
        <w:rPr>
          <w:sz w:val="32"/>
          <w:szCs w:val="32"/>
        </w:rPr>
      </w:pPr>
      <w:r>
        <w:rPr>
          <w:rFonts w:hint="eastAsia" w:ascii="仿宋" w:hAnsi="仿宋" w:eastAsia="仿宋" w:cs="仿宋"/>
          <w:sz w:val="32"/>
          <w:szCs w:val="32"/>
        </w:rPr>
        <w:t>1.经济效益评价。（1）本年预算配置控制较好。“三公”经费预算总额较上年减少10%。一般公共预算总额较上减少5%。（2）“三公”经费预算执行情况。我镇2019年度“三公”经费实际支出1.44万元，“三公”经费总体控制较好，较上年下降10%。（3） 预算执行方面。支出总额控制在预算</w:t>
      </w:r>
      <w:r>
        <w:rPr>
          <w:sz w:val="32"/>
          <w:szCs w:val="32"/>
        </w:rPr>
        <w:t>总额以内，本年部门预算未进行预算相关事项的调整</w:t>
      </w:r>
      <w:r>
        <w:rPr>
          <w:rFonts w:hint="eastAsia"/>
          <w:sz w:val="32"/>
          <w:szCs w:val="32"/>
        </w:rPr>
        <w:t>。（4）</w:t>
      </w:r>
      <w:r>
        <w:rPr>
          <w:sz w:val="32"/>
          <w:szCs w:val="32"/>
        </w:rPr>
        <w:t>预算管理方面</w:t>
      </w:r>
      <w:r>
        <w:rPr>
          <w:rFonts w:hint="eastAsia"/>
          <w:sz w:val="32"/>
          <w:szCs w:val="32"/>
        </w:rPr>
        <w:t>。</w:t>
      </w:r>
      <w:r>
        <w:rPr>
          <w:sz w:val="32"/>
          <w:szCs w:val="32"/>
        </w:rPr>
        <w:t>制度执行总体较为有效，仍需进一步强化。</w:t>
      </w:r>
    </w:p>
    <w:p w14:paraId="7F858883">
      <w:pPr>
        <w:pStyle w:val="5"/>
        <w:spacing w:before="93" w:line="360" w:lineRule="auto"/>
        <w:ind w:firstLine="640" w:firstLineChars="200"/>
        <w:rPr>
          <w:sz w:val="32"/>
          <w:szCs w:val="32"/>
        </w:rPr>
      </w:pPr>
      <w:r>
        <w:rPr>
          <w:rFonts w:hint="eastAsia"/>
          <w:sz w:val="32"/>
          <w:szCs w:val="32"/>
        </w:rPr>
        <w:t>2.社会效益评价。2019年我镇较好地落实了“三农”工作以及惠民“一卡通”发放工作，所有惠农资金无挪用、截留等现象，资金安全监管到位，完成好了年初所设定的绩效目标。</w:t>
      </w:r>
    </w:p>
    <w:p w14:paraId="47F8F108">
      <w:pPr>
        <w:pStyle w:val="5"/>
        <w:spacing w:before="93" w:line="360" w:lineRule="auto"/>
        <w:ind w:firstLine="640" w:firstLineChars="200"/>
        <w:rPr>
          <w:sz w:val="32"/>
          <w:szCs w:val="32"/>
          <w:lang w:val="zh-CN"/>
        </w:rPr>
      </w:pPr>
      <w:r>
        <w:rPr>
          <w:rFonts w:hint="eastAsia"/>
          <w:sz w:val="32"/>
          <w:szCs w:val="32"/>
        </w:rPr>
        <w:t>3.</w:t>
      </w:r>
      <w:r>
        <w:rPr>
          <w:sz w:val="32"/>
          <w:szCs w:val="32"/>
        </w:rPr>
        <w:t>效率性评价和有效性评价</w:t>
      </w:r>
      <w:r>
        <w:rPr>
          <w:rFonts w:hint="eastAsia"/>
          <w:sz w:val="32"/>
          <w:szCs w:val="32"/>
        </w:rPr>
        <w:t>。我镇</w:t>
      </w:r>
      <w:r>
        <w:rPr>
          <w:sz w:val="32"/>
          <w:szCs w:val="32"/>
        </w:rPr>
        <w:t>预算安排的基本支出保障了</w:t>
      </w:r>
      <w:r>
        <w:rPr>
          <w:rFonts w:hint="eastAsia"/>
          <w:sz w:val="32"/>
          <w:szCs w:val="32"/>
        </w:rPr>
        <w:t>我镇</w:t>
      </w:r>
      <w:r>
        <w:rPr>
          <w:sz w:val="32"/>
          <w:szCs w:val="32"/>
        </w:rPr>
        <w:t>正常的工作运转，</w:t>
      </w:r>
      <w:r>
        <w:rPr>
          <w:rFonts w:hint="eastAsia"/>
          <w:sz w:val="32"/>
          <w:szCs w:val="32"/>
        </w:rPr>
        <w:t>我镇</w:t>
      </w:r>
      <w:r>
        <w:rPr>
          <w:sz w:val="32"/>
          <w:szCs w:val="32"/>
        </w:rPr>
        <w:t>严格遵守各项财经纪律。</w:t>
      </w:r>
      <w:r>
        <w:rPr>
          <w:rFonts w:hint="eastAsia"/>
          <w:sz w:val="32"/>
          <w:szCs w:val="32"/>
        </w:rPr>
        <w:t>（</w:t>
      </w:r>
      <w:r>
        <w:rPr>
          <w:sz w:val="32"/>
          <w:szCs w:val="32"/>
        </w:rPr>
        <w:t>1</w:t>
      </w:r>
      <w:r>
        <w:rPr>
          <w:rFonts w:hint="eastAsia"/>
          <w:sz w:val="32"/>
          <w:szCs w:val="32"/>
        </w:rPr>
        <w:t>）</w:t>
      </w:r>
      <w:r>
        <w:rPr>
          <w:sz w:val="32"/>
          <w:szCs w:val="32"/>
        </w:rPr>
        <w:t>转变</w:t>
      </w:r>
      <w:r>
        <w:rPr>
          <w:rFonts w:hint="eastAsia"/>
          <w:sz w:val="32"/>
          <w:szCs w:val="32"/>
        </w:rPr>
        <w:t>我镇</w:t>
      </w:r>
      <w:r>
        <w:rPr>
          <w:sz w:val="32"/>
          <w:szCs w:val="32"/>
        </w:rPr>
        <w:t>工作职能，切实转变</w:t>
      </w:r>
      <w:r>
        <w:rPr>
          <w:rFonts w:hint="eastAsia"/>
          <w:sz w:val="32"/>
          <w:szCs w:val="32"/>
        </w:rPr>
        <w:t>单位</w:t>
      </w:r>
      <w:r>
        <w:rPr>
          <w:sz w:val="32"/>
          <w:szCs w:val="32"/>
        </w:rPr>
        <w:t>工作人员工作作风、工作方式、工作方法，发挥职工的积极性和创造性，从根本上解决职工“想干事、敢干事、会干事、有事干”的问题，结合机关工作实际，将每位职工的本职工作有机结合，实行工作责任制，工作职责细化量化，年终严格考核兑现。</w:t>
      </w:r>
      <w:r>
        <w:rPr>
          <w:rFonts w:hint="eastAsia"/>
          <w:sz w:val="32"/>
          <w:szCs w:val="32"/>
        </w:rPr>
        <w:t>(</w:t>
      </w:r>
      <w:r>
        <w:rPr>
          <w:sz w:val="32"/>
          <w:szCs w:val="32"/>
        </w:rPr>
        <w:t>2</w:t>
      </w:r>
      <w:r>
        <w:rPr>
          <w:rFonts w:hint="eastAsia"/>
          <w:sz w:val="32"/>
          <w:szCs w:val="32"/>
        </w:rPr>
        <w:t>)</w:t>
      </w:r>
      <w:r>
        <w:rPr>
          <w:sz w:val="32"/>
          <w:szCs w:val="32"/>
        </w:rPr>
        <w:t>强化内部管理</w:t>
      </w:r>
      <w:r>
        <w:rPr>
          <w:rFonts w:hint="eastAsia"/>
          <w:sz w:val="32"/>
          <w:szCs w:val="32"/>
        </w:rPr>
        <w:t>，有效利用单位内控制度规范财务制度</w:t>
      </w:r>
      <w:r>
        <w:rPr>
          <w:sz w:val="32"/>
          <w:szCs w:val="32"/>
        </w:rPr>
        <w:t>。</w:t>
      </w:r>
    </w:p>
    <w:p w14:paraId="63379B9D">
      <w:pPr>
        <w:pStyle w:val="5"/>
        <w:spacing w:before="93" w:line="360" w:lineRule="auto"/>
        <w:rPr>
          <w:sz w:val="32"/>
          <w:szCs w:val="32"/>
          <w:lang w:val="zh-CN"/>
        </w:rPr>
      </w:pPr>
      <w:r>
        <w:rPr>
          <w:rFonts w:hint="eastAsia"/>
          <w:sz w:val="32"/>
          <w:szCs w:val="32"/>
          <w:lang w:val="zh-CN"/>
        </w:rPr>
        <w:t>（二）存在问题。</w:t>
      </w:r>
    </w:p>
    <w:p w14:paraId="784D209F">
      <w:pPr>
        <w:pStyle w:val="5"/>
        <w:spacing w:before="93" w:line="360" w:lineRule="auto"/>
        <w:rPr>
          <w:sz w:val="32"/>
          <w:szCs w:val="32"/>
        </w:rPr>
      </w:pPr>
      <w:r>
        <w:rPr>
          <w:rFonts w:hint="eastAsia"/>
          <w:sz w:val="32"/>
          <w:szCs w:val="32"/>
        </w:rPr>
        <w:t xml:space="preserve">    无</w:t>
      </w:r>
    </w:p>
    <w:p w14:paraId="7EA29973">
      <w:pPr>
        <w:pStyle w:val="5"/>
        <w:spacing w:before="93" w:line="360" w:lineRule="auto"/>
        <w:rPr>
          <w:sz w:val="32"/>
          <w:szCs w:val="32"/>
          <w:lang w:val="zh-CN"/>
        </w:rPr>
      </w:pPr>
      <w:r>
        <w:rPr>
          <w:rFonts w:hint="eastAsia"/>
          <w:sz w:val="32"/>
          <w:szCs w:val="32"/>
          <w:lang w:val="zh-CN"/>
        </w:rPr>
        <w:t>（三）改进建议。</w:t>
      </w:r>
    </w:p>
    <w:p w14:paraId="08B14733">
      <w:pPr>
        <w:pStyle w:val="5"/>
        <w:spacing w:before="93" w:line="360" w:lineRule="auto"/>
        <w:ind w:firstLine="640" w:firstLineChars="200"/>
        <w:rPr>
          <w:sz w:val="32"/>
          <w:szCs w:val="32"/>
          <w:lang w:val="zh-CN"/>
        </w:rPr>
      </w:pPr>
      <w:r>
        <w:rPr>
          <w:rFonts w:hint="eastAsia"/>
          <w:sz w:val="32"/>
          <w:szCs w:val="32"/>
          <w:lang w:val="zh-CN"/>
        </w:rPr>
        <w:t>无</w:t>
      </w:r>
    </w:p>
    <w:p w14:paraId="2A006E8D">
      <w:pPr>
        <w:spacing w:line="580" w:lineRule="exact"/>
        <w:ind w:firstLine="640" w:firstLineChars="200"/>
        <w:rPr>
          <w:rFonts w:ascii="仿宋_GB2312" w:hAnsi="仿宋_GB2312" w:eastAsia="仿宋_GB2312" w:cs="仿宋_GB2312"/>
          <w:sz w:val="32"/>
          <w:szCs w:val="32"/>
        </w:rPr>
      </w:pPr>
    </w:p>
    <w:p w14:paraId="47E6CB17">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DACA8D4">
      <w:pPr>
        <w:spacing w:line="600" w:lineRule="exact"/>
        <w:jc w:val="center"/>
        <w:outlineLvl w:val="0"/>
        <w:rPr>
          <w:rStyle w:val="15"/>
          <w:rFonts w:ascii="黑体" w:hAnsi="黑体" w:eastAsia="黑体"/>
          <w:b w:val="0"/>
        </w:rPr>
      </w:pPr>
      <w:bookmarkStart w:id="55" w:name="_Toc15396618"/>
      <w:r>
        <w:rPr>
          <w:rFonts w:hint="eastAsia" w:ascii="黑体" w:hAnsi="黑体" w:eastAsia="黑体"/>
          <w:color w:val="000000"/>
          <w:sz w:val="44"/>
          <w:szCs w:val="44"/>
        </w:rPr>
        <w:t>第五</w:t>
      </w:r>
      <w:r>
        <w:rPr>
          <w:rStyle w:val="15"/>
          <w:rFonts w:hint="eastAsia" w:ascii="黑体" w:hAnsi="黑体" w:eastAsia="黑体"/>
          <w:b w:val="0"/>
        </w:rPr>
        <w:t>部分 附表</w:t>
      </w:r>
      <w:bookmarkEnd w:id="52"/>
      <w:bookmarkEnd w:id="55"/>
    </w:p>
    <w:p w14:paraId="6398E2F1">
      <w:pPr>
        <w:spacing w:line="600" w:lineRule="exact"/>
        <w:jc w:val="center"/>
        <w:outlineLvl w:val="0"/>
        <w:rPr>
          <w:rFonts w:ascii="仿宋" w:hAnsi="仿宋" w:eastAsia="仿宋"/>
          <w:b/>
          <w:color w:val="000000"/>
          <w:sz w:val="44"/>
          <w:szCs w:val="44"/>
        </w:rPr>
      </w:pPr>
    </w:p>
    <w:p w14:paraId="51EB02C5">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56"/>
    </w:p>
    <w:p w14:paraId="3452AF5F">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16"/>
          <w:rFonts w:hint="eastAsia" w:ascii="仿宋" w:hAnsi="仿宋" w:eastAsia="仿宋"/>
          <w:b w:val="0"/>
          <w:bCs w:val="0"/>
        </w:rPr>
        <w:t>入总表</w:t>
      </w:r>
      <w:bookmarkEnd w:id="57"/>
    </w:p>
    <w:p w14:paraId="12CA6EAF">
      <w:pPr>
        <w:pStyle w:val="3"/>
        <w:rPr>
          <w:rFonts w:ascii="仿宋" w:hAnsi="仿宋" w:eastAsia="仿宋"/>
          <w:color w:val="000000"/>
        </w:rPr>
      </w:pPr>
      <w:bookmarkStart w:id="58"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出总表</w:t>
      </w:r>
      <w:bookmarkEnd w:id="58"/>
    </w:p>
    <w:p w14:paraId="785E2281">
      <w:pPr>
        <w:pStyle w:val="3"/>
        <w:rPr>
          <w:rFonts w:ascii="仿宋" w:hAnsi="仿宋" w:eastAsia="仿宋"/>
          <w:b w:val="0"/>
          <w:color w:val="000000"/>
        </w:rPr>
      </w:pPr>
      <w:bookmarkStart w:id="59"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59"/>
    </w:p>
    <w:p w14:paraId="2CCA0CFA">
      <w:pPr>
        <w:pStyle w:val="3"/>
        <w:rPr>
          <w:rFonts w:ascii="仿宋" w:hAnsi="仿宋" w:eastAsia="仿宋"/>
          <w:color w:val="000000"/>
        </w:rPr>
      </w:pPr>
      <w:bookmarkStart w:id="60"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政拨款支出决算明细表（政府经济分类科目）</w:t>
      </w:r>
      <w:bookmarkEnd w:id="60"/>
    </w:p>
    <w:p w14:paraId="62C5BA8D">
      <w:pPr>
        <w:pStyle w:val="3"/>
        <w:rPr>
          <w:rFonts w:ascii="仿宋" w:hAnsi="仿宋" w:eastAsia="仿宋"/>
          <w:color w:val="000000"/>
        </w:rPr>
      </w:pPr>
      <w:bookmarkStart w:id="61" w:name="_Toc15396624"/>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61"/>
    </w:p>
    <w:p w14:paraId="0DE4A56F">
      <w:pPr>
        <w:pStyle w:val="3"/>
        <w:rPr>
          <w:rFonts w:ascii="仿宋" w:hAnsi="仿宋" w:eastAsia="仿宋"/>
          <w:color w:val="000000"/>
        </w:rPr>
      </w:pPr>
      <w:bookmarkStart w:id="62"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62"/>
    </w:p>
    <w:p w14:paraId="55E77139">
      <w:pPr>
        <w:pStyle w:val="3"/>
        <w:rPr>
          <w:rFonts w:ascii="仿宋" w:hAnsi="仿宋" w:eastAsia="仿宋"/>
          <w:color w:val="000000"/>
        </w:rPr>
      </w:pPr>
      <w:bookmarkStart w:id="63"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63"/>
    </w:p>
    <w:p w14:paraId="58DB972F">
      <w:pPr>
        <w:pStyle w:val="3"/>
        <w:rPr>
          <w:rFonts w:ascii="仿宋" w:hAnsi="仿宋" w:eastAsia="仿宋"/>
          <w:color w:val="000000"/>
        </w:rPr>
      </w:pPr>
      <w:bookmarkStart w:id="64"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64"/>
    </w:p>
    <w:p w14:paraId="4F638ECA">
      <w:pPr>
        <w:pStyle w:val="3"/>
        <w:rPr>
          <w:rFonts w:ascii="仿宋" w:hAnsi="仿宋" w:eastAsia="仿宋"/>
          <w:color w:val="000000"/>
        </w:rPr>
      </w:pPr>
      <w:bookmarkStart w:id="65"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65"/>
    </w:p>
    <w:p w14:paraId="7BBCF11C">
      <w:pPr>
        <w:pStyle w:val="3"/>
        <w:rPr>
          <w:rFonts w:ascii="仿宋" w:hAnsi="仿宋" w:eastAsia="仿宋"/>
          <w:color w:val="000000"/>
        </w:rPr>
      </w:pPr>
      <w:bookmarkStart w:id="66"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66"/>
    </w:p>
    <w:p w14:paraId="26B3FCFB">
      <w:pPr>
        <w:pStyle w:val="3"/>
        <w:rPr>
          <w:rFonts w:ascii="仿宋" w:hAnsi="仿宋" w:eastAsia="仿宋"/>
          <w:color w:val="000000"/>
        </w:rPr>
      </w:pPr>
      <w:bookmarkStart w:id="67"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67"/>
    </w:p>
    <w:p w14:paraId="5ACEBA72">
      <w:pPr>
        <w:pStyle w:val="3"/>
        <w:rPr>
          <w:rFonts w:ascii="仿宋" w:hAnsi="仿宋" w:eastAsia="仿宋"/>
          <w:color w:val="000000"/>
        </w:rPr>
      </w:pPr>
      <w:bookmarkStart w:id="68" w:name="_Toc15396631"/>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有资本经营预算支出决算表</w:t>
      </w:r>
      <w:bookmarkEnd w:id="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1C4D">
    <w:pPr>
      <w:pStyle w:val="7"/>
      <w:jc w:val="center"/>
    </w:pPr>
    <w:r>
      <w:fldChar w:fldCharType="begin"/>
    </w:r>
    <w:r>
      <w:instrText xml:space="preserve">PAGE   \* MERGEFORMAT</w:instrText>
    </w:r>
    <w:r>
      <w:fldChar w:fldCharType="separate"/>
    </w:r>
    <w:r>
      <w:rPr>
        <w:lang w:val="zh-CN"/>
      </w:rPr>
      <w:t>2</w:t>
    </w:r>
    <w:r>
      <w:fldChar w:fldCharType="end"/>
    </w:r>
  </w:p>
  <w:p w14:paraId="437F4EE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1F5B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B33D6C92"/>
    <w:multiLevelType w:val="singleLevel"/>
    <w:tmpl w:val="B33D6C92"/>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F8D57095"/>
    <w:multiLevelType w:val="singleLevel"/>
    <w:tmpl w:val="F8D57095"/>
    <w:lvl w:ilvl="0" w:tentative="0">
      <w:start w:val="8"/>
      <w:numFmt w:val="chineseCounting"/>
      <w:suff w:val="nothing"/>
      <w:lvlText w:val="%1、"/>
      <w:lvlJc w:val="left"/>
      <w:rPr>
        <w:rFonts w:hint="eastAsia"/>
      </w:rPr>
    </w:lvl>
  </w:abstractNum>
  <w:abstractNum w:abstractNumId="6">
    <w:nsid w:val="FF859456"/>
    <w:multiLevelType w:val="singleLevel"/>
    <w:tmpl w:val="FF859456"/>
    <w:lvl w:ilvl="0" w:tentative="0">
      <w:start w:val="2"/>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7"/>
  </w:num>
  <w:num w:numId="2">
    <w:abstractNumId w:val="5"/>
  </w:num>
  <w:num w:numId="3">
    <w:abstractNumId w:val="2"/>
  </w:num>
  <w:num w:numId="4">
    <w:abstractNumId w:val="8"/>
  </w:num>
  <w:num w:numId="5">
    <w:abstractNumId w:val="4"/>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2C7"/>
    <w:rsid w:val="004D5F1D"/>
    <w:rsid w:val="007355CC"/>
    <w:rsid w:val="00A91DB8"/>
    <w:rsid w:val="00B372C7"/>
    <w:rsid w:val="00CD4429"/>
    <w:rsid w:val="01186739"/>
    <w:rsid w:val="01B83554"/>
    <w:rsid w:val="020D2167"/>
    <w:rsid w:val="035A48C2"/>
    <w:rsid w:val="04AB015E"/>
    <w:rsid w:val="06380C37"/>
    <w:rsid w:val="06555CA0"/>
    <w:rsid w:val="07767165"/>
    <w:rsid w:val="082E5D16"/>
    <w:rsid w:val="08F14B34"/>
    <w:rsid w:val="0BDC7ED7"/>
    <w:rsid w:val="0BE46FE5"/>
    <w:rsid w:val="0C0F1D6E"/>
    <w:rsid w:val="0DAD4002"/>
    <w:rsid w:val="0DD4233D"/>
    <w:rsid w:val="0F6D0986"/>
    <w:rsid w:val="118E6CC1"/>
    <w:rsid w:val="11DF2C78"/>
    <w:rsid w:val="16744E8B"/>
    <w:rsid w:val="17A85A62"/>
    <w:rsid w:val="17C54D48"/>
    <w:rsid w:val="18543A5D"/>
    <w:rsid w:val="185C67BF"/>
    <w:rsid w:val="1AB74F55"/>
    <w:rsid w:val="1B1A3929"/>
    <w:rsid w:val="1DFA0087"/>
    <w:rsid w:val="1F1E3E45"/>
    <w:rsid w:val="1F7B27F6"/>
    <w:rsid w:val="20110B5F"/>
    <w:rsid w:val="21585FF9"/>
    <w:rsid w:val="21D567FD"/>
    <w:rsid w:val="24326ADA"/>
    <w:rsid w:val="244B5444"/>
    <w:rsid w:val="26572D93"/>
    <w:rsid w:val="280A67ED"/>
    <w:rsid w:val="287863C2"/>
    <w:rsid w:val="28BF661F"/>
    <w:rsid w:val="28E14464"/>
    <w:rsid w:val="2A29006B"/>
    <w:rsid w:val="2CCF5CB5"/>
    <w:rsid w:val="2E6D7AE5"/>
    <w:rsid w:val="2F9D48E4"/>
    <w:rsid w:val="30254116"/>
    <w:rsid w:val="307B76E9"/>
    <w:rsid w:val="30A542A6"/>
    <w:rsid w:val="30C7434F"/>
    <w:rsid w:val="318410EE"/>
    <w:rsid w:val="31AA2156"/>
    <w:rsid w:val="33F2603D"/>
    <w:rsid w:val="34341143"/>
    <w:rsid w:val="34C13F53"/>
    <w:rsid w:val="37416CBC"/>
    <w:rsid w:val="39015C7E"/>
    <w:rsid w:val="3A250824"/>
    <w:rsid w:val="3AC855F3"/>
    <w:rsid w:val="3D161A6C"/>
    <w:rsid w:val="3D98268C"/>
    <w:rsid w:val="3FF208EA"/>
    <w:rsid w:val="404651E2"/>
    <w:rsid w:val="41782006"/>
    <w:rsid w:val="41B13AE6"/>
    <w:rsid w:val="41EA2D0D"/>
    <w:rsid w:val="42D409BA"/>
    <w:rsid w:val="431F3B98"/>
    <w:rsid w:val="44165A49"/>
    <w:rsid w:val="441C18EF"/>
    <w:rsid w:val="443977BA"/>
    <w:rsid w:val="4519034D"/>
    <w:rsid w:val="47254B65"/>
    <w:rsid w:val="49861D1A"/>
    <w:rsid w:val="4A3E0E29"/>
    <w:rsid w:val="4AF2444D"/>
    <w:rsid w:val="4F245026"/>
    <w:rsid w:val="4FAB0527"/>
    <w:rsid w:val="52645AB3"/>
    <w:rsid w:val="52A71FDD"/>
    <w:rsid w:val="533527A0"/>
    <w:rsid w:val="53463358"/>
    <w:rsid w:val="53622AD6"/>
    <w:rsid w:val="53E073FE"/>
    <w:rsid w:val="55A135B5"/>
    <w:rsid w:val="55FD5845"/>
    <w:rsid w:val="570625FD"/>
    <w:rsid w:val="5861777C"/>
    <w:rsid w:val="58FA53E2"/>
    <w:rsid w:val="591501C7"/>
    <w:rsid w:val="5BB15992"/>
    <w:rsid w:val="5DB23364"/>
    <w:rsid w:val="5E3D3B61"/>
    <w:rsid w:val="606F6BF9"/>
    <w:rsid w:val="607664A6"/>
    <w:rsid w:val="63882038"/>
    <w:rsid w:val="640A36ED"/>
    <w:rsid w:val="645144BD"/>
    <w:rsid w:val="65982A33"/>
    <w:rsid w:val="66295301"/>
    <w:rsid w:val="69363C88"/>
    <w:rsid w:val="69BC2983"/>
    <w:rsid w:val="6A39452F"/>
    <w:rsid w:val="6A900A63"/>
    <w:rsid w:val="6ADC4312"/>
    <w:rsid w:val="6BDB2EC2"/>
    <w:rsid w:val="6CE04063"/>
    <w:rsid w:val="6DFB0D70"/>
    <w:rsid w:val="6E545F52"/>
    <w:rsid w:val="6F8B1695"/>
    <w:rsid w:val="73347BD7"/>
    <w:rsid w:val="73AC6650"/>
    <w:rsid w:val="77827240"/>
    <w:rsid w:val="78D132AB"/>
    <w:rsid w:val="7B517C8E"/>
    <w:rsid w:val="7B917F09"/>
    <w:rsid w:val="7CE9521B"/>
    <w:rsid w:val="7E12526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0"/>
    <w:pPr>
      <w:spacing w:beforeLines="30"/>
    </w:pPr>
    <w:rPr>
      <w:rFonts w:ascii="仿宋_GB2312" w:eastAsia="仿宋_GB2312"/>
      <w:kern w:val="0"/>
      <w:sz w:val="24"/>
      <w:szCs w:val="20"/>
    </w:rPr>
  </w:style>
  <w:style w:type="paragraph" w:styleId="6">
    <w:name w:val="toc 3"/>
    <w:basedOn w:val="1"/>
    <w:next w:val="1"/>
    <w:qFormat/>
    <w:uiPriority w:val="0"/>
    <w:pPr>
      <w:tabs>
        <w:tab w:val="right" w:leader="dot" w:pos="8296"/>
      </w:tabs>
      <w:ind w:left="840" w:leftChars="400"/>
    </w:pPr>
  </w:style>
  <w:style w:type="paragraph" w:styleId="7">
    <w:name w:val="footer"/>
    <w:basedOn w:val="1"/>
    <w:link w:val="21"/>
    <w:qFormat/>
    <w:uiPriority w:val="0"/>
    <w:pPr>
      <w:tabs>
        <w:tab w:val="center" w:pos="4153"/>
        <w:tab w:val="right" w:pos="8306"/>
      </w:tabs>
      <w:snapToGrid w:val="0"/>
      <w:jc w:val="left"/>
    </w:pPr>
    <w:rPr>
      <w:rFonts w:ascii="Calibri" w:hAnsi="Calibri"/>
      <w:kern w:val="0"/>
      <w:sz w:val="18"/>
      <w:szCs w:val="20"/>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1 Char"/>
    <w:basedOn w:val="12"/>
    <w:link w:val="2"/>
    <w:semiHidden/>
    <w:qFormat/>
    <w:uiPriority w:val="0"/>
    <w:rPr>
      <w:rFonts w:ascii="Times New Roman" w:hAnsi="Times New Roman"/>
      <w:b/>
      <w:bCs/>
      <w:kern w:val="44"/>
      <w:sz w:val="44"/>
      <w:szCs w:val="44"/>
    </w:rPr>
  </w:style>
  <w:style w:type="character" w:customStyle="1" w:styleId="16">
    <w:name w:val="标题 2 Char"/>
    <w:basedOn w:val="12"/>
    <w:link w:val="3"/>
    <w:semiHidden/>
    <w:qFormat/>
    <w:uiPriority w:val="0"/>
    <w:rPr>
      <w:rFonts w:ascii="Cambria" w:hAnsi="Cambria" w:eastAsia="宋体" w:cs="黑体"/>
      <w:b/>
      <w:bCs/>
      <w:kern w:val="2"/>
      <w:sz w:val="32"/>
      <w:szCs w:val="32"/>
    </w:rPr>
  </w:style>
  <w:style w:type="character" w:customStyle="1" w:styleId="17">
    <w:name w:val="标题 3 Char"/>
    <w:basedOn w:val="12"/>
    <w:link w:val="4"/>
    <w:semiHidden/>
    <w:qFormat/>
    <w:uiPriority w:val="0"/>
    <w:rPr>
      <w:rFonts w:ascii="Times New Roman" w:hAnsi="Times New Roman"/>
      <w:b/>
      <w:bCs/>
      <w:kern w:val="2"/>
      <w:sz w:val="32"/>
      <w:szCs w:val="32"/>
    </w:rPr>
  </w:style>
  <w:style w:type="character" w:customStyle="1" w:styleId="18">
    <w:name w:val="正文文本 Char"/>
    <w:link w:val="5"/>
    <w:semiHidden/>
    <w:qFormat/>
    <w:uiPriority w:val="0"/>
    <w:rPr>
      <w:rFonts w:ascii="仿宋_GB2312" w:hAnsi="Times New Roman" w:eastAsia="仿宋_GB2312"/>
      <w:sz w:val="24"/>
    </w:rPr>
  </w:style>
  <w:style w:type="paragraph" w:customStyle="1" w:styleId="19">
    <w:name w:val="批注框文本1"/>
    <w:basedOn w:val="1"/>
    <w:link w:val="20"/>
    <w:qFormat/>
    <w:uiPriority w:val="0"/>
    <w:rPr>
      <w:sz w:val="18"/>
      <w:szCs w:val="18"/>
    </w:rPr>
  </w:style>
  <w:style w:type="character" w:customStyle="1" w:styleId="20">
    <w:name w:val="批注框文本 Char"/>
    <w:basedOn w:val="12"/>
    <w:link w:val="19"/>
    <w:semiHidden/>
    <w:qFormat/>
    <w:uiPriority w:val="0"/>
    <w:rPr>
      <w:rFonts w:ascii="Times New Roman" w:hAnsi="Times New Roman"/>
      <w:kern w:val="2"/>
      <w:sz w:val="18"/>
      <w:szCs w:val="18"/>
    </w:rPr>
  </w:style>
  <w:style w:type="character" w:customStyle="1" w:styleId="21">
    <w:name w:val="页脚 Char"/>
    <w:link w:val="7"/>
    <w:semiHidden/>
    <w:qFormat/>
    <w:uiPriority w:val="0"/>
    <w:rPr>
      <w:sz w:val="18"/>
    </w:rPr>
  </w:style>
  <w:style w:type="character" w:customStyle="1" w:styleId="22">
    <w:name w:val="页眉 Char"/>
    <w:link w:val="8"/>
    <w:semiHidden/>
    <w:qFormat/>
    <w:uiPriority w:val="0"/>
    <w:rPr>
      <w:sz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0"/>
    <w:pPr>
      <w:ind w:firstLine="420" w:firstLineChars="200"/>
    </w:pPr>
  </w:style>
  <w:style w:type="paragraph" w:customStyle="1" w:styleId="25">
    <w:name w:val="TOC 标题1"/>
    <w:basedOn w:val="2"/>
    <w:next w:val="1"/>
    <w:qFormat/>
    <w:uiPriority w:val="0"/>
    <w:pPr>
      <w:widowControl/>
      <w:spacing w:before="480" w:after="0" w:line="276" w:lineRule="auto"/>
      <w:jc w:val="left"/>
      <w:outlineLvl w:val="9"/>
    </w:pPr>
    <w:rPr>
      <w:rFonts w:ascii="Cambria" w:hAnsi="Cambria" w:cs="黑体"/>
      <w:color w:val="365F90"/>
      <w:kern w:val="0"/>
      <w:sz w:val="28"/>
      <w:szCs w:val="28"/>
    </w:rPr>
  </w:style>
  <w:style w:type="character" w:customStyle="1" w:styleId="26">
    <w:name w:val="Header Char"/>
    <w:basedOn w:val="12"/>
    <w:qFormat/>
    <w:uiPriority w:val="0"/>
    <w:rPr>
      <w:rFonts w:ascii="Times New Roman" w:hAnsi="Times New Roman"/>
      <w:sz w:val="18"/>
      <w:szCs w:val="18"/>
    </w:rPr>
  </w:style>
  <w:style w:type="character" w:customStyle="1" w:styleId="27">
    <w:name w:val="Footer Char"/>
    <w:basedOn w:val="12"/>
    <w:qFormat/>
    <w:uiPriority w:val="0"/>
    <w:rPr>
      <w:rFonts w:ascii="Times New Roman" w:hAnsi="Times New Roman"/>
      <w:sz w:val="18"/>
      <w:szCs w:val="18"/>
    </w:rPr>
  </w:style>
  <w:style w:type="character" w:customStyle="1" w:styleId="28">
    <w:name w:val="Body Text Char"/>
    <w:basedOn w:val="12"/>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11774</Words>
  <Characters>12635</Characters>
  <Lines>112</Lines>
  <Paragraphs>31</Paragraphs>
  <TotalTime>53</TotalTime>
  <ScaleCrop>false</ScaleCrop>
  <LinksUpToDate>false</LinksUpToDate>
  <CharactersWithSpaces>12955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半城繁華半城傷づ</cp:lastModifiedBy>
  <cp:lastPrinted>2019-08-01T00:48:00Z</cp:lastPrinted>
  <dcterms:modified xsi:type="dcterms:W3CDTF">2026-01-20T09:15:46Z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1BB4E53B3023441E992C9A770B88E2E8</vt:lpwstr>
  </property>
  <property fmtid="{D5CDD505-2E9C-101B-9397-08002B2CF9AE}" pid="4" name="KSOTemplateDocerSaveRecord">
    <vt:lpwstr>eyJoZGlkIjoiZjQ0ZjJhYzMyN2U5NjMzMmY5Y2RjODQ4OGU5ZWMxZGQiLCJ1c2VySWQiOiIxMDQ1Mzk0NTAzIn0=</vt:lpwstr>
  </property>
</Properties>
</file>