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Times New Roman" w:hAnsi="Times New Roman" w:eastAsia="方正小标宋简体"/>
          <w:color w:val="000000"/>
          <w:sz w:val="72"/>
          <w:szCs w:val="72"/>
          <w:highlight w:val="none"/>
        </w:rPr>
      </w:pPr>
      <w:bookmarkStart w:id="216" w:name="_GoBack"/>
      <w:bookmarkStart w:id="0" w:name="_Toc15306267"/>
    </w:p>
    <w:p>
      <w:pPr>
        <w:spacing w:line="600" w:lineRule="exact"/>
        <w:jc w:val="center"/>
        <w:outlineLvl w:val="9"/>
        <w:rPr>
          <w:rFonts w:ascii="Times New Roman" w:hAnsi="Times New Roman" w:eastAsia="方正小标宋简体"/>
          <w:color w:val="000000"/>
          <w:sz w:val="72"/>
          <w:szCs w:val="72"/>
          <w:highlight w:val="none"/>
        </w:rPr>
      </w:pPr>
    </w:p>
    <w:p>
      <w:pPr>
        <w:spacing w:line="600" w:lineRule="exact"/>
        <w:jc w:val="center"/>
        <w:outlineLvl w:val="9"/>
        <w:rPr>
          <w:rFonts w:ascii="Times New Roman" w:hAnsi="Times New Roman" w:eastAsia="方正小标宋简体"/>
          <w:color w:val="000000"/>
          <w:sz w:val="72"/>
          <w:szCs w:val="72"/>
          <w:highlight w:val="none"/>
        </w:rPr>
      </w:pPr>
    </w:p>
    <w:p>
      <w:pPr>
        <w:spacing w:line="600" w:lineRule="exact"/>
        <w:jc w:val="center"/>
        <w:outlineLvl w:val="9"/>
        <w:rPr>
          <w:rFonts w:ascii="Times New Roman" w:hAnsi="Times New Roman" w:eastAsia="方正小标宋简体"/>
          <w:color w:val="000000"/>
          <w:sz w:val="72"/>
          <w:szCs w:val="72"/>
          <w:highlight w:val="none"/>
        </w:rPr>
      </w:pPr>
    </w:p>
    <w:bookmarkEnd w:id="0"/>
    <w:p>
      <w:pPr>
        <w:adjustRightInd w:val="0"/>
        <w:snapToGrid w:val="0"/>
        <w:spacing w:line="360" w:lineRule="auto"/>
        <w:jc w:val="center"/>
        <w:outlineLvl w:val="9"/>
        <w:rPr>
          <w:rFonts w:ascii="Times New Roman" w:hAnsi="Times New Roman" w:eastAsia="方正小标宋简体"/>
          <w:color w:val="000000"/>
          <w:sz w:val="72"/>
          <w:szCs w:val="72"/>
          <w:highlight w:val="none"/>
        </w:rPr>
      </w:pPr>
      <w:bookmarkStart w:id="1" w:name="_Toc15396475"/>
      <w:bookmarkStart w:id="2" w:name="_Toc15378441"/>
      <w:bookmarkStart w:id="3" w:name="_Toc15377425"/>
      <w:bookmarkStart w:id="4" w:name="_Toc15377193"/>
      <w:bookmarkStart w:id="5" w:name="_Toc19644"/>
      <w:bookmarkStart w:id="6" w:name="_Toc15396597"/>
      <w:r>
        <w:rPr>
          <w:rFonts w:ascii="Times New Roman" w:hAnsi="Times New Roman" w:eastAsia="黑体"/>
          <w:color w:val="000000"/>
          <w:sz w:val="72"/>
          <w:szCs w:val="72"/>
          <w:highlight w:val="none"/>
        </w:rPr>
        <w:t>202</w:t>
      </w:r>
      <w:r>
        <w:rPr>
          <w:rFonts w:hint="eastAsia" w:ascii="Times New Roman" w:hAnsi="Times New Roman" w:eastAsia="黑体"/>
          <w:color w:val="000000"/>
          <w:sz w:val="72"/>
          <w:szCs w:val="72"/>
          <w:highlight w:val="none"/>
          <w:lang w:val="en-US" w:eastAsia="zh-CN"/>
        </w:rPr>
        <w:t>3</w:t>
      </w:r>
      <w:r>
        <w:rPr>
          <w:rFonts w:ascii="Times New Roman" w:hAnsi="Times New Roman" w:eastAsia="方正小标宋简体"/>
          <w:color w:val="000000"/>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9"/>
        <w:rPr>
          <w:rFonts w:ascii="Times New Roman" w:hAnsi="Times New Roman" w:eastAsia="方正小标宋简体"/>
          <w:color w:val="000000"/>
          <w:sz w:val="72"/>
          <w:szCs w:val="72"/>
          <w:highlight w:val="none"/>
        </w:rPr>
      </w:pPr>
      <w:bookmarkStart w:id="7" w:name="_Toc30792"/>
      <w:bookmarkStart w:id="8" w:name="_Toc21198"/>
      <w:bookmarkStart w:id="9" w:name="_Toc15396598"/>
      <w:bookmarkStart w:id="10" w:name="_Toc15396476"/>
      <w:bookmarkStart w:id="11" w:name="_Toc15378442"/>
      <w:bookmarkStart w:id="12" w:name="_Toc15377194"/>
      <w:bookmarkStart w:id="13" w:name="_Toc15377426"/>
      <w:bookmarkStart w:id="14" w:name="_Toc15306268"/>
      <w:r>
        <w:rPr>
          <w:rFonts w:hint="eastAsia" w:ascii="Times New Roman" w:hAnsi="Times New Roman" w:eastAsia="方正小标宋简体"/>
          <w:color w:val="000000"/>
          <w:sz w:val="72"/>
          <w:szCs w:val="72"/>
          <w:highlight w:val="none"/>
        </w:rPr>
        <w:t>邻水县牟家镇人民政府</w:t>
      </w:r>
      <w:bookmarkEnd w:id="7"/>
      <w:bookmarkEnd w:id="8"/>
    </w:p>
    <w:p>
      <w:pPr>
        <w:adjustRightInd w:val="0"/>
        <w:snapToGrid w:val="0"/>
        <w:spacing w:line="360" w:lineRule="auto"/>
        <w:jc w:val="center"/>
        <w:outlineLvl w:val="9"/>
        <w:rPr>
          <w:rFonts w:ascii="Times New Roman" w:hAnsi="Times New Roman" w:eastAsia="方正小标宋简体"/>
          <w:color w:val="000000"/>
          <w:sz w:val="52"/>
          <w:szCs w:val="52"/>
          <w:highlight w:val="none"/>
        </w:rPr>
      </w:pPr>
      <w:bookmarkStart w:id="15" w:name="_Toc10170"/>
      <w:r>
        <w:rPr>
          <w:rFonts w:ascii="Times New Roman" w:hAnsi="Times New Roman" w:eastAsia="方正小标宋简体"/>
          <w:color w:val="000000"/>
          <w:sz w:val="72"/>
          <w:szCs w:val="72"/>
          <w:highlight w:val="none"/>
        </w:rPr>
        <w:t>部门决算</w:t>
      </w:r>
      <w:bookmarkEnd w:id="9"/>
      <w:bookmarkEnd w:id="10"/>
      <w:bookmarkEnd w:id="11"/>
      <w:bookmarkEnd w:id="12"/>
      <w:bookmarkEnd w:id="13"/>
      <w:bookmarkEnd w:id="14"/>
      <w:r>
        <w:rPr>
          <w:rFonts w:ascii="Times New Roman" w:hAnsi="Times New Roman" w:eastAsia="方正小标宋简体"/>
          <w:color w:val="000000"/>
          <w:sz w:val="72"/>
          <w:szCs w:val="72"/>
          <w:highlight w:val="none"/>
        </w:rPr>
        <w:t>编制说明</w:t>
      </w:r>
      <w:bookmarkEnd w:id="15"/>
    </w:p>
    <w:p>
      <w:pPr>
        <w:widowControl/>
        <w:jc w:val="center"/>
        <w:rPr>
          <w:rFonts w:ascii="Times New Roman" w:hAnsi="Times New Roman" w:eastAsia="黑体"/>
          <w:color w:val="000000"/>
          <w:sz w:val="48"/>
          <w:szCs w:val="48"/>
          <w:highlight w:val="none"/>
        </w:rPr>
      </w:pPr>
      <w:r>
        <w:rPr>
          <w:rFonts w:ascii="Times New Roman" w:hAnsi="Times New Roman" w:eastAsia="方正小标宋简体"/>
          <w:color w:val="000000"/>
          <w:sz w:val="36"/>
          <w:szCs w:val="36"/>
          <w:highlight w:val="none"/>
        </w:rPr>
        <w:br w:type="page"/>
      </w:r>
    </w:p>
    <w:p>
      <w:pPr>
        <w:widowControl/>
        <w:jc w:val="center"/>
        <w:rPr>
          <w:rFonts w:hint="default" w:ascii="Times New Roman" w:hAnsi="Times New Roman" w:eastAsia="黑体" w:cs="Times New Roman"/>
          <w:color w:val="000000"/>
          <w:sz w:val="48"/>
          <w:szCs w:val="48"/>
          <w:highlight w:val="none"/>
        </w:rPr>
      </w:pPr>
      <w:r>
        <w:rPr>
          <w:rFonts w:hint="default" w:ascii="Times New Roman" w:hAnsi="Times New Roman" w:eastAsia="黑体" w:cs="Times New Roman"/>
          <w:color w:val="000000"/>
          <w:sz w:val="48"/>
          <w:szCs w:val="48"/>
          <w:highlight w:val="none"/>
        </w:rPr>
        <w:t>目录</w:t>
      </w:r>
    </w:p>
    <w:p>
      <w:pPr>
        <w:widowControl/>
        <w:jc w:val="center"/>
        <w:rPr>
          <w:rFonts w:hint="default" w:ascii="Times New Roman" w:hAnsi="Times New Roman" w:eastAsia="黑体" w:cs="Times New Roman"/>
          <w:sz w:val="28"/>
          <w:szCs w:val="28"/>
          <w:highlight w:val="none"/>
        </w:rPr>
      </w:pPr>
    </w:p>
    <w:p>
      <w:pPr>
        <w:widowControl w:val="0"/>
        <w:spacing w:before="93"/>
        <w:jc w:val="center"/>
        <w:rPr>
          <w:rFonts w:ascii="Times New Roman" w:hAnsi="Times New Roman" w:eastAsia="黑体"/>
          <w:color w:val="000000"/>
          <w:sz w:val="48"/>
          <w:szCs w:val="48"/>
          <w:highlight w:val="none"/>
        </w:rPr>
      </w:pPr>
      <w:r>
        <w:rPr>
          <w:rFonts w:hint="default" w:ascii="Times New Roman" w:hAnsi="Times New Roman" w:eastAsia="仿宋" w:cs="Times New Roman"/>
          <w:kern w:val="2"/>
          <w:sz w:val="28"/>
          <w:szCs w:val="28"/>
          <w:highlight w:val="none"/>
          <w:lang w:val="en-US" w:eastAsia="zh-CN" w:bidi="ar-SA"/>
        </w:rPr>
        <w:t>公开时间：202</w:t>
      </w:r>
      <w:r>
        <w:rPr>
          <w:rFonts w:hint="eastAsia" w:ascii="Times New Roman" w:hAnsi="Times New Roman" w:eastAsia="仿宋" w:cs="Times New Roman"/>
          <w:kern w:val="2"/>
          <w:sz w:val="28"/>
          <w:szCs w:val="28"/>
          <w:highlight w:val="none"/>
          <w:lang w:val="en-US" w:eastAsia="zh-CN" w:bidi="ar-SA"/>
        </w:rPr>
        <w:t>4</w:t>
      </w:r>
      <w:r>
        <w:rPr>
          <w:rFonts w:hint="default" w:ascii="Times New Roman" w:hAnsi="Times New Roman" w:eastAsia="仿宋" w:cs="Times New Roman"/>
          <w:kern w:val="2"/>
          <w:sz w:val="28"/>
          <w:szCs w:val="28"/>
          <w:highlight w:val="none"/>
          <w:lang w:val="en-US" w:eastAsia="zh-CN" w:bidi="ar-SA"/>
        </w:rPr>
        <w:t>年</w:t>
      </w:r>
      <w:r>
        <w:rPr>
          <w:rFonts w:hint="eastAsia" w:ascii="Times New Roman" w:hAnsi="Times New Roman" w:eastAsia="仿宋" w:cs="Times New Roman"/>
          <w:kern w:val="2"/>
          <w:sz w:val="28"/>
          <w:szCs w:val="28"/>
          <w:highlight w:val="none"/>
          <w:lang w:val="en-US" w:eastAsia="zh-CN" w:bidi="ar-SA"/>
        </w:rPr>
        <w:t>8</w:t>
      </w:r>
      <w:r>
        <w:rPr>
          <w:rFonts w:hint="default" w:ascii="Times New Roman" w:hAnsi="Times New Roman" w:eastAsia="仿宋" w:cs="Times New Roman"/>
          <w:kern w:val="2"/>
          <w:sz w:val="28"/>
          <w:szCs w:val="28"/>
          <w:highlight w:val="none"/>
          <w:lang w:val="en-US" w:eastAsia="zh-CN" w:bidi="ar-SA"/>
        </w:rPr>
        <w:t>月</w:t>
      </w:r>
      <w:r>
        <w:rPr>
          <w:rFonts w:hint="eastAsia" w:ascii="Times New Roman" w:hAnsi="Times New Roman" w:eastAsia="仿宋" w:cs="Times New Roman"/>
          <w:kern w:val="2"/>
          <w:sz w:val="28"/>
          <w:szCs w:val="28"/>
          <w:highlight w:val="none"/>
          <w:lang w:val="en-US" w:eastAsia="zh-CN" w:bidi="ar-SA"/>
        </w:rPr>
        <w:t>2</w:t>
      </w:r>
      <w:r>
        <w:rPr>
          <w:rFonts w:hint="eastAsia" w:eastAsia="仿宋" w:cs="Times New Roman"/>
          <w:kern w:val="2"/>
          <w:sz w:val="28"/>
          <w:szCs w:val="28"/>
          <w:highlight w:val="none"/>
          <w:lang w:val="en-US" w:eastAsia="zh-CN" w:bidi="ar-SA"/>
        </w:rPr>
        <w:t>9</w:t>
      </w:r>
      <w:r>
        <w:rPr>
          <w:rFonts w:hint="default" w:ascii="Times New Roman" w:hAnsi="Times New Roman" w:eastAsia="仿宋" w:cs="Times New Roman"/>
          <w:kern w:val="2"/>
          <w:sz w:val="28"/>
          <w:szCs w:val="28"/>
          <w:highlight w:val="none"/>
          <w:lang w:val="en-US" w:eastAsia="zh-CN" w:bidi="ar-SA"/>
        </w:rPr>
        <w:t>日</w:t>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color w:val="000000"/>
          <w:sz w:val="24"/>
          <w:szCs w:val="24"/>
          <w:highlight w:val="none"/>
        </w:rPr>
        <w:instrText xml:space="preserve">TOC \o "1-2" \h \u </w:instrText>
      </w:r>
      <w:r>
        <w:rPr>
          <w:rFonts w:hint="eastAsia" w:asciiTheme="minorEastAsia" w:hAnsiTheme="minorEastAsia" w:eastAsiaTheme="minorEastAsia" w:cstheme="minorEastAsia"/>
          <w:color w:val="000000"/>
          <w:sz w:val="24"/>
          <w:szCs w:val="24"/>
          <w:highlight w:val="none"/>
        </w:rPr>
        <w:fldChar w:fldCharType="separate"/>
      </w: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_Toc8774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 xml:space="preserve">第一部分 </w:t>
      </w:r>
      <w:r>
        <w:rPr>
          <w:rFonts w:hint="eastAsia" w:asciiTheme="minorEastAsia" w:hAnsiTheme="minorEastAsia" w:eastAsiaTheme="minorEastAsia" w:cstheme="minorEastAsia"/>
          <w:bCs w:val="0"/>
          <w:sz w:val="24"/>
          <w:szCs w:val="24"/>
          <w:highlight w:val="none"/>
          <w:lang w:eastAsia="zh-CN"/>
        </w:rPr>
        <w:t>部门</w:t>
      </w:r>
      <w:r>
        <w:rPr>
          <w:rFonts w:hint="eastAsia" w:asciiTheme="minorEastAsia" w:hAnsiTheme="minorEastAsia" w:eastAsiaTheme="minorEastAsia" w:cstheme="minorEastAsia"/>
          <w:bCs w:val="0"/>
          <w:sz w:val="24"/>
          <w:szCs w:val="24"/>
          <w:highlight w:val="none"/>
        </w:rPr>
        <w:t>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_Toc8774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_Toc31085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部门职责</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_Toc31085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_Toc15174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sz w:val="24"/>
          <w:szCs w:val="24"/>
          <w:highlight w:val="none"/>
        </w:rPr>
        <w:t>二、机构设置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_Toc15174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_Toc25853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 xml:space="preserve">第二部分 </w:t>
      </w:r>
      <w:r>
        <w:rPr>
          <w:rFonts w:hint="eastAsia" w:asciiTheme="minorEastAsia" w:hAnsiTheme="minorEastAsia" w:eastAsiaTheme="minorEastAsia" w:cstheme="minorEastAsia"/>
          <w:bCs w:val="0"/>
          <w:sz w:val="24"/>
          <w:szCs w:val="24"/>
          <w:highlight w:val="none"/>
        </w:rPr>
        <w:t>202</w:t>
      </w:r>
      <w:r>
        <w:rPr>
          <w:rFonts w:hint="eastAsia" w:asciiTheme="minorEastAsia" w:hAnsiTheme="minorEastAsia" w:eastAsiaTheme="minorEastAsia" w:cstheme="minorEastAsia"/>
          <w:bCs w:val="0"/>
          <w:sz w:val="24"/>
          <w:szCs w:val="24"/>
          <w:highlight w:val="none"/>
          <w:lang w:val="en-US" w:eastAsia="zh-CN"/>
        </w:rPr>
        <w:t>3</w:t>
      </w:r>
      <w:r>
        <w:rPr>
          <w:rFonts w:hint="eastAsia" w:asciiTheme="minorEastAsia" w:hAnsiTheme="minorEastAsia" w:eastAsiaTheme="minorEastAsia" w:cstheme="minorEastAsia"/>
          <w:bCs w:val="0"/>
          <w:sz w:val="24"/>
          <w:szCs w:val="24"/>
          <w:highlight w:val="none"/>
        </w:rPr>
        <w:t>年度</w:t>
      </w:r>
      <w:r>
        <w:rPr>
          <w:rFonts w:hint="eastAsia" w:asciiTheme="minorEastAsia" w:hAnsiTheme="minorEastAsia" w:eastAsiaTheme="minorEastAsia" w:cstheme="minorEastAsia"/>
          <w:bCs w:val="0"/>
          <w:sz w:val="24"/>
          <w:szCs w:val="24"/>
          <w:highlight w:val="none"/>
          <w:lang w:eastAsia="zh-CN"/>
        </w:rPr>
        <w:t>部门</w:t>
      </w:r>
      <w:r>
        <w:rPr>
          <w:rFonts w:hint="eastAsia" w:asciiTheme="minorEastAsia" w:hAnsiTheme="minorEastAsia" w:eastAsiaTheme="minorEastAsia" w:cstheme="minorEastAsia"/>
          <w:bCs w:val="0"/>
          <w:sz w:val="24"/>
          <w:szCs w:val="24"/>
          <w:highlight w:val="none"/>
        </w:rPr>
        <w:t>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_Toc25853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_Toc2692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rPr>
        <w:t xml:space="preserve">一、 </w:t>
      </w:r>
      <w:r>
        <w:rPr>
          <w:rFonts w:hint="eastAsia" w:asciiTheme="minorEastAsia" w:hAnsiTheme="minorEastAsia" w:eastAsiaTheme="minorEastAsia" w:cstheme="minorEastAsia"/>
          <w:sz w:val="24"/>
          <w:szCs w:val="24"/>
          <w:highlight w:val="none"/>
        </w:rPr>
        <w:t>收入支出决算总体情况说明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_Toc2692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_Toc8347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rPr>
        <w:t xml:space="preserve">二、 </w:t>
      </w:r>
      <w:r>
        <w:rPr>
          <w:rFonts w:hint="eastAsia" w:asciiTheme="minorEastAsia" w:hAnsiTheme="minorEastAsia" w:eastAsiaTheme="minorEastAsia" w:cstheme="minorEastAsia"/>
          <w:sz w:val="24"/>
          <w:szCs w:val="24"/>
          <w:highlight w:val="none"/>
        </w:rPr>
        <w:t>收入决算情况说明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_Toc8347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_Toc15936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rPr>
        <w:t xml:space="preserve">三、 </w:t>
      </w:r>
      <w:r>
        <w:rPr>
          <w:rFonts w:hint="eastAsia" w:asciiTheme="minorEastAsia" w:hAnsiTheme="minorEastAsia" w:eastAsiaTheme="minorEastAsia" w:cstheme="minorEastAsia"/>
          <w:sz w:val="24"/>
          <w:szCs w:val="24"/>
          <w:highlight w:val="none"/>
        </w:rPr>
        <w:t>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_Toc15936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_Toc10688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四、财政拨款收入支出决算总体情况说明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_Toc10688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_Toc11622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五、一般公共预算财政拨款支出决算情况说明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_Toc11622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_Toc21940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六、一般公共预算财政拨款基本支出决算情况说明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_Toc21940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_Toc29179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lang w:eastAsia="zh-CN"/>
        </w:rPr>
        <w:t>七</w:t>
      </w:r>
      <w:r>
        <w:rPr>
          <w:rFonts w:hint="eastAsia" w:asciiTheme="minorEastAsia" w:hAnsiTheme="minorEastAsia" w:eastAsiaTheme="minorEastAsia" w:cstheme="minorEastAsia"/>
          <w:sz w:val="24"/>
          <w:szCs w:val="24"/>
          <w:highlight w:val="none"/>
        </w:rPr>
        <w:t>、“三公”经费财政拨款支出决算情况说明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_Toc29179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_Toc4285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lang w:eastAsia="zh-CN"/>
        </w:rPr>
        <w:t>八</w:t>
      </w:r>
      <w:r>
        <w:rPr>
          <w:rFonts w:hint="eastAsia" w:asciiTheme="minorEastAsia" w:hAnsiTheme="minorEastAsia" w:eastAsiaTheme="minorEastAsia" w:cstheme="minorEastAsia"/>
          <w:sz w:val="24"/>
          <w:szCs w:val="24"/>
          <w:highlight w:val="none"/>
        </w:rPr>
        <w:t>、政府性基金预算支出决算情况说明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_Toc4285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_Toc34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lang w:eastAsia="zh-CN"/>
        </w:rPr>
        <w:t>九</w:t>
      </w:r>
      <w:r>
        <w:rPr>
          <w:rFonts w:hint="eastAsia" w:asciiTheme="minorEastAsia" w:hAnsiTheme="minorEastAsia" w:eastAsiaTheme="minorEastAsia" w:cstheme="minorEastAsia"/>
          <w:sz w:val="24"/>
          <w:szCs w:val="24"/>
          <w:highlight w:val="none"/>
        </w:rPr>
        <w:t>、国有资本经营预算支出决算情况说明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_Toc7074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十、其他重要事项的情况说明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_Toc7074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_Toc26122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rPr>
        <w:t xml:space="preserve">第三部分 </w:t>
      </w:r>
      <w:r>
        <w:rPr>
          <w:rFonts w:hint="eastAsia" w:asciiTheme="minorEastAsia" w:hAnsiTheme="minorEastAsia" w:eastAsiaTheme="minorEastAsia" w:cstheme="minorEastAsia"/>
          <w:sz w:val="24"/>
          <w:szCs w:val="24"/>
          <w:highlight w:val="none"/>
        </w:rPr>
        <w:t>名词解释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_Toc26122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_Toc25165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第四部分 附件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_Toc25165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_Toc1152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附件1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_Toc1152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_Toc7328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附件2</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_Toc7328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_Toc19720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第</w:t>
      </w:r>
      <w:r>
        <w:rPr>
          <w:rFonts w:hint="eastAsia" w:asciiTheme="minorEastAsia" w:hAnsiTheme="minorEastAsia" w:eastAsiaTheme="minorEastAsia" w:cstheme="minorEastAsia"/>
          <w:bCs/>
          <w:kern w:val="44"/>
          <w:sz w:val="24"/>
          <w:szCs w:val="24"/>
          <w:highlight w:val="none"/>
        </w:rPr>
        <w:t>五部分 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_Toc19720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_Toc12972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24"/>
          <w:lang w:eastAsia="zh-CN"/>
        </w:rPr>
        <w:t>一、收</w:t>
      </w:r>
      <w:r>
        <w:rPr>
          <w:rFonts w:hint="eastAsia" w:asciiTheme="minorEastAsia" w:hAnsiTheme="minorEastAsia" w:eastAsiaTheme="minorEastAsia" w:cstheme="minorEastAsia"/>
          <w:bCs w:val="0"/>
          <w:kern w:val="2"/>
          <w:sz w:val="24"/>
          <w:szCs w:val="24"/>
          <w:lang w:eastAsia="zh-CN"/>
        </w:rPr>
        <w:t>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_Toc12972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_Toc14746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sz w:val="24"/>
          <w:szCs w:val="24"/>
          <w:lang w:eastAsia="zh-CN"/>
        </w:rPr>
        <w:t>二、收</w:t>
      </w:r>
      <w:r>
        <w:rPr>
          <w:rFonts w:hint="eastAsia" w:asciiTheme="minorEastAsia" w:hAnsiTheme="minorEastAsia" w:eastAsiaTheme="minorEastAsia" w:cstheme="minorEastAsia"/>
          <w:bCs w:val="0"/>
          <w:kern w:val="2"/>
          <w:sz w:val="24"/>
          <w:szCs w:val="24"/>
          <w:lang w:eastAsia="zh-CN"/>
        </w:rPr>
        <w:t>入决算表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_Toc14746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_Toc26609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kern w:val="2"/>
          <w:sz w:val="24"/>
          <w:szCs w:val="24"/>
          <w:lang w:eastAsia="zh-CN"/>
        </w:rPr>
        <w:t>三、</w:t>
      </w:r>
      <w:r>
        <w:rPr>
          <w:rFonts w:hint="eastAsia" w:asciiTheme="minorEastAsia" w:hAnsiTheme="minorEastAsia" w:eastAsiaTheme="minorEastAsia" w:cstheme="minorEastAsia"/>
          <w:bCs/>
          <w:sz w:val="24"/>
          <w:szCs w:val="24"/>
          <w:lang w:eastAsia="zh-CN"/>
        </w:rPr>
        <w:t>支</w:t>
      </w:r>
      <w:r>
        <w:rPr>
          <w:rFonts w:hint="eastAsia" w:asciiTheme="minorEastAsia" w:hAnsiTheme="minorEastAsia" w:eastAsiaTheme="minorEastAsia" w:cstheme="minorEastAsia"/>
          <w:bCs w:val="0"/>
          <w:kern w:val="2"/>
          <w:sz w:val="24"/>
          <w:szCs w:val="24"/>
          <w:lang w:eastAsia="zh-CN"/>
        </w:rPr>
        <w:t>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_Toc26609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_Toc4990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kern w:val="2"/>
          <w:sz w:val="24"/>
          <w:szCs w:val="24"/>
          <w:lang w:eastAsia="zh-CN"/>
        </w:rPr>
        <w:t>四、</w:t>
      </w:r>
      <w:r>
        <w:rPr>
          <w:rFonts w:hint="eastAsia" w:asciiTheme="minorEastAsia" w:hAnsiTheme="minorEastAsia" w:eastAsiaTheme="minorEastAsia" w:cstheme="minorEastAsia"/>
          <w:bCs/>
          <w:sz w:val="24"/>
          <w:szCs w:val="24"/>
          <w:lang w:eastAsia="zh-CN"/>
        </w:rPr>
        <w:t>财</w:t>
      </w:r>
      <w:r>
        <w:rPr>
          <w:rFonts w:hint="eastAsia" w:asciiTheme="minorEastAsia" w:hAnsiTheme="minorEastAsia" w:eastAsiaTheme="minorEastAsia" w:cstheme="minorEastAsia"/>
          <w:bCs w:val="0"/>
          <w:kern w:val="2"/>
          <w:sz w:val="24"/>
          <w:szCs w:val="24"/>
          <w:lang w:eastAsia="zh-CN"/>
        </w:rPr>
        <w:t>政拨款收入支出决算总表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_Toc4990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_Toc11599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kern w:val="2"/>
          <w:sz w:val="24"/>
          <w:szCs w:val="24"/>
          <w:lang w:eastAsia="zh-CN"/>
        </w:rPr>
        <w:t>五、</w:t>
      </w:r>
      <w:r>
        <w:rPr>
          <w:rFonts w:hint="eastAsia" w:asciiTheme="minorEastAsia" w:hAnsiTheme="minorEastAsia" w:eastAsiaTheme="minorEastAsia" w:cstheme="minorEastAsia"/>
          <w:bCs/>
          <w:sz w:val="24"/>
          <w:szCs w:val="24"/>
          <w:lang w:eastAsia="zh-CN"/>
        </w:rPr>
        <w:t>财</w:t>
      </w:r>
      <w:r>
        <w:rPr>
          <w:rFonts w:hint="eastAsia" w:asciiTheme="minorEastAsia" w:hAnsiTheme="minorEastAsia" w:eastAsiaTheme="minorEastAsia" w:cstheme="minorEastAsia"/>
          <w:bCs w:val="0"/>
          <w:kern w:val="2"/>
          <w:sz w:val="24"/>
          <w:szCs w:val="24"/>
          <w:lang w:eastAsia="zh-CN"/>
        </w:rPr>
        <w:t>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_Toc11599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_Toc2527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kern w:val="2"/>
          <w:sz w:val="24"/>
          <w:szCs w:val="24"/>
          <w:lang w:eastAsia="zh-CN"/>
        </w:rPr>
        <w:t>六、</w:t>
      </w:r>
      <w:r>
        <w:rPr>
          <w:rFonts w:hint="eastAsia" w:asciiTheme="minorEastAsia" w:hAnsiTheme="minorEastAsia" w:eastAsiaTheme="minorEastAsia" w:cstheme="minorEastAsia"/>
          <w:bCs/>
          <w:sz w:val="24"/>
          <w:szCs w:val="24"/>
          <w:lang w:eastAsia="zh-CN"/>
        </w:rPr>
        <w:t>一</w:t>
      </w:r>
      <w:r>
        <w:rPr>
          <w:rFonts w:hint="eastAsia" w:asciiTheme="minorEastAsia" w:hAnsiTheme="minorEastAsia" w:eastAsiaTheme="minorEastAsia" w:cstheme="minorEastAsia"/>
          <w:bCs w:val="0"/>
          <w:kern w:val="2"/>
          <w:sz w:val="24"/>
          <w:szCs w:val="24"/>
          <w:lang w:eastAsia="zh-CN"/>
        </w:rPr>
        <w:t>般公共预算财政拨款支出决算表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_Toc2527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_Toc14289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kern w:val="2"/>
          <w:sz w:val="24"/>
          <w:szCs w:val="24"/>
          <w:lang w:eastAsia="zh-CN"/>
        </w:rPr>
        <w:t>七、</w:t>
      </w:r>
      <w:r>
        <w:rPr>
          <w:rFonts w:hint="eastAsia" w:asciiTheme="minorEastAsia" w:hAnsiTheme="minorEastAsia" w:eastAsiaTheme="minorEastAsia" w:cstheme="minorEastAsia"/>
          <w:bCs/>
          <w:sz w:val="24"/>
          <w:szCs w:val="24"/>
          <w:lang w:eastAsia="zh-CN"/>
        </w:rPr>
        <w:t>一</w:t>
      </w:r>
      <w:r>
        <w:rPr>
          <w:rFonts w:hint="eastAsia" w:asciiTheme="minorEastAsia" w:hAnsiTheme="minorEastAsia" w:eastAsiaTheme="minorEastAsia" w:cstheme="minorEastAsia"/>
          <w:bCs w:val="0"/>
          <w:kern w:val="2"/>
          <w:sz w:val="24"/>
          <w:szCs w:val="24"/>
          <w:lang w:eastAsia="zh-CN"/>
        </w:rPr>
        <w:t>般公共预算财政拨款支出决算明细表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_Toc14289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_Toc24070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kern w:val="2"/>
          <w:sz w:val="24"/>
          <w:szCs w:val="24"/>
          <w:lang w:eastAsia="zh-CN"/>
        </w:rPr>
        <w:t>八、</w:t>
      </w:r>
      <w:r>
        <w:rPr>
          <w:rFonts w:hint="eastAsia" w:asciiTheme="minorEastAsia" w:hAnsiTheme="minorEastAsia" w:eastAsiaTheme="minorEastAsia" w:cstheme="minorEastAsia"/>
          <w:bCs/>
          <w:sz w:val="24"/>
          <w:szCs w:val="24"/>
          <w:lang w:eastAsia="zh-CN"/>
        </w:rPr>
        <w:t>一</w:t>
      </w:r>
      <w:r>
        <w:rPr>
          <w:rFonts w:hint="eastAsia" w:asciiTheme="minorEastAsia" w:hAnsiTheme="minorEastAsia" w:eastAsiaTheme="minorEastAsia" w:cstheme="minorEastAsia"/>
          <w:bCs w:val="0"/>
          <w:kern w:val="2"/>
          <w:sz w:val="24"/>
          <w:szCs w:val="24"/>
          <w:lang w:eastAsia="zh-CN"/>
        </w:rPr>
        <w:t>般公共预算财政拨款基本支出决算表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_Toc24070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_Toc10872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kern w:val="2"/>
          <w:sz w:val="24"/>
          <w:szCs w:val="24"/>
          <w:lang w:eastAsia="zh-CN"/>
        </w:rPr>
        <w:t>九、</w:t>
      </w:r>
      <w:r>
        <w:rPr>
          <w:rFonts w:hint="eastAsia" w:asciiTheme="minorEastAsia" w:hAnsiTheme="minorEastAsia" w:eastAsiaTheme="minorEastAsia" w:cstheme="minorEastAsia"/>
          <w:bCs/>
          <w:sz w:val="24"/>
          <w:szCs w:val="24"/>
          <w:lang w:eastAsia="zh-CN"/>
        </w:rPr>
        <w:t>一</w:t>
      </w:r>
      <w:r>
        <w:rPr>
          <w:rFonts w:hint="eastAsia" w:asciiTheme="minorEastAsia" w:hAnsiTheme="minorEastAsia" w:eastAsiaTheme="minorEastAsia" w:cstheme="minorEastAsia"/>
          <w:bCs w:val="0"/>
          <w:kern w:val="2"/>
          <w:sz w:val="24"/>
          <w:szCs w:val="24"/>
          <w:lang w:eastAsia="zh-CN"/>
        </w:rPr>
        <w:t>般公共预算财政拨款项目支出决算表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_Toc10872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_Toc23134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kern w:val="2"/>
          <w:sz w:val="24"/>
          <w:szCs w:val="24"/>
          <w:lang w:eastAsia="zh-CN"/>
        </w:rPr>
        <w:t>十、</w:t>
      </w:r>
      <w:r>
        <w:rPr>
          <w:rFonts w:hint="eastAsia" w:asciiTheme="minorEastAsia" w:hAnsiTheme="minorEastAsia" w:eastAsiaTheme="minorEastAsia" w:cstheme="minorEastAsia"/>
          <w:bCs/>
          <w:sz w:val="24"/>
          <w:szCs w:val="24"/>
          <w:lang w:eastAsia="zh-CN"/>
        </w:rPr>
        <w:t>政</w:t>
      </w:r>
      <w:r>
        <w:rPr>
          <w:rFonts w:hint="eastAsia" w:asciiTheme="minorEastAsia" w:hAnsiTheme="minorEastAsia" w:eastAsiaTheme="minorEastAsia" w:cstheme="minorEastAsia"/>
          <w:bCs w:val="0"/>
          <w:kern w:val="2"/>
          <w:sz w:val="24"/>
          <w:szCs w:val="24"/>
          <w:lang w:eastAsia="zh-CN"/>
        </w:rPr>
        <w:t>府性基金预算财政拨款收入支出决算表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_Toc23134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_Toc21420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kern w:val="2"/>
          <w:sz w:val="24"/>
          <w:szCs w:val="24"/>
          <w:lang w:eastAsia="zh-CN"/>
        </w:rPr>
        <w:t>十一、</w:t>
      </w:r>
      <w:r>
        <w:rPr>
          <w:rFonts w:hint="eastAsia" w:asciiTheme="minorEastAsia" w:hAnsiTheme="minorEastAsia" w:eastAsiaTheme="minorEastAsia" w:cstheme="minorEastAsia"/>
          <w:bCs/>
          <w:sz w:val="24"/>
          <w:szCs w:val="24"/>
          <w:lang w:eastAsia="zh-CN"/>
        </w:rPr>
        <w:t>国</w:t>
      </w:r>
      <w:r>
        <w:rPr>
          <w:rFonts w:hint="eastAsia" w:asciiTheme="minorEastAsia" w:hAnsiTheme="minorEastAsia" w:eastAsiaTheme="minorEastAsia" w:cstheme="minorEastAsia"/>
          <w:bCs w:val="0"/>
          <w:kern w:val="2"/>
          <w:sz w:val="24"/>
          <w:szCs w:val="24"/>
          <w:lang w:eastAsia="zh-CN"/>
        </w:rPr>
        <w:t>有资本经营预算财政拨款收入支出决算表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_Toc21420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_Toc12977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kern w:val="2"/>
          <w:sz w:val="24"/>
          <w:szCs w:val="24"/>
          <w:lang w:eastAsia="zh-CN"/>
        </w:rPr>
        <w:t>十二、国有资本经营预算财政拨款支出决算表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_Toc12977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\l _Toc17159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bCs w:val="0"/>
          <w:kern w:val="2"/>
          <w:sz w:val="24"/>
          <w:szCs w:val="24"/>
          <w:lang w:eastAsia="zh-CN"/>
        </w:rPr>
        <w:t>十三、财政拨款“三公”经费支出决算表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_Toc17159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z w:val="24"/>
          <w:szCs w:val="24"/>
          <w:highlight w:val="none"/>
        </w:rPr>
        <w:fldChar w:fldCharType="end"/>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黑体"/>
          <w:color w:val="000000"/>
          <w:sz w:val="48"/>
          <w:szCs w:val="48"/>
          <w:highlight w:val="none"/>
        </w:rPr>
      </w:pPr>
      <w:r>
        <w:rPr>
          <w:rFonts w:hint="eastAsia" w:asciiTheme="minorEastAsia" w:hAnsiTheme="minorEastAsia" w:eastAsiaTheme="minorEastAsia" w:cstheme="minorEastAsia"/>
          <w:color w:val="000000"/>
          <w:sz w:val="24"/>
          <w:szCs w:val="24"/>
          <w:highlight w:val="none"/>
        </w:rPr>
        <w:fldChar w:fldCharType="end"/>
      </w:r>
    </w:p>
    <w:p>
      <w:pPr>
        <w:rPr>
          <w:rFonts w:ascii="Times New Roman" w:hAnsi="Times New Roman"/>
          <w:highlight w:val="none"/>
        </w:rPr>
      </w:pPr>
      <w:bookmarkStart w:id="16" w:name="_Toc21530"/>
      <w:bookmarkStart w:id="17" w:name="_Toc15377196"/>
      <w:bookmarkStart w:id="18" w:name="_Toc13840"/>
      <w:bookmarkStart w:id="19" w:name="_Toc15396599"/>
      <w:bookmarkStart w:id="20" w:name="_Toc11582"/>
      <w:bookmarkStart w:id="21" w:name="_Toc17586"/>
    </w:p>
    <w:p>
      <w:pPr>
        <w:pStyle w:val="2"/>
        <w:rPr>
          <w:rFonts w:ascii="Times New Roman" w:hAnsi="Times New Roman"/>
          <w:highlight w:val="none"/>
        </w:rPr>
      </w:pPr>
    </w:p>
    <w:p>
      <w:pPr>
        <w:rPr>
          <w:rFonts w:ascii="Times New Roman" w:hAnsi="Times New Roman"/>
          <w:highlight w:val="none"/>
        </w:rPr>
      </w:pPr>
    </w:p>
    <w:p>
      <w:pPr>
        <w:pStyle w:val="2"/>
        <w:rPr>
          <w:rFonts w:ascii="Times New Roman" w:hAnsi="Times New Roman"/>
          <w:highlight w:val="none"/>
        </w:rPr>
      </w:pPr>
    </w:p>
    <w:p>
      <w:pPr>
        <w:rPr>
          <w:rFonts w:ascii="Times New Roman" w:hAnsi="Times New Roman"/>
          <w:highlight w:val="none"/>
        </w:rPr>
      </w:pPr>
    </w:p>
    <w:p>
      <w:pPr>
        <w:pStyle w:val="2"/>
        <w:rPr>
          <w:rFonts w:ascii="Times New Roman" w:hAnsi="Times New Roman"/>
          <w:highlight w:val="none"/>
        </w:rPr>
      </w:pPr>
    </w:p>
    <w:p>
      <w:pPr>
        <w:rPr>
          <w:rFonts w:ascii="Times New Roman" w:hAnsi="Times New Roman"/>
          <w:highlight w:val="none"/>
        </w:rPr>
      </w:pPr>
    </w:p>
    <w:p>
      <w:pPr>
        <w:pStyle w:val="2"/>
        <w:rPr>
          <w:rFonts w:ascii="Times New Roman" w:hAnsi="Times New Roman"/>
          <w:highlight w:val="none"/>
        </w:rPr>
      </w:pPr>
    </w:p>
    <w:p>
      <w:pPr>
        <w:rPr>
          <w:rFonts w:ascii="Times New Roman" w:hAnsi="Times New Roman"/>
          <w:highlight w:val="none"/>
        </w:rPr>
      </w:pPr>
    </w:p>
    <w:p>
      <w:pPr>
        <w:pStyle w:val="2"/>
        <w:rPr>
          <w:rFonts w:ascii="Times New Roman" w:hAnsi="Times New Roman"/>
          <w:highlight w:val="none"/>
        </w:rPr>
      </w:pPr>
    </w:p>
    <w:p>
      <w:pPr>
        <w:rPr>
          <w:rFonts w:ascii="Times New Roman" w:hAnsi="Times New Roman"/>
          <w:highlight w:val="none"/>
        </w:rPr>
      </w:pPr>
    </w:p>
    <w:p>
      <w:pPr>
        <w:pStyle w:val="2"/>
        <w:rPr>
          <w:rFonts w:ascii="Times New Roman" w:hAnsi="Times New Roman"/>
          <w:highlight w:val="none"/>
        </w:rPr>
      </w:pPr>
    </w:p>
    <w:p>
      <w:pPr>
        <w:rPr>
          <w:rFonts w:ascii="Times New Roman" w:hAnsi="Times New Roman"/>
          <w:highlight w:val="none"/>
        </w:rPr>
      </w:pPr>
    </w:p>
    <w:p>
      <w:pPr>
        <w:pStyle w:val="2"/>
        <w:rPr>
          <w:rFonts w:ascii="Times New Roman" w:hAnsi="Times New Roman"/>
          <w:highlight w:val="none"/>
        </w:rPr>
      </w:pPr>
    </w:p>
    <w:p>
      <w:pPr>
        <w:rPr>
          <w:rFonts w:ascii="Times New Roman" w:hAnsi="Times New Roman"/>
          <w:highlight w:val="none"/>
        </w:rPr>
      </w:pPr>
    </w:p>
    <w:p>
      <w:pPr>
        <w:pStyle w:val="2"/>
        <w:rPr>
          <w:rFonts w:ascii="Times New Roman" w:hAnsi="Times New Roman"/>
          <w:highlight w:val="none"/>
        </w:rPr>
      </w:pPr>
    </w:p>
    <w:p/>
    <w:p>
      <w:pPr>
        <w:pStyle w:val="2"/>
        <w:rPr>
          <w:rFonts w:ascii="Times New Roman" w:hAnsi="Times New Roman"/>
          <w:highlight w:val="none"/>
        </w:rPr>
      </w:pPr>
    </w:p>
    <w:p>
      <w:pPr>
        <w:pStyle w:val="3"/>
        <w:jc w:val="center"/>
        <w:rPr>
          <w:rFonts w:ascii="Times New Roman" w:hAnsi="Times New Roman" w:eastAsia="黑体"/>
          <w:color w:val="000000"/>
          <w:sz w:val="32"/>
          <w:szCs w:val="32"/>
          <w:highlight w:val="none"/>
        </w:rPr>
      </w:pPr>
      <w:bookmarkStart w:id="22" w:name="_Toc8774"/>
      <w:r>
        <w:rPr>
          <w:rFonts w:ascii="Times New Roman" w:hAnsi="Times New Roman" w:eastAsia="黑体"/>
          <w:b w:val="0"/>
          <w:highlight w:val="none"/>
        </w:rPr>
        <w:t xml:space="preserve">第一部分 </w:t>
      </w:r>
      <w:r>
        <w:rPr>
          <w:rStyle w:val="26"/>
          <w:rFonts w:hint="eastAsia" w:ascii="Times New Roman" w:hAnsi="Times New Roman" w:eastAsia="黑体"/>
          <w:b w:val="0"/>
          <w:bCs w:val="0"/>
          <w:highlight w:val="none"/>
          <w:lang w:eastAsia="zh-CN"/>
        </w:rPr>
        <w:t>部门</w:t>
      </w:r>
      <w:r>
        <w:rPr>
          <w:rStyle w:val="26"/>
          <w:rFonts w:ascii="Times New Roman" w:hAnsi="Times New Roman" w:eastAsia="黑体"/>
          <w:b w:val="0"/>
          <w:bCs w:val="0"/>
          <w:highlight w:val="none"/>
        </w:rPr>
        <w:t>概况</w:t>
      </w:r>
      <w:bookmarkEnd w:id="16"/>
      <w:bookmarkEnd w:id="17"/>
      <w:bookmarkEnd w:id="18"/>
      <w:bookmarkEnd w:id="19"/>
      <w:bookmarkEnd w:id="20"/>
      <w:bookmarkEnd w:id="21"/>
      <w:bookmarkEnd w:id="22"/>
    </w:p>
    <w:p>
      <w:pPr>
        <w:pStyle w:val="4"/>
        <w:rPr>
          <w:rStyle w:val="27"/>
          <w:rFonts w:hint="eastAsia" w:ascii="Times New Roman" w:hAnsi="Times New Roman" w:eastAsia="黑体" w:cs="Times New Roman"/>
          <w:b w:val="0"/>
          <w:bCs w:val="0"/>
          <w:highlight w:val="none"/>
          <w:lang w:eastAsia="zh-CN"/>
        </w:rPr>
      </w:pPr>
      <w:bookmarkStart w:id="23" w:name="_Toc24049"/>
      <w:bookmarkStart w:id="24" w:name="_Toc1267"/>
      <w:bookmarkStart w:id="25" w:name="_Toc8907"/>
      <w:bookmarkStart w:id="26" w:name="_Toc15377197"/>
      <w:bookmarkStart w:id="27" w:name="_Toc2818"/>
      <w:bookmarkStart w:id="28" w:name="_Toc15396600"/>
      <w:bookmarkStart w:id="29" w:name="_Toc31085"/>
      <w:bookmarkStart w:id="30" w:name="_Toc15377204"/>
      <w:bookmarkStart w:id="31" w:name="_Toc15396602"/>
      <w:r>
        <w:rPr>
          <w:rFonts w:ascii="Times New Roman" w:hAnsi="Times New Roman" w:eastAsia="黑体" w:cs="Times New Roman"/>
          <w:b w:val="0"/>
          <w:color w:val="000000"/>
          <w:highlight w:val="none"/>
        </w:rPr>
        <w:t>一、</w:t>
      </w:r>
      <w:bookmarkEnd w:id="23"/>
      <w:bookmarkEnd w:id="24"/>
      <w:bookmarkEnd w:id="25"/>
      <w:bookmarkEnd w:id="26"/>
      <w:bookmarkEnd w:id="27"/>
      <w:bookmarkEnd w:id="28"/>
      <w:r>
        <w:rPr>
          <w:rFonts w:hint="eastAsia" w:ascii="Times New Roman" w:hAnsi="Times New Roman" w:eastAsia="黑体" w:cs="Times New Roman"/>
          <w:b w:val="0"/>
          <w:color w:val="000000"/>
          <w:highlight w:val="none"/>
          <w:lang w:eastAsia="zh-CN"/>
        </w:rPr>
        <w:t>部门职责</w:t>
      </w:r>
      <w:bookmarkEnd w:id="29"/>
    </w:p>
    <w:p>
      <w:pPr>
        <w:pStyle w:val="6"/>
        <w:adjustRightInd w:val="0"/>
        <w:snapToGrid w:val="0"/>
        <w:spacing w:before="93" w:line="600" w:lineRule="exact"/>
        <w:ind w:firstLine="672" w:firstLineChars="210"/>
        <w:outlineLvl w:val="2"/>
        <w:rPr>
          <w:rFonts w:ascii="Times New Roman" w:hAnsi="Times New Roman" w:eastAsia="仿宋"/>
          <w:bCs/>
          <w:color w:val="000000"/>
          <w:sz w:val="32"/>
          <w:szCs w:val="32"/>
          <w:highlight w:val="none"/>
        </w:rPr>
      </w:pPr>
      <w:bookmarkStart w:id="32" w:name="_Toc30375"/>
      <w:bookmarkStart w:id="33" w:name="_Toc15377200"/>
      <w:bookmarkStart w:id="34" w:name="_Toc15396601"/>
      <w:r>
        <w:rPr>
          <w:rFonts w:ascii="Times New Roman" w:hAnsi="Times New Roman" w:eastAsia="仿宋"/>
          <w:bCs/>
          <w:color w:val="000000"/>
          <w:sz w:val="32"/>
          <w:szCs w:val="32"/>
          <w:highlight w:val="none"/>
        </w:rPr>
        <w:t>牟家镇人民政府，是邻水县所辖基层政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w:t>
      </w:r>
      <w:bookmarkEnd w:id="32"/>
    </w:p>
    <w:p>
      <w:pPr>
        <w:pStyle w:val="6"/>
        <w:adjustRightInd w:val="0"/>
        <w:snapToGrid w:val="0"/>
        <w:spacing w:before="93" w:line="600" w:lineRule="exact"/>
        <w:ind w:firstLine="672" w:firstLineChars="210"/>
        <w:outlineLvl w:val="2"/>
        <w:rPr>
          <w:rFonts w:ascii="Times New Roman" w:hAnsi="Times New Roman" w:eastAsia="仿宋"/>
          <w:bCs/>
          <w:color w:val="000000"/>
          <w:sz w:val="32"/>
          <w:szCs w:val="32"/>
          <w:highlight w:val="none"/>
        </w:rPr>
      </w:pPr>
      <w:bookmarkStart w:id="35" w:name="_Toc18963"/>
      <w:r>
        <w:rPr>
          <w:rFonts w:ascii="Times New Roman" w:hAnsi="Times New Roman" w:eastAsia="仿宋"/>
          <w:bCs/>
          <w:color w:val="000000"/>
          <w:sz w:val="32"/>
          <w:szCs w:val="32"/>
          <w:highlight w:val="none"/>
        </w:rPr>
        <w:t>（1）落实政策。宣传落实好党的路线、方针、政策和国家的法律、法规，稳定农村基本经济制度，坚持依法行政，推进政务公开，加强对村民委员会的指导，提高、培育村民委员会自治能力。</w:t>
      </w:r>
      <w:bookmarkEnd w:id="35"/>
    </w:p>
    <w:p>
      <w:pPr>
        <w:pStyle w:val="6"/>
        <w:adjustRightInd w:val="0"/>
        <w:snapToGrid w:val="0"/>
        <w:spacing w:before="93" w:line="600" w:lineRule="exact"/>
        <w:ind w:firstLine="672" w:firstLineChars="210"/>
        <w:outlineLvl w:val="2"/>
        <w:rPr>
          <w:rFonts w:ascii="Times New Roman" w:hAnsi="Times New Roman" w:eastAsia="仿宋"/>
          <w:bCs/>
          <w:color w:val="000000"/>
          <w:sz w:val="32"/>
          <w:szCs w:val="32"/>
          <w:highlight w:val="none"/>
        </w:rPr>
      </w:pPr>
      <w:bookmarkStart w:id="36" w:name="_Toc26091"/>
      <w:r>
        <w:rPr>
          <w:rFonts w:ascii="Times New Roman" w:hAnsi="Times New Roman" w:eastAsia="仿宋"/>
          <w:bCs/>
          <w:color w:val="000000"/>
          <w:sz w:val="32"/>
          <w:szCs w:val="32"/>
          <w:highlight w:val="none"/>
        </w:rPr>
        <w:t>（2）促进发展。科学制定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bookmarkEnd w:id="36"/>
    </w:p>
    <w:p>
      <w:pPr>
        <w:pStyle w:val="6"/>
        <w:adjustRightInd w:val="0"/>
        <w:snapToGrid w:val="0"/>
        <w:spacing w:before="93" w:line="600" w:lineRule="exact"/>
        <w:ind w:firstLine="672" w:firstLineChars="210"/>
        <w:outlineLvl w:val="2"/>
        <w:rPr>
          <w:rFonts w:ascii="Times New Roman" w:hAnsi="Times New Roman" w:eastAsia="仿宋"/>
          <w:bCs/>
          <w:color w:val="000000"/>
          <w:sz w:val="32"/>
          <w:szCs w:val="32"/>
          <w:highlight w:val="none"/>
        </w:rPr>
      </w:pPr>
      <w:bookmarkStart w:id="37" w:name="_Toc15741"/>
      <w:r>
        <w:rPr>
          <w:rFonts w:ascii="Times New Roman" w:hAnsi="Times New Roman" w:eastAsia="仿宋"/>
          <w:bCs/>
          <w:color w:val="000000"/>
          <w:sz w:val="32"/>
          <w:szCs w:val="32"/>
          <w:highlight w:val="none"/>
        </w:rPr>
        <w:t>（3）维护稳定。要坚持“立党为公，执政为民”，紧紧围绕实现和维护群众利益开展工作，突出解决人民群众最关心、最直接、最现实的利益问题。要加强和巩固农村基层政权建设、民主法治建设和社会主义精神文明建设，加强社会治安综合治理，加强对突发事件的预警和管理，建立、健全各种应急机制，加强民事纠纷调解，化解农村社会矛盾，开展农村扶贫和社会救助，切实保障农民合法权益，维护农村社会稳定。</w:t>
      </w:r>
      <w:bookmarkEnd w:id="37"/>
    </w:p>
    <w:p>
      <w:pPr>
        <w:pStyle w:val="6"/>
        <w:adjustRightInd w:val="0"/>
        <w:snapToGrid w:val="0"/>
        <w:spacing w:before="93" w:line="600" w:lineRule="exact"/>
        <w:ind w:firstLine="672" w:firstLineChars="210"/>
        <w:outlineLvl w:val="2"/>
        <w:rPr>
          <w:rFonts w:ascii="Times New Roman" w:hAnsi="Times New Roman" w:eastAsia="仿宋"/>
          <w:bCs/>
          <w:color w:val="000000"/>
          <w:sz w:val="32"/>
          <w:szCs w:val="32"/>
          <w:highlight w:val="none"/>
        </w:rPr>
      </w:pPr>
      <w:bookmarkStart w:id="38" w:name="_Toc11558"/>
      <w:r>
        <w:rPr>
          <w:rFonts w:ascii="Times New Roman" w:hAnsi="Times New Roman" w:eastAsia="仿宋"/>
          <w:bCs/>
          <w:color w:val="000000"/>
          <w:sz w:val="32"/>
          <w:szCs w:val="32"/>
          <w:highlight w:val="none"/>
        </w:rPr>
        <w:t>（4）加强管理。加强民政、教育、科技、文化、卫生、人口和计划生育、安全生产、劳动和社会保障及镇村规划等社会管理，做好防灾减灾、防汛抗旱工作，加强环境保护，努力改善农村人居环境，不断提高农村人口素质和农民生活质量；负责农村土地承包、农民负担监督、农村集体资产和财务管理。</w:t>
      </w:r>
      <w:bookmarkEnd w:id="38"/>
    </w:p>
    <w:p>
      <w:pPr>
        <w:pStyle w:val="6"/>
        <w:adjustRightInd w:val="0"/>
        <w:snapToGrid w:val="0"/>
        <w:spacing w:before="93" w:line="600" w:lineRule="exact"/>
        <w:ind w:firstLine="672" w:firstLineChars="210"/>
        <w:outlineLvl w:val="2"/>
        <w:rPr>
          <w:rFonts w:ascii="Times New Roman" w:hAnsi="Times New Roman" w:eastAsia="仿宋"/>
          <w:bCs/>
          <w:color w:val="000000"/>
          <w:sz w:val="32"/>
          <w:szCs w:val="32"/>
          <w:highlight w:val="none"/>
        </w:rPr>
      </w:pPr>
      <w:bookmarkStart w:id="39" w:name="_Toc21495"/>
      <w:r>
        <w:rPr>
          <w:rFonts w:ascii="Times New Roman" w:hAnsi="Times New Roman" w:eastAsia="仿宋"/>
          <w:bCs/>
          <w:color w:val="000000"/>
          <w:sz w:val="32"/>
          <w:szCs w:val="32"/>
          <w:highlight w:val="none"/>
        </w:rPr>
        <w:t>（5）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bookmarkEnd w:id="39"/>
    </w:p>
    <w:p>
      <w:pPr>
        <w:outlineLvl w:val="1"/>
        <w:rPr>
          <w:rStyle w:val="27"/>
          <w:rFonts w:ascii="Times New Roman" w:hAnsi="Times New Roman" w:cs="Times New Roman"/>
          <w:b w:val="0"/>
          <w:bCs w:val="0"/>
          <w:highlight w:val="none"/>
        </w:rPr>
      </w:pPr>
      <w:bookmarkStart w:id="40" w:name="_Toc29921"/>
      <w:bookmarkStart w:id="41" w:name="_Toc12031"/>
      <w:bookmarkStart w:id="42" w:name="_Toc15174"/>
      <w:bookmarkStart w:id="43" w:name="_Toc27348"/>
      <w:bookmarkStart w:id="44" w:name="_Toc20166"/>
      <w:r>
        <w:rPr>
          <w:rStyle w:val="27"/>
          <w:rFonts w:ascii="Times New Roman" w:hAnsi="Times New Roman" w:eastAsia="黑体" w:cs="Times New Roman"/>
          <w:b w:val="0"/>
          <w:bCs w:val="0"/>
          <w:highlight w:val="none"/>
        </w:rPr>
        <w:t>二、机构设置</w:t>
      </w:r>
      <w:bookmarkEnd w:id="33"/>
      <w:bookmarkEnd w:id="34"/>
      <w:bookmarkEnd w:id="40"/>
      <w:bookmarkEnd w:id="41"/>
      <w:bookmarkEnd w:id="42"/>
      <w:bookmarkEnd w:id="43"/>
      <w:bookmarkEnd w:id="44"/>
    </w:p>
    <w:p>
      <w:pPr>
        <w:ind w:firstLine="800" w:firstLineChars="250"/>
        <w:rPr>
          <w:rFonts w:ascii="Times New Roman" w:hAnsi="Times New Roman" w:eastAsia="仿宋"/>
          <w:sz w:val="32"/>
          <w:szCs w:val="32"/>
          <w:highlight w:val="none"/>
        </w:rPr>
      </w:pPr>
      <w:r>
        <w:rPr>
          <w:rFonts w:hint="eastAsia" w:ascii="Times New Roman" w:hAnsi="Times New Roman" w:eastAsia="方正仿宋_GBK" w:cs="方正仿宋_GBK"/>
          <w:sz w:val="32"/>
          <w:szCs w:val="32"/>
          <w:highlight w:val="none"/>
        </w:rPr>
        <w:t>牟家镇人民政府属镇级决算</w:t>
      </w:r>
      <w:r>
        <w:rPr>
          <w:rFonts w:hint="eastAsia" w:ascii="Times New Roman" w:hAnsi="Times New Roman" w:eastAsia="方正仿宋_GBK" w:cs="方正仿宋_GBK"/>
          <w:sz w:val="32"/>
          <w:szCs w:val="32"/>
          <w:highlight w:val="none"/>
          <w:lang w:eastAsia="zh-CN"/>
        </w:rPr>
        <w:t>部门</w:t>
      </w:r>
      <w:r>
        <w:rPr>
          <w:rFonts w:hint="eastAsia" w:ascii="Times New Roman" w:hAnsi="Times New Roman" w:eastAsia="方正仿宋_GBK" w:cs="方正仿宋_GBK"/>
          <w:sz w:val="32"/>
          <w:szCs w:val="32"/>
          <w:highlight w:val="none"/>
        </w:rPr>
        <w:t>，包含党委、人大、政府、农业服务中心、畜牧兽医站5个</w:t>
      </w:r>
      <w:r>
        <w:rPr>
          <w:rFonts w:hint="eastAsia" w:ascii="Times New Roman" w:hAnsi="Times New Roman" w:eastAsia="方正仿宋_GBK" w:cs="方正仿宋_GBK"/>
          <w:sz w:val="32"/>
          <w:szCs w:val="32"/>
          <w:highlight w:val="none"/>
          <w:lang w:eastAsia="zh-CN"/>
        </w:rPr>
        <w:t>部门</w:t>
      </w:r>
      <w:r>
        <w:rPr>
          <w:rFonts w:hint="eastAsia" w:ascii="Times New Roman" w:hAnsi="Times New Roman" w:eastAsia="方正仿宋_GBK" w:cs="方正仿宋_GBK"/>
          <w:sz w:val="32"/>
          <w:szCs w:val="32"/>
          <w:highlight w:val="none"/>
        </w:rPr>
        <w:t>。</w:t>
      </w:r>
    </w:p>
    <w:p>
      <w:pPr>
        <w:pStyle w:val="6"/>
        <w:spacing w:before="93"/>
        <w:rPr>
          <w:rFonts w:ascii="Times New Roman" w:hAnsi="Times New Roman" w:eastAsia="黑体"/>
          <w:color w:val="000000"/>
          <w:highlight w:val="none"/>
        </w:rPr>
      </w:pPr>
      <w:r>
        <w:rPr>
          <w:rFonts w:hint="eastAsia" w:ascii="Times New Roman" w:hAnsi="Times New Roman" w:eastAsia="黑体"/>
          <w:color w:val="FF0000"/>
          <w:highlight w:val="none"/>
        </w:rPr>
        <w:t xml:space="preserve">  </w:t>
      </w:r>
    </w:p>
    <w:p>
      <w:pPr>
        <w:pStyle w:val="3"/>
        <w:ind w:right="440"/>
        <w:jc w:val="right"/>
        <w:rPr>
          <w:rStyle w:val="26"/>
          <w:rFonts w:ascii="Times New Roman" w:hAnsi="Times New Roman" w:eastAsia="黑体"/>
          <w:b w:val="0"/>
          <w:bCs w:val="0"/>
          <w:highlight w:val="none"/>
        </w:rPr>
      </w:pPr>
      <w:bookmarkStart w:id="45" w:name="_Toc22899"/>
      <w:bookmarkStart w:id="46" w:name="_Toc28236"/>
      <w:bookmarkStart w:id="47" w:name="_Toc25853"/>
      <w:bookmarkStart w:id="48" w:name="_Toc15068"/>
      <w:bookmarkStart w:id="49" w:name="_Toc24891"/>
      <w:r>
        <w:rPr>
          <w:rFonts w:ascii="Times New Roman" w:hAnsi="Times New Roman" w:eastAsia="黑体"/>
          <w:b w:val="0"/>
          <w:color w:val="000000"/>
          <w:highlight w:val="none"/>
        </w:rPr>
        <w:t>第二部分</w:t>
      </w:r>
      <w:r>
        <w:rPr>
          <w:rFonts w:ascii="Times New Roman" w:hAnsi="Times New Roman" w:eastAsia="黑体"/>
          <w:color w:val="000000"/>
          <w:highlight w:val="none"/>
        </w:rPr>
        <w:t xml:space="preserve"> </w:t>
      </w:r>
      <w:r>
        <w:rPr>
          <w:rStyle w:val="26"/>
          <w:rFonts w:ascii="Times New Roman" w:hAnsi="Times New Roman" w:eastAsia="黑体"/>
          <w:b w:val="0"/>
          <w:bCs w:val="0"/>
          <w:highlight w:val="none"/>
        </w:rPr>
        <w:t>202</w:t>
      </w:r>
      <w:r>
        <w:rPr>
          <w:rStyle w:val="26"/>
          <w:rFonts w:hint="eastAsia" w:ascii="Times New Roman" w:hAnsi="Times New Roman" w:eastAsia="黑体"/>
          <w:b w:val="0"/>
          <w:bCs w:val="0"/>
          <w:highlight w:val="none"/>
          <w:lang w:val="en-US" w:eastAsia="zh-CN"/>
        </w:rPr>
        <w:t>3</w:t>
      </w:r>
      <w:r>
        <w:rPr>
          <w:rStyle w:val="26"/>
          <w:rFonts w:ascii="Times New Roman" w:hAnsi="Times New Roman" w:eastAsia="黑体"/>
          <w:b w:val="0"/>
          <w:bCs w:val="0"/>
          <w:highlight w:val="none"/>
        </w:rPr>
        <w:t>年度</w:t>
      </w:r>
      <w:r>
        <w:rPr>
          <w:rStyle w:val="26"/>
          <w:rFonts w:hint="eastAsia" w:ascii="Times New Roman" w:hAnsi="Times New Roman" w:eastAsia="黑体"/>
          <w:b w:val="0"/>
          <w:bCs w:val="0"/>
          <w:highlight w:val="none"/>
          <w:lang w:eastAsia="zh-CN"/>
        </w:rPr>
        <w:t>部门</w:t>
      </w:r>
      <w:r>
        <w:rPr>
          <w:rStyle w:val="26"/>
          <w:rFonts w:ascii="Times New Roman" w:hAnsi="Times New Roman" w:eastAsia="黑体"/>
          <w:b w:val="0"/>
          <w:bCs w:val="0"/>
          <w:highlight w:val="none"/>
        </w:rPr>
        <w:t>决算情况说明</w:t>
      </w:r>
      <w:bookmarkEnd w:id="30"/>
      <w:bookmarkEnd w:id="31"/>
      <w:bookmarkEnd w:id="45"/>
      <w:bookmarkEnd w:id="46"/>
      <w:bookmarkEnd w:id="47"/>
      <w:bookmarkEnd w:id="48"/>
      <w:bookmarkEnd w:id="49"/>
    </w:p>
    <w:p>
      <w:pPr>
        <w:rPr>
          <w:rFonts w:ascii="Times New Roman" w:hAnsi="Times New Roman"/>
          <w:highlight w:val="none"/>
        </w:rPr>
      </w:pPr>
    </w:p>
    <w:p>
      <w:pPr>
        <w:pStyle w:val="25"/>
        <w:numPr>
          <w:ilvl w:val="0"/>
          <w:numId w:val="1"/>
        </w:numPr>
        <w:spacing w:line="600" w:lineRule="exact"/>
        <w:ind w:firstLineChars="0"/>
        <w:outlineLvl w:val="1"/>
        <w:rPr>
          <w:rStyle w:val="27"/>
          <w:rFonts w:ascii="Times New Roman" w:hAnsi="Times New Roman" w:eastAsia="黑体" w:cs="Times New Roman"/>
          <w:b w:val="0"/>
          <w:highlight w:val="none"/>
        </w:rPr>
      </w:pPr>
      <w:bookmarkStart w:id="50" w:name="_Toc18738"/>
      <w:bookmarkStart w:id="51" w:name="_Toc2692"/>
      <w:bookmarkStart w:id="52" w:name="_Toc15396603"/>
      <w:bookmarkStart w:id="53" w:name="_Toc23028"/>
      <w:bookmarkStart w:id="54" w:name="_Toc15377205"/>
      <w:bookmarkStart w:id="55" w:name="_Toc18826"/>
      <w:bookmarkStart w:id="56" w:name="_Toc16783"/>
      <w:r>
        <w:rPr>
          <w:rFonts w:ascii="Times New Roman" w:hAnsi="Times New Roman" w:eastAsia="黑体"/>
          <w:color w:val="000000"/>
          <w:sz w:val="32"/>
          <w:szCs w:val="32"/>
          <w:highlight w:val="none"/>
        </w:rPr>
        <w:t>收</w:t>
      </w:r>
      <w:r>
        <w:rPr>
          <w:rStyle w:val="27"/>
          <w:rFonts w:ascii="Times New Roman" w:hAnsi="Times New Roman" w:eastAsia="黑体" w:cs="Times New Roman"/>
          <w:b w:val="0"/>
          <w:highlight w:val="none"/>
        </w:rPr>
        <w:t>入支出决算总体情况说明</w:t>
      </w:r>
      <w:bookmarkEnd w:id="50"/>
      <w:bookmarkEnd w:id="51"/>
      <w:bookmarkEnd w:id="52"/>
      <w:bookmarkEnd w:id="53"/>
      <w:bookmarkEnd w:id="54"/>
      <w:bookmarkEnd w:id="55"/>
      <w:bookmarkEnd w:id="56"/>
    </w:p>
    <w:p>
      <w:pPr>
        <w:spacing w:line="600" w:lineRule="exact"/>
        <w:ind w:firstLine="640" w:firstLineChars="200"/>
        <w:rPr>
          <w:rFonts w:ascii="Times New Roman" w:hAnsi="Times New Roman" w:eastAsia="方正仿宋_GBK" w:cs="方正仿宋_GBK"/>
          <w:sz w:val="32"/>
          <w:szCs w:val="32"/>
          <w:highlight w:val="none"/>
        </w:rPr>
      </w:pPr>
      <w:bookmarkStart w:id="57" w:name="_Toc15396604"/>
      <w:bookmarkStart w:id="58" w:name="_Toc15377206"/>
      <w:r>
        <w:rPr>
          <w:rFonts w:ascii="Times New Roman" w:hAnsi="Times New Roman" w:eastAsia="仿宋"/>
          <w:color w:val="000000"/>
          <w:sz w:val="32"/>
          <w:szCs w:val="32"/>
          <w:highlight w:val="none"/>
        </w:rPr>
        <w:t>202</w:t>
      </w:r>
      <w:r>
        <w:rPr>
          <w:rFonts w:hint="eastAsia" w:ascii="Times New Roman" w:hAnsi="Times New Roman" w:eastAsia="仿宋"/>
          <w:color w:val="000000"/>
          <w:sz w:val="32"/>
          <w:szCs w:val="32"/>
          <w:highlight w:val="none"/>
          <w:lang w:val="en-US" w:eastAsia="zh-CN"/>
        </w:rPr>
        <w:t>3</w:t>
      </w:r>
      <w:r>
        <w:rPr>
          <w:rFonts w:ascii="Times New Roman" w:hAnsi="Times New Roman" w:eastAsia="仿宋"/>
          <w:color w:val="000000"/>
          <w:sz w:val="32"/>
          <w:szCs w:val="32"/>
          <w:highlight w:val="none"/>
        </w:rPr>
        <w:t>年度收入总计</w:t>
      </w:r>
      <w:r>
        <w:rPr>
          <w:rFonts w:hint="eastAsia" w:ascii="Times New Roman" w:hAnsi="Times New Roman" w:eastAsia="方正仿宋_GBK" w:cs="方正仿宋_GBK"/>
          <w:sz w:val="32"/>
          <w:szCs w:val="32"/>
          <w:highlight w:val="none"/>
          <w:lang w:val="en-US" w:eastAsia="zh-CN"/>
        </w:rPr>
        <w:t>2193.08</w:t>
      </w:r>
      <w:r>
        <w:rPr>
          <w:rFonts w:ascii="Times New Roman" w:hAnsi="Times New Roman" w:eastAsia="仿宋"/>
          <w:color w:val="000000"/>
          <w:sz w:val="32"/>
          <w:szCs w:val="32"/>
          <w:highlight w:val="none"/>
        </w:rPr>
        <w:t>万元，支出总计</w:t>
      </w:r>
      <w:r>
        <w:rPr>
          <w:rFonts w:hint="eastAsia" w:ascii="Times New Roman" w:hAnsi="Times New Roman" w:eastAsia="方正仿宋_GBK" w:cs="方正仿宋_GBK"/>
          <w:sz w:val="32"/>
          <w:szCs w:val="32"/>
          <w:highlight w:val="none"/>
          <w:lang w:val="en-US" w:eastAsia="zh-CN"/>
        </w:rPr>
        <w:t>2193.08</w:t>
      </w:r>
      <w:r>
        <w:rPr>
          <w:rFonts w:ascii="Times New Roman" w:hAnsi="Times New Roman" w:eastAsia="仿宋"/>
          <w:color w:val="000000"/>
          <w:sz w:val="32"/>
          <w:szCs w:val="32"/>
          <w:highlight w:val="none"/>
        </w:rPr>
        <w:t>万元。与202</w:t>
      </w:r>
      <w:r>
        <w:rPr>
          <w:rFonts w:hint="eastAsia" w:ascii="Times New Roman" w:hAnsi="Times New Roman" w:eastAsia="仿宋"/>
          <w:color w:val="000000"/>
          <w:sz w:val="32"/>
          <w:szCs w:val="32"/>
          <w:highlight w:val="none"/>
          <w:lang w:val="en-US" w:eastAsia="zh-CN"/>
        </w:rPr>
        <w:t>2</w:t>
      </w:r>
      <w:r>
        <w:rPr>
          <w:rFonts w:ascii="Times New Roman" w:hAnsi="Times New Roman" w:eastAsia="仿宋"/>
          <w:color w:val="000000"/>
          <w:sz w:val="32"/>
          <w:szCs w:val="32"/>
          <w:highlight w:val="none"/>
        </w:rPr>
        <w:t>年相比，收入总计</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120.42</w:t>
      </w:r>
      <w:r>
        <w:rPr>
          <w:rFonts w:ascii="Times New Roman" w:hAnsi="Times New Roman" w:eastAsia="仿宋"/>
          <w:color w:val="000000"/>
          <w:sz w:val="32"/>
          <w:szCs w:val="32"/>
          <w:highlight w:val="none"/>
        </w:rPr>
        <w:t>万元，</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5.81</w:t>
      </w:r>
      <w:r>
        <w:rPr>
          <w:rFonts w:hint="eastAsia" w:ascii="Times New Roman" w:hAnsi="Times New Roman" w:eastAsia="方正仿宋_GBK" w:cs="方正仿宋_GBK"/>
          <w:sz w:val="32"/>
          <w:szCs w:val="32"/>
          <w:highlight w:val="none"/>
        </w:rPr>
        <w:t>%，</w:t>
      </w:r>
      <w:r>
        <w:rPr>
          <w:rFonts w:ascii="Times New Roman" w:hAnsi="Times New Roman" w:eastAsia="仿宋"/>
          <w:color w:val="000000"/>
          <w:sz w:val="32"/>
          <w:szCs w:val="32"/>
          <w:highlight w:val="none"/>
        </w:rPr>
        <w:t>支出总计</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120.42</w:t>
      </w:r>
      <w:r>
        <w:rPr>
          <w:rFonts w:ascii="Times New Roman" w:hAnsi="Times New Roman" w:eastAsia="仿宋"/>
          <w:color w:val="000000"/>
          <w:sz w:val="32"/>
          <w:szCs w:val="32"/>
          <w:highlight w:val="none"/>
        </w:rPr>
        <w:t>万元，</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5.81</w:t>
      </w:r>
      <w:r>
        <w:rPr>
          <w:rFonts w:hint="eastAsia" w:ascii="Times New Roman" w:hAnsi="Times New Roman" w:eastAsia="方正仿宋_GBK" w:cs="方正仿宋_GBK"/>
          <w:sz w:val="32"/>
          <w:szCs w:val="32"/>
          <w:highlight w:val="none"/>
        </w:rPr>
        <w:t>%。</w:t>
      </w:r>
    </w:p>
    <w:p>
      <w:pPr>
        <w:spacing w:line="600" w:lineRule="exact"/>
        <w:ind w:firstLine="640" w:firstLineChars="200"/>
        <w:rPr>
          <w:rFonts w:ascii="Times New Roman" w:hAnsi="Times New Roman" w:eastAsia="仿宋"/>
          <w:color w:val="000000"/>
          <w:sz w:val="32"/>
          <w:szCs w:val="32"/>
          <w:highlight w:val="none"/>
        </w:rPr>
      </w:pPr>
      <w:r>
        <w:rPr>
          <w:rFonts w:ascii="Times New Roman" w:hAnsi="Times New Roman" w:eastAsia="仿宋"/>
          <w:color w:val="000000"/>
          <w:sz w:val="32"/>
          <w:szCs w:val="32"/>
          <w:highlight w:val="none"/>
        </w:rPr>
        <w:t>主要变动原因是</w:t>
      </w:r>
      <w:r>
        <w:rPr>
          <w:rFonts w:hint="eastAsia" w:ascii="Times New Roman" w:hAnsi="Times New Roman" w:eastAsia="方正仿宋_GBK" w:cs="方正仿宋_GBK"/>
          <w:kern w:val="2"/>
          <w:sz w:val="32"/>
          <w:szCs w:val="32"/>
          <w:lang w:val="en-US" w:eastAsia="zh-CN" w:bidi="ar-SA"/>
        </w:rPr>
        <w:t>人员增加，导致支出增大</w:t>
      </w:r>
      <w:r>
        <w:rPr>
          <w:rFonts w:hint="eastAsia" w:ascii="Times New Roman" w:hAnsi="Times New Roman" w:eastAsia="方正仿宋_GBK" w:cs="方正仿宋_GBK"/>
          <w:sz w:val="32"/>
          <w:szCs w:val="32"/>
          <w:highlight w:val="none"/>
        </w:rPr>
        <w:t>。</w:t>
      </w:r>
    </w:p>
    <w:p>
      <w:pPr>
        <w:snapToGrid w:val="0"/>
        <w:jc w:val="left"/>
        <w:rPr>
          <w:rFonts w:ascii="Times New Roman" w:hAnsi="Times New Roman" w:eastAsia="仿宋"/>
          <w:color w:val="000000"/>
          <w:kern w:val="0"/>
          <w:sz w:val="32"/>
          <w:szCs w:val="32"/>
          <w:highlight w:val="none"/>
        </w:rPr>
      </w:pPr>
      <w:r>
        <w:rPr>
          <w:rFonts w:ascii="Times New Roman" w:hAnsi="Times New Roman" w:eastAsia="仿宋"/>
          <w:color w:val="000000"/>
          <w:kern w:val="0"/>
          <w:sz w:val="32"/>
          <w:szCs w:val="32"/>
          <w:highlight w:val="none"/>
        </w:rPr>
        <w:drawing>
          <wp:inline distT="0" distB="0" distL="114300" distR="114300">
            <wp:extent cx="4352290" cy="2216785"/>
            <wp:effectExtent l="4445" t="4445" r="5715" b="762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napToGrid w:val="0"/>
        <w:jc w:val="left"/>
        <w:rPr>
          <w:rFonts w:ascii="Times New Roman" w:hAnsi="Times New Roman" w:eastAsia="仿宋"/>
          <w:color w:val="000000"/>
          <w:kern w:val="0"/>
          <w:sz w:val="32"/>
          <w:szCs w:val="32"/>
          <w:highlight w:val="none"/>
        </w:rPr>
      </w:pPr>
    </w:p>
    <w:p>
      <w:pPr>
        <w:spacing w:line="60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
          <w:color w:val="000000" w:themeColor="text1"/>
          <w:sz w:val="32"/>
          <w:szCs w:val="32"/>
          <w:highlight w:val="none"/>
          <w14:textFill>
            <w14:solidFill>
              <w14:schemeClr w14:val="tx1"/>
            </w14:solidFill>
          </w14:textFill>
        </w:rPr>
        <w:t>（图1：收、支决算总计变动情况图）（柱状图）</w:t>
      </w:r>
    </w:p>
    <w:p>
      <w:pPr>
        <w:pStyle w:val="25"/>
        <w:numPr>
          <w:ilvl w:val="0"/>
          <w:numId w:val="1"/>
        </w:numPr>
        <w:spacing w:line="600" w:lineRule="exact"/>
        <w:ind w:firstLineChars="0"/>
        <w:outlineLvl w:val="1"/>
        <w:rPr>
          <w:rStyle w:val="27"/>
          <w:rFonts w:ascii="Times New Roman" w:hAnsi="Times New Roman" w:eastAsia="黑体" w:cs="Times New Roman"/>
          <w:b w:val="0"/>
          <w:highlight w:val="none"/>
        </w:rPr>
      </w:pPr>
      <w:bookmarkStart w:id="59" w:name="_Toc21906"/>
      <w:bookmarkStart w:id="60" w:name="_Toc4781"/>
      <w:bookmarkStart w:id="61" w:name="_Toc21137"/>
      <w:bookmarkStart w:id="62" w:name="_Toc6849"/>
      <w:bookmarkStart w:id="63" w:name="_Toc8347"/>
      <w:r>
        <w:rPr>
          <w:rFonts w:ascii="Times New Roman" w:hAnsi="Times New Roman" w:eastAsia="黑体"/>
          <w:color w:val="000000"/>
          <w:sz w:val="32"/>
          <w:szCs w:val="32"/>
          <w:highlight w:val="none"/>
        </w:rPr>
        <w:t>收</w:t>
      </w:r>
      <w:r>
        <w:rPr>
          <w:rStyle w:val="27"/>
          <w:rFonts w:ascii="Times New Roman" w:hAnsi="Times New Roman" w:eastAsia="黑体" w:cs="Times New Roman"/>
          <w:b w:val="0"/>
          <w:highlight w:val="none"/>
        </w:rPr>
        <w:t>入决算情况说明</w:t>
      </w:r>
      <w:bookmarkEnd w:id="57"/>
      <w:bookmarkEnd w:id="58"/>
      <w:bookmarkEnd w:id="59"/>
      <w:bookmarkEnd w:id="60"/>
      <w:bookmarkEnd w:id="61"/>
      <w:bookmarkEnd w:id="62"/>
      <w:bookmarkEnd w:id="63"/>
    </w:p>
    <w:p>
      <w:pPr>
        <w:spacing w:line="600" w:lineRule="exact"/>
        <w:ind w:firstLine="640" w:firstLineChars="200"/>
        <w:outlineLvl w:val="9"/>
        <w:rPr>
          <w:rFonts w:ascii="Times New Roman" w:hAnsi="Times New Roman" w:eastAsia="仿宋"/>
          <w:color w:val="000000"/>
          <w:sz w:val="32"/>
          <w:szCs w:val="32"/>
          <w:highlight w:val="none"/>
        </w:rPr>
      </w:pPr>
      <w:bookmarkStart w:id="64" w:name="_Toc15560"/>
      <w:bookmarkStart w:id="65" w:name="_Toc21237"/>
      <w:r>
        <w:rPr>
          <w:rFonts w:ascii="Times New Roman" w:hAnsi="Times New Roman" w:eastAsia="仿宋"/>
          <w:color w:val="000000"/>
          <w:sz w:val="32"/>
          <w:szCs w:val="32"/>
          <w:highlight w:val="none"/>
        </w:rPr>
        <w:t>202</w:t>
      </w:r>
      <w:r>
        <w:rPr>
          <w:rFonts w:hint="eastAsia" w:ascii="Times New Roman" w:hAnsi="Times New Roman" w:eastAsia="仿宋"/>
          <w:color w:val="000000"/>
          <w:sz w:val="32"/>
          <w:szCs w:val="32"/>
          <w:highlight w:val="none"/>
          <w:lang w:val="en-US" w:eastAsia="zh-CN"/>
        </w:rPr>
        <w:t>3</w:t>
      </w:r>
      <w:r>
        <w:rPr>
          <w:rFonts w:ascii="Times New Roman" w:hAnsi="Times New Roman" w:eastAsia="仿宋"/>
          <w:color w:val="000000"/>
          <w:sz w:val="32"/>
          <w:szCs w:val="32"/>
          <w:highlight w:val="none"/>
        </w:rPr>
        <w:t>年本年收入合计</w:t>
      </w:r>
      <w:r>
        <w:rPr>
          <w:rFonts w:hint="eastAsia" w:ascii="Times New Roman" w:hAnsi="Times New Roman" w:eastAsia="方正仿宋_GBK" w:cs="方正仿宋_GBK"/>
          <w:sz w:val="32"/>
          <w:szCs w:val="32"/>
          <w:highlight w:val="none"/>
          <w:lang w:val="en-US" w:eastAsia="zh-CN"/>
        </w:rPr>
        <w:t>2193.08</w:t>
      </w:r>
      <w:r>
        <w:rPr>
          <w:rFonts w:ascii="Times New Roman" w:hAnsi="Times New Roman" w:eastAsia="仿宋"/>
          <w:color w:val="000000"/>
          <w:sz w:val="32"/>
          <w:szCs w:val="32"/>
          <w:highlight w:val="none"/>
        </w:rPr>
        <w:t>万元，其中：一般公共预算财政拨款收入</w:t>
      </w:r>
      <w:r>
        <w:rPr>
          <w:rFonts w:hint="eastAsia" w:ascii="Times New Roman" w:hAnsi="Times New Roman" w:eastAsia="方正仿宋_GBK" w:cs="方正仿宋_GBK"/>
          <w:sz w:val="32"/>
          <w:szCs w:val="32"/>
          <w:highlight w:val="none"/>
          <w:lang w:val="en-US" w:eastAsia="zh-CN"/>
        </w:rPr>
        <w:t>2149.08</w:t>
      </w:r>
      <w:r>
        <w:rPr>
          <w:rFonts w:ascii="Times New Roman" w:hAnsi="Times New Roman" w:eastAsia="仿宋"/>
          <w:color w:val="000000"/>
          <w:sz w:val="32"/>
          <w:szCs w:val="32"/>
          <w:highlight w:val="none"/>
        </w:rPr>
        <w:t>万元，占</w:t>
      </w:r>
      <w:r>
        <w:rPr>
          <w:rFonts w:hint="eastAsia" w:ascii="Times New Roman" w:hAnsi="Times New Roman" w:eastAsia="仿宋"/>
          <w:color w:val="000000"/>
          <w:sz w:val="32"/>
          <w:szCs w:val="32"/>
          <w:highlight w:val="none"/>
          <w:lang w:val="en-US" w:eastAsia="zh-CN"/>
        </w:rPr>
        <w:t>98</w:t>
      </w:r>
      <w:r>
        <w:rPr>
          <w:rFonts w:ascii="Times New Roman" w:hAnsi="Times New Roman" w:eastAsia="仿宋"/>
          <w:color w:val="000000"/>
          <w:sz w:val="32"/>
          <w:szCs w:val="32"/>
          <w:highlight w:val="none"/>
        </w:rPr>
        <w:t>%</w:t>
      </w:r>
      <w:r>
        <w:rPr>
          <w:rFonts w:hint="eastAsia" w:ascii="Times New Roman" w:hAnsi="Times New Roman" w:eastAsia="仿宋"/>
          <w:color w:val="000000"/>
          <w:sz w:val="32"/>
          <w:szCs w:val="32"/>
          <w:highlight w:val="none"/>
          <w:lang w:eastAsia="zh-CN"/>
        </w:rPr>
        <w:t>，政府性基金预算财政拨款收入</w:t>
      </w:r>
      <w:r>
        <w:rPr>
          <w:rFonts w:hint="eastAsia" w:ascii="Times New Roman" w:hAnsi="Times New Roman" w:eastAsia="仿宋"/>
          <w:color w:val="000000"/>
          <w:sz w:val="32"/>
          <w:szCs w:val="32"/>
          <w:highlight w:val="none"/>
          <w:lang w:val="en-US" w:eastAsia="zh-CN"/>
        </w:rPr>
        <w:t>44</w:t>
      </w:r>
      <w:r>
        <w:rPr>
          <w:rFonts w:hint="eastAsia" w:ascii="Times New Roman" w:hAnsi="Times New Roman" w:eastAsia="仿宋"/>
          <w:color w:val="000000"/>
          <w:sz w:val="32"/>
          <w:szCs w:val="32"/>
          <w:highlight w:val="none"/>
          <w:lang w:eastAsia="zh-CN"/>
        </w:rPr>
        <w:t>万元，占</w:t>
      </w:r>
      <w:r>
        <w:rPr>
          <w:rFonts w:hint="eastAsia" w:ascii="Times New Roman" w:hAnsi="Times New Roman" w:eastAsia="仿宋"/>
          <w:color w:val="000000"/>
          <w:sz w:val="32"/>
          <w:szCs w:val="32"/>
          <w:highlight w:val="none"/>
          <w:lang w:val="en-US" w:eastAsia="zh-CN"/>
        </w:rPr>
        <w:t>2</w:t>
      </w:r>
      <w:r>
        <w:rPr>
          <w:rFonts w:hint="eastAsia" w:ascii="Times New Roman" w:hAnsi="Times New Roman" w:eastAsia="仿宋"/>
          <w:color w:val="000000"/>
          <w:sz w:val="32"/>
          <w:szCs w:val="32"/>
          <w:highlight w:val="none"/>
          <w:lang w:eastAsia="zh-CN"/>
        </w:rPr>
        <w:t>%</w:t>
      </w:r>
      <w:r>
        <w:rPr>
          <w:rFonts w:ascii="Times New Roman" w:hAnsi="Times New Roman" w:eastAsia="仿宋"/>
          <w:color w:val="000000"/>
          <w:sz w:val="32"/>
          <w:szCs w:val="32"/>
          <w:highlight w:val="none"/>
        </w:rPr>
        <w:t>。</w:t>
      </w:r>
      <w:bookmarkEnd w:id="64"/>
      <w:bookmarkEnd w:id="65"/>
    </w:p>
    <w:p>
      <w:pPr>
        <w:spacing w:line="600" w:lineRule="exact"/>
        <w:ind w:firstLine="640" w:firstLineChars="200"/>
        <w:outlineLvl w:val="9"/>
        <w:rPr>
          <w:rFonts w:ascii="Times New Roman" w:hAnsi="Times New Roman" w:eastAsia="仿宋"/>
          <w:color w:val="000000"/>
          <w:sz w:val="32"/>
          <w:szCs w:val="32"/>
          <w:highlight w:val="none"/>
        </w:rPr>
      </w:pPr>
    </w:p>
    <w:p>
      <w:pPr>
        <w:spacing w:line="600" w:lineRule="exact"/>
        <w:outlineLvl w:val="9"/>
        <w:rPr>
          <w:rFonts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
          <w:color w:val="000000"/>
          <w:sz w:val="32"/>
          <w:szCs w:val="32"/>
          <w:highlight w:val="none"/>
        </w:rPr>
        <w:drawing>
          <wp:anchor distT="0" distB="0" distL="114300" distR="114300" simplePos="0" relativeHeight="251659264" behindDoc="1" locked="0" layoutInCell="1" allowOverlap="1">
            <wp:simplePos x="0" y="0"/>
            <wp:positionH relativeFrom="column">
              <wp:posOffset>411480</wp:posOffset>
            </wp:positionH>
            <wp:positionV relativeFrom="paragraph">
              <wp:posOffset>-2700655</wp:posOffset>
            </wp:positionV>
            <wp:extent cx="5418455" cy="3255010"/>
            <wp:effectExtent l="4445" t="4445" r="6350" b="17145"/>
            <wp:wrapTight wrapText="bothSides">
              <wp:wrapPolygon>
                <wp:start x="-18" y="-29"/>
                <wp:lineTo x="-18" y="21461"/>
                <wp:lineTo x="21549" y="21461"/>
                <wp:lineTo x="21549" y="-29"/>
                <wp:lineTo x="-18" y="-29"/>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_GB2312"/>
          <w:color w:val="FF0000"/>
          <w:sz w:val="32"/>
          <w:szCs w:val="32"/>
          <w:highlight w:val="none"/>
        </w:rPr>
      </w:pPr>
      <w:r>
        <w:rPr>
          <w:rFonts w:ascii="Times New Roman" w:hAnsi="Times New Roman" w:eastAsia="仿宋"/>
          <w:color w:val="000000" w:themeColor="text1"/>
          <w:sz w:val="32"/>
          <w:szCs w:val="32"/>
          <w:highlight w:val="none"/>
          <w14:textFill>
            <w14:solidFill>
              <w14:schemeClr w14:val="tx1"/>
            </w14:solidFill>
          </w14:textFill>
        </w:rPr>
        <w:t>（图2：收入决算结构图）（饼状图）</w:t>
      </w:r>
    </w:p>
    <w:p>
      <w:pPr>
        <w:pStyle w:val="25"/>
        <w:numPr>
          <w:ilvl w:val="0"/>
          <w:numId w:val="1"/>
        </w:numPr>
        <w:spacing w:line="600" w:lineRule="exact"/>
        <w:ind w:firstLineChars="0"/>
        <w:outlineLvl w:val="1"/>
        <w:rPr>
          <w:rStyle w:val="27"/>
          <w:rFonts w:ascii="Times New Roman" w:hAnsi="Times New Roman" w:eastAsia="黑体" w:cs="Times New Roman"/>
          <w:b w:val="0"/>
          <w:highlight w:val="none"/>
        </w:rPr>
      </w:pPr>
      <w:bookmarkStart w:id="66" w:name="_Toc15936"/>
      <w:bookmarkStart w:id="67" w:name="_Toc15396605"/>
      <w:bookmarkStart w:id="68" w:name="_Toc19775"/>
      <w:bookmarkStart w:id="69" w:name="_Toc6499"/>
      <w:bookmarkStart w:id="70" w:name="_Toc17557"/>
      <w:bookmarkStart w:id="71" w:name="_Toc15377207"/>
      <w:bookmarkStart w:id="72" w:name="_Toc4599"/>
      <w:r>
        <w:rPr>
          <w:rFonts w:ascii="Times New Roman" w:hAnsi="Times New Roman" w:eastAsia="黑体"/>
          <w:color w:val="000000"/>
          <w:sz w:val="32"/>
          <w:szCs w:val="32"/>
          <w:highlight w:val="none"/>
        </w:rPr>
        <w:t>支</w:t>
      </w:r>
      <w:r>
        <w:rPr>
          <w:rStyle w:val="27"/>
          <w:rFonts w:ascii="Times New Roman" w:hAnsi="Times New Roman" w:eastAsia="黑体" w:cs="Times New Roman"/>
          <w:b w:val="0"/>
          <w:highlight w:val="none"/>
        </w:rPr>
        <w:t>出决算情况说明</w:t>
      </w:r>
      <w:bookmarkEnd w:id="66"/>
      <w:bookmarkEnd w:id="67"/>
      <w:bookmarkEnd w:id="68"/>
      <w:bookmarkEnd w:id="69"/>
      <w:bookmarkEnd w:id="70"/>
      <w:bookmarkEnd w:id="71"/>
      <w:bookmarkEnd w:id="72"/>
    </w:p>
    <w:p>
      <w:pPr>
        <w:spacing w:line="600" w:lineRule="exact"/>
        <w:ind w:firstLine="640" w:firstLineChars="200"/>
        <w:outlineLvl w:val="9"/>
        <w:rPr>
          <w:rFonts w:ascii="Times New Roman" w:hAnsi="Times New Roman" w:eastAsia="仿宋"/>
          <w:color w:val="000000"/>
          <w:sz w:val="32"/>
          <w:szCs w:val="32"/>
          <w:highlight w:val="none"/>
        </w:rPr>
      </w:pPr>
      <w:bookmarkStart w:id="73" w:name="_Toc2483"/>
      <w:r>
        <w:rPr>
          <w:rFonts w:ascii="Times New Roman" w:hAnsi="Times New Roman" w:eastAsia="仿宋"/>
          <w:color w:val="000000"/>
          <w:sz w:val="32"/>
          <w:szCs w:val="32"/>
          <w:highlight w:val="none"/>
        </w:rPr>
        <w:t>202</w:t>
      </w:r>
      <w:r>
        <w:rPr>
          <w:rFonts w:hint="eastAsia" w:ascii="Times New Roman" w:hAnsi="Times New Roman" w:eastAsia="仿宋"/>
          <w:color w:val="000000"/>
          <w:sz w:val="32"/>
          <w:szCs w:val="32"/>
          <w:highlight w:val="none"/>
          <w:lang w:val="en-US" w:eastAsia="zh-CN"/>
        </w:rPr>
        <w:t>3</w:t>
      </w:r>
      <w:r>
        <w:rPr>
          <w:rFonts w:ascii="Times New Roman" w:hAnsi="Times New Roman" w:eastAsia="仿宋"/>
          <w:color w:val="000000"/>
          <w:sz w:val="32"/>
          <w:szCs w:val="32"/>
          <w:highlight w:val="none"/>
        </w:rPr>
        <w:t>年本年支出合计</w:t>
      </w:r>
      <w:r>
        <w:rPr>
          <w:rFonts w:hint="eastAsia" w:ascii="Times New Roman" w:hAnsi="Times New Roman" w:eastAsia="方正仿宋_GBK" w:cs="方正仿宋_GBK"/>
          <w:sz w:val="32"/>
          <w:szCs w:val="32"/>
          <w:highlight w:val="none"/>
          <w:lang w:val="en-US" w:eastAsia="zh-CN"/>
        </w:rPr>
        <w:t>2193.08</w:t>
      </w:r>
      <w:r>
        <w:rPr>
          <w:rFonts w:ascii="Times New Roman" w:hAnsi="Times New Roman" w:eastAsia="仿宋"/>
          <w:color w:val="000000"/>
          <w:sz w:val="32"/>
          <w:szCs w:val="32"/>
          <w:highlight w:val="none"/>
        </w:rPr>
        <w:t>万元，其中：基本支出</w:t>
      </w:r>
      <w:r>
        <w:rPr>
          <w:rFonts w:hint="eastAsia" w:ascii="Times New Roman" w:hAnsi="Times New Roman" w:eastAsia="方正仿宋_GBK" w:cs="方正仿宋_GBK"/>
          <w:sz w:val="32"/>
          <w:szCs w:val="32"/>
          <w:highlight w:val="none"/>
        </w:rPr>
        <w:t>1</w:t>
      </w:r>
      <w:r>
        <w:rPr>
          <w:rFonts w:hint="eastAsia" w:ascii="Times New Roman" w:hAnsi="Times New Roman" w:eastAsia="方正仿宋_GBK" w:cs="方正仿宋_GBK"/>
          <w:sz w:val="32"/>
          <w:szCs w:val="32"/>
          <w:highlight w:val="none"/>
          <w:lang w:val="en-US" w:eastAsia="zh-CN"/>
        </w:rPr>
        <w:t>999.13</w:t>
      </w:r>
      <w:r>
        <w:rPr>
          <w:rFonts w:ascii="Times New Roman" w:hAnsi="Times New Roman" w:eastAsia="仿宋"/>
          <w:color w:val="000000"/>
          <w:sz w:val="32"/>
          <w:szCs w:val="32"/>
          <w:highlight w:val="none"/>
        </w:rPr>
        <w:t>万元，占</w:t>
      </w:r>
      <w:r>
        <w:rPr>
          <w:rFonts w:hint="eastAsia" w:ascii="Times New Roman" w:hAnsi="Times New Roman" w:eastAsia="仿宋"/>
          <w:color w:val="000000"/>
          <w:sz w:val="32"/>
          <w:szCs w:val="32"/>
          <w:highlight w:val="none"/>
          <w:lang w:val="en-US" w:eastAsia="zh-CN"/>
        </w:rPr>
        <w:t>91.16</w:t>
      </w:r>
      <w:r>
        <w:rPr>
          <w:rFonts w:ascii="Times New Roman" w:hAnsi="Times New Roman" w:eastAsia="仿宋"/>
          <w:color w:val="000000"/>
          <w:sz w:val="32"/>
          <w:szCs w:val="32"/>
          <w:highlight w:val="none"/>
        </w:rPr>
        <w:t>%；项目支出</w:t>
      </w:r>
      <w:r>
        <w:rPr>
          <w:rFonts w:hint="eastAsia" w:ascii="Times New Roman" w:hAnsi="Times New Roman" w:eastAsia="方正仿宋_GBK" w:cs="方正仿宋_GBK"/>
          <w:sz w:val="32"/>
          <w:szCs w:val="32"/>
          <w:highlight w:val="none"/>
          <w:lang w:val="en-US" w:eastAsia="zh-CN"/>
        </w:rPr>
        <w:t>193.95</w:t>
      </w:r>
      <w:r>
        <w:rPr>
          <w:rFonts w:ascii="Times New Roman" w:hAnsi="Times New Roman" w:eastAsia="仿宋"/>
          <w:color w:val="000000"/>
          <w:sz w:val="32"/>
          <w:szCs w:val="32"/>
          <w:highlight w:val="none"/>
        </w:rPr>
        <w:t>万元，占</w:t>
      </w:r>
      <w:r>
        <w:rPr>
          <w:rFonts w:hint="eastAsia" w:ascii="Times New Roman" w:hAnsi="Times New Roman" w:eastAsia="仿宋"/>
          <w:color w:val="000000"/>
          <w:sz w:val="32"/>
          <w:szCs w:val="32"/>
          <w:highlight w:val="none"/>
          <w:lang w:val="en-US" w:eastAsia="zh-CN"/>
        </w:rPr>
        <w:t>8.84</w:t>
      </w:r>
      <w:r>
        <w:rPr>
          <w:rFonts w:ascii="Times New Roman" w:hAnsi="Times New Roman" w:eastAsia="仿宋"/>
          <w:color w:val="000000"/>
          <w:sz w:val="32"/>
          <w:szCs w:val="32"/>
          <w:highlight w:val="none"/>
        </w:rPr>
        <w:t>%。</w:t>
      </w:r>
      <w:bookmarkEnd w:id="73"/>
    </w:p>
    <w:p>
      <w:pPr>
        <w:pStyle w:val="6"/>
        <w:rPr>
          <w:rFonts w:ascii="Times New Roman" w:hAnsi="Times New Roman" w:eastAsia="仿宋"/>
          <w:color w:val="000000"/>
          <w:sz w:val="32"/>
          <w:szCs w:val="32"/>
          <w:highlight w:val="none"/>
        </w:rPr>
      </w:pPr>
      <w:r>
        <w:rPr>
          <w:rFonts w:hint="eastAsia" w:ascii="Times New Roman" w:hAnsi="Times New Roman" w:eastAsia="仿宋"/>
          <w:color w:val="000000"/>
          <w:sz w:val="32"/>
          <w:szCs w:val="32"/>
          <w:highlight w:val="none"/>
          <w:shd w:val="pct10" w:color="auto" w:fill="FFFFFF"/>
        </w:rPr>
        <w:drawing>
          <wp:anchor distT="0" distB="0" distL="114300" distR="114300" simplePos="0" relativeHeight="251664384" behindDoc="1" locked="0" layoutInCell="1" allowOverlap="1">
            <wp:simplePos x="0" y="0"/>
            <wp:positionH relativeFrom="column">
              <wp:posOffset>410845</wp:posOffset>
            </wp:positionH>
            <wp:positionV relativeFrom="paragraph">
              <wp:posOffset>205105</wp:posOffset>
            </wp:positionV>
            <wp:extent cx="4893310" cy="3084195"/>
            <wp:effectExtent l="4445" t="4445" r="17145" b="16510"/>
            <wp:wrapTight wrapText="bothSides">
              <wp:wrapPolygon>
                <wp:start x="-20" y="-31"/>
                <wp:lineTo x="-20" y="21449"/>
                <wp:lineTo x="21508" y="21449"/>
                <wp:lineTo x="21508" y="-31"/>
                <wp:lineTo x="-20" y="-31"/>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6"/>
        <w:rPr>
          <w:rFonts w:ascii="Times New Roman" w:hAnsi="Times New Roman" w:eastAsia="仿宋"/>
          <w:color w:val="000000"/>
          <w:sz w:val="32"/>
          <w:szCs w:val="32"/>
          <w:highlight w:val="none"/>
        </w:rPr>
      </w:pPr>
    </w:p>
    <w:p>
      <w:pPr>
        <w:pStyle w:val="6"/>
        <w:rPr>
          <w:rFonts w:ascii="Times New Roman" w:hAnsi="Times New Roman" w:eastAsia="仿宋"/>
          <w:color w:val="000000"/>
          <w:sz w:val="32"/>
          <w:szCs w:val="32"/>
          <w:highlight w:val="none"/>
        </w:rPr>
      </w:pPr>
    </w:p>
    <w:p>
      <w:pPr>
        <w:pStyle w:val="6"/>
        <w:rPr>
          <w:rFonts w:ascii="Times New Roman" w:hAnsi="Times New Roman" w:eastAsia="仿宋"/>
          <w:color w:val="000000"/>
          <w:sz w:val="32"/>
          <w:szCs w:val="32"/>
          <w:highlight w:val="none"/>
        </w:rPr>
      </w:pPr>
    </w:p>
    <w:p>
      <w:pPr>
        <w:pStyle w:val="6"/>
        <w:rPr>
          <w:rFonts w:ascii="Times New Roman" w:hAnsi="Times New Roman" w:eastAsia="仿宋"/>
          <w:color w:val="000000"/>
          <w:sz w:val="32"/>
          <w:szCs w:val="32"/>
          <w:highlight w:val="none"/>
        </w:rPr>
      </w:pPr>
    </w:p>
    <w:p>
      <w:pPr>
        <w:pStyle w:val="6"/>
        <w:rPr>
          <w:rFonts w:ascii="Times New Roman" w:hAnsi="Times New Roman" w:eastAsia="仿宋"/>
          <w:color w:val="000000"/>
          <w:sz w:val="32"/>
          <w:szCs w:val="32"/>
          <w:highlight w:val="none"/>
        </w:rPr>
      </w:pPr>
    </w:p>
    <w:p>
      <w:pPr>
        <w:pStyle w:val="6"/>
        <w:rPr>
          <w:rFonts w:ascii="Times New Roman" w:hAnsi="Times New Roman" w:eastAsia="仿宋"/>
          <w:color w:val="000000"/>
          <w:sz w:val="32"/>
          <w:szCs w:val="32"/>
          <w:highlight w:val="none"/>
        </w:rPr>
      </w:pPr>
    </w:p>
    <w:p>
      <w:pPr>
        <w:spacing w:line="600" w:lineRule="exact"/>
        <w:ind w:firstLine="640" w:firstLineChars="200"/>
        <w:rPr>
          <w:rFonts w:ascii="Times New Roman" w:hAnsi="Times New Roman" w:eastAsia="仿宋_GB2312"/>
          <w:color w:val="FF0000"/>
          <w:sz w:val="32"/>
          <w:szCs w:val="32"/>
          <w:highlight w:val="none"/>
        </w:rPr>
      </w:pPr>
      <w:r>
        <w:rPr>
          <w:rFonts w:ascii="Times New Roman" w:hAnsi="Times New Roman" w:eastAsia="仿宋"/>
          <w:color w:val="000000" w:themeColor="text1"/>
          <w:sz w:val="32"/>
          <w:szCs w:val="32"/>
          <w:highlight w:val="none"/>
          <w14:textFill>
            <w14:solidFill>
              <w14:schemeClr w14:val="tx1"/>
            </w14:solidFill>
          </w14:textFill>
        </w:rPr>
        <w:t>（图3：支出决算结构图）（饼状图）</w:t>
      </w:r>
    </w:p>
    <w:p>
      <w:pPr>
        <w:spacing w:line="600" w:lineRule="exact"/>
        <w:ind w:firstLine="640" w:firstLineChars="200"/>
        <w:outlineLvl w:val="1"/>
        <w:rPr>
          <w:rFonts w:ascii="Times New Roman" w:hAnsi="Times New Roman" w:eastAsia="黑体"/>
          <w:color w:val="000000"/>
          <w:sz w:val="32"/>
          <w:szCs w:val="32"/>
          <w:highlight w:val="none"/>
        </w:rPr>
      </w:pPr>
      <w:bookmarkStart w:id="74" w:name="_Toc15377208"/>
      <w:bookmarkStart w:id="75" w:name="_Toc3475"/>
      <w:bookmarkStart w:id="76" w:name="_Toc15396606"/>
      <w:bookmarkStart w:id="77" w:name="_Toc28849"/>
      <w:bookmarkStart w:id="78" w:name="_Toc8617"/>
      <w:bookmarkStart w:id="79" w:name="_Toc15638"/>
    </w:p>
    <w:p>
      <w:pPr>
        <w:spacing w:line="600" w:lineRule="exact"/>
        <w:ind w:firstLine="640" w:firstLineChars="200"/>
        <w:outlineLvl w:val="1"/>
        <w:rPr>
          <w:rFonts w:ascii="Times New Roman" w:hAnsi="Times New Roman" w:eastAsia="黑体"/>
          <w:color w:val="000000"/>
          <w:sz w:val="32"/>
          <w:szCs w:val="32"/>
          <w:highlight w:val="none"/>
        </w:rPr>
      </w:pPr>
    </w:p>
    <w:p>
      <w:pPr>
        <w:spacing w:line="600" w:lineRule="exact"/>
        <w:ind w:firstLine="640" w:firstLineChars="200"/>
        <w:outlineLvl w:val="1"/>
        <w:rPr>
          <w:rStyle w:val="27"/>
          <w:rFonts w:ascii="Times New Roman" w:hAnsi="Times New Roman" w:eastAsia="黑体" w:cs="Times New Roman"/>
          <w:b w:val="0"/>
          <w:highlight w:val="none"/>
        </w:rPr>
      </w:pPr>
      <w:bookmarkStart w:id="80" w:name="_Toc10688"/>
      <w:r>
        <w:rPr>
          <w:rFonts w:ascii="Times New Roman" w:hAnsi="Times New Roman" w:eastAsia="黑体"/>
          <w:color w:val="000000"/>
          <w:sz w:val="32"/>
          <w:szCs w:val="32"/>
          <w:highlight w:val="none"/>
        </w:rPr>
        <w:t>四、财</w:t>
      </w:r>
      <w:r>
        <w:rPr>
          <w:rStyle w:val="27"/>
          <w:rFonts w:ascii="Times New Roman" w:hAnsi="Times New Roman" w:eastAsia="黑体" w:cs="Times New Roman"/>
          <w:b w:val="0"/>
          <w:highlight w:val="none"/>
        </w:rPr>
        <w:t>政拨款收入支出决算总体情况说明</w:t>
      </w:r>
      <w:bookmarkEnd w:id="74"/>
      <w:bookmarkEnd w:id="75"/>
      <w:bookmarkEnd w:id="76"/>
      <w:bookmarkEnd w:id="77"/>
      <w:bookmarkEnd w:id="78"/>
      <w:bookmarkEnd w:id="79"/>
      <w:bookmarkEnd w:id="80"/>
    </w:p>
    <w:p>
      <w:pPr>
        <w:spacing w:line="600" w:lineRule="exact"/>
        <w:ind w:firstLine="640"/>
        <w:rPr>
          <w:rFonts w:ascii="Times New Roman" w:hAnsi="Times New Roman" w:eastAsia="方正仿宋_GBK" w:cs="方正仿宋_GBK"/>
          <w:sz w:val="32"/>
          <w:szCs w:val="32"/>
          <w:highlight w:val="none"/>
        </w:rPr>
      </w:pPr>
      <w:r>
        <w:rPr>
          <w:rFonts w:ascii="Times New Roman" w:hAnsi="Times New Roman" w:eastAsia="仿宋"/>
          <w:color w:val="000000"/>
          <w:sz w:val="32"/>
          <w:szCs w:val="32"/>
          <w:highlight w:val="none"/>
        </w:rPr>
        <w:t>20</w:t>
      </w:r>
      <w:r>
        <w:rPr>
          <w:rFonts w:hint="eastAsia" w:ascii="Times New Roman" w:hAnsi="Times New Roman" w:eastAsia="仿宋"/>
          <w:color w:val="000000"/>
          <w:sz w:val="32"/>
          <w:szCs w:val="32"/>
          <w:highlight w:val="none"/>
          <w:lang w:val="en-US" w:eastAsia="zh-CN"/>
        </w:rPr>
        <w:t>23</w:t>
      </w:r>
      <w:r>
        <w:rPr>
          <w:rFonts w:ascii="Times New Roman" w:hAnsi="Times New Roman" w:eastAsia="仿宋"/>
          <w:color w:val="000000"/>
          <w:sz w:val="32"/>
          <w:szCs w:val="32"/>
          <w:highlight w:val="none"/>
        </w:rPr>
        <w:t>年财政拨款收入、支出总计</w:t>
      </w:r>
      <w:r>
        <w:rPr>
          <w:rFonts w:hint="eastAsia" w:ascii="Times New Roman" w:hAnsi="Times New Roman" w:eastAsia="方正仿宋_GBK" w:cs="方正仿宋_GBK"/>
          <w:sz w:val="32"/>
          <w:szCs w:val="32"/>
          <w:highlight w:val="none"/>
          <w:lang w:val="en-US" w:eastAsia="zh-CN"/>
        </w:rPr>
        <w:t>2193.08</w:t>
      </w:r>
      <w:r>
        <w:rPr>
          <w:rFonts w:ascii="Times New Roman" w:hAnsi="Times New Roman" w:eastAsia="仿宋"/>
          <w:color w:val="000000"/>
          <w:sz w:val="32"/>
          <w:szCs w:val="32"/>
          <w:highlight w:val="none"/>
        </w:rPr>
        <w:t>万元。与202</w:t>
      </w:r>
      <w:r>
        <w:rPr>
          <w:rFonts w:hint="eastAsia" w:ascii="Times New Roman" w:hAnsi="Times New Roman" w:eastAsia="仿宋"/>
          <w:color w:val="000000"/>
          <w:sz w:val="32"/>
          <w:szCs w:val="32"/>
          <w:highlight w:val="none"/>
          <w:lang w:val="en-US" w:eastAsia="zh-CN"/>
        </w:rPr>
        <w:t>2</w:t>
      </w:r>
      <w:r>
        <w:rPr>
          <w:rFonts w:ascii="Times New Roman" w:hAnsi="Times New Roman" w:eastAsia="仿宋"/>
          <w:color w:val="000000"/>
          <w:sz w:val="32"/>
          <w:szCs w:val="32"/>
          <w:highlight w:val="none"/>
        </w:rPr>
        <w:t>年相比，财政拨款收入、支出总计各</w:t>
      </w:r>
      <w:r>
        <w:rPr>
          <w:rFonts w:hint="eastAsia" w:ascii="Times New Roman" w:hAnsi="Times New Roman" w:eastAsia="方正仿宋_GBK" w:cs="方正仿宋_GBK"/>
          <w:sz w:val="32"/>
          <w:szCs w:val="32"/>
          <w:highlight w:val="none"/>
        </w:rPr>
        <w:t>增加1</w:t>
      </w:r>
      <w:r>
        <w:rPr>
          <w:rFonts w:hint="eastAsia" w:ascii="Times New Roman" w:hAnsi="Times New Roman" w:eastAsia="方正仿宋_GBK" w:cs="方正仿宋_GBK"/>
          <w:sz w:val="32"/>
          <w:szCs w:val="32"/>
          <w:highlight w:val="none"/>
          <w:lang w:val="en-US" w:eastAsia="zh-CN"/>
        </w:rPr>
        <w:t>20.42</w:t>
      </w:r>
      <w:r>
        <w:rPr>
          <w:rFonts w:ascii="Times New Roman" w:hAnsi="Times New Roman" w:eastAsia="仿宋"/>
          <w:color w:val="000000"/>
          <w:sz w:val="32"/>
          <w:szCs w:val="32"/>
          <w:highlight w:val="none"/>
        </w:rPr>
        <w:t>万元，</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5.81</w:t>
      </w:r>
      <w:r>
        <w:rPr>
          <w:rFonts w:hint="eastAsia" w:ascii="Times New Roman" w:hAnsi="Times New Roman" w:eastAsia="方正仿宋_GBK" w:cs="方正仿宋_GBK"/>
          <w:sz w:val="32"/>
          <w:szCs w:val="32"/>
          <w:highlight w:val="none"/>
        </w:rPr>
        <w:t>%</w:t>
      </w:r>
      <w:r>
        <w:rPr>
          <w:rFonts w:ascii="Times New Roman" w:hAnsi="Times New Roman" w:eastAsia="仿宋"/>
          <w:color w:val="000000"/>
          <w:sz w:val="32"/>
          <w:szCs w:val="32"/>
          <w:highlight w:val="none"/>
        </w:rPr>
        <w:t>。主要变动</w:t>
      </w:r>
      <w:r>
        <w:rPr>
          <w:rFonts w:hint="eastAsia" w:eastAsia="仿宋"/>
          <w:color w:val="000000"/>
          <w:sz w:val="32"/>
          <w:szCs w:val="32"/>
          <w:highlight w:val="none"/>
          <w:lang w:eastAsia="zh-CN"/>
        </w:rPr>
        <w:t>原因是</w:t>
      </w:r>
      <w:r>
        <w:rPr>
          <w:rFonts w:hint="eastAsia" w:ascii="Times New Roman" w:hAnsi="Times New Roman" w:eastAsia="方正仿宋_GBK" w:cs="方正仿宋_GBK"/>
          <w:kern w:val="2"/>
          <w:sz w:val="32"/>
          <w:szCs w:val="32"/>
          <w:lang w:val="en-US" w:eastAsia="zh-CN" w:bidi="ar-SA"/>
        </w:rPr>
        <w:t>人员增加，导致支出增大</w:t>
      </w:r>
      <w:r>
        <w:rPr>
          <w:rFonts w:hint="eastAsia" w:ascii="Times New Roman" w:hAnsi="Times New Roman" w:eastAsia="方正仿宋_GBK" w:cs="方正仿宋_GBK"/>
          <w:sz w:val="32"/>
          <w:szCs w:val="32"/>
          <w:highlight w:val="none"/>
        </w:rPr>
        <w:t>。</w:t>
      </w:r>
    </w:p>
    <w:p>
      <w:pPr>
        <w:spacing w:line="600" w:lineRule="exact"/>
        <w:ind w:firstLine="640"/>
        <w:rPr>
          <w:rFonts w:ascii="Times New Roman" w:hAnsi="Times New Roman" w:eastAsia="方正仿宋_GBK" w:cs="方正仿宋_GBK"/>
          <w:sz w:val="32"/>
          <w:szCs w:val="32"/>
          <w:highlight w:val="none"/>
        </w:rPr>
      </w:pPr>
      <w:r>
        <w:rPr>
          <w:rFonts w:hint="eastAsia" w:ascii="Times New Roman" w:hAnsi="Times New Roman" w:eastAsia="仿宋"/>
          <w:color w:val="000000"/>
          <w:sz w:val="32"/>
          <w:szCs w:val="32"/>
          <w:highlight w:val="none"/>
        </w:rPr>
        <w:drawing>
          <wp:anchor distT="0" distB="0" distL="114300" distR="114300" simplePos="0" relativeHeight="251660288" behindDoc="1" locked="0" layoutInCell="1" allowOverlap="1">
            <wp:simplePos x="0" y="0"/>
            <wp:positionH relativeFrom="column">
              <wp:posOffset>306705</wp:posOffset>
            </wp:positionH>
            <wp:positionV relativeFrom="paragraph">
              <wp:posOffset>223520</wp:posOffset>
            </wp:positionV>
            <wp:extent cx="5285105" cy="3292475"/>
            <wp:effectExtent l="5080" t="4445" r="5715" b="1778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b/>
          <w:color w:val="00B050"/>
          <w:sz w:val="32"/>
          <w:szCs w:val="32"/>
          <w:highlight w:val="none"/>
        </w:rPr>
      </w:pPr>
      <w:r>
        <w:rPr>
          <w:rFonts w:ascii="Times New Roman" w:hAnsi="Times New Roman" w:eastAsia="仿宋"/>
          <w:color w:val="000000" w:themeColor="text1"/>
          <w:sz w:val="32"/>
          <w:szCs w:val="32"/>
          <w:highlight w:val="none"/>
          <w14:textFill>
            <w14:solidFill>
              <w14:schemeClr w14:val="tx1"/>
            </w14:solidFill>
          </w14:textFill>
        </w:rPr>
        <w:t>（图4：财政拨款收、支决算总计变动情况）（柱状图）</w:t>
      </w:r>
    </w:p>
    <w:p>
      <w:pPr>
        <w:spacing w:line="600" w:lineRule="exact"/>
        <w:ind w:firstLine="640" w:firstLineChars="200"/>
        <w:outlineLvl w:val="1"/>
        <w:rPr>
          <w:rStyle w:val="27"/>
          <w:rFonts w:ascii="Times New Roman" w:hAnsi="Times New Roman" w:eastAsia="黑体" w:cs="Times New Roman"/>
          <w:b w:val="0"/>
          <w:highlight w:val="none"/>
        </w:rPr>
      </w:pPr>
      <w:bookmarkStart w:id="81" w:name="_Toc17418"/>
      <w:bookmarkStart w:id="82" w:name="_Toc11622"/>
      <w:bookmarkStart w:id="83" w:name="_Toc15377209"/>
      <w:bookmarkStart w:id="84" w:name="_Toc26010"/>
      <w:bookmarkStart w:id="85" w:name="_Toc1883"/>
      <w:bookmarkStart w:id="86" w:name="_Toc14498"/>
      <w:bookmarkStart w:id="87" w:name="_Toc15396607"/>
      <w:r>
        <w:rPr>
          <w:rFonts w:ascii="Times New Roman" w:hAnsi="Times New Roman" w:eastAsia="黑体"/>
          <w:color w:val="000000"/>
          <w:sz w:val="32"/>
          <w:szCs w:val="32"/>
          <w:highlight w:val="none"/>
        </w:rPr>
        <w:t>五、</w:t>
      </w:r>
      <w:r>
        <w:rPr>
          <w:rFonts w:ascii="Times New Roman" w:hAnsi="Times New Roman" w:eastAsia="黑体"/>
          <w:b/>
          <w:color w:val="000000"/>
          <w:sz w:val="32"/>
          <w:szCs w:val="32"/>
          <w:highlight w:val="none"/>
        </w:rPr>
        <w:t>一</w:t>
      </w:r>
      <w:r>
        <w:rPr>
          <w:rStyle w:val="27"/>
          <w:rFonts w:ascii="Times New Roman" w:hAnsi="Times New Roman" w:eastAsia="黑体" w:cs="Times New Roman"/>
          <w:b w:val="0"/>
          <w:highlight w:val="none"/>
        </w:rPr>
        <w:t>般公共预算财政拨款支出决算情况说明</w:t>
      </w:r>
      <w:bookmarkEnd w:id="81"/>
      <w:bookmarkEnd w:id="82"/>
      <w:bookmarkEnd w:id="83"/>
      <w:bookmarkEnd w:id="84"/>
      <w:bookmarkEnd w:id="85"/>
      <w:bookmarkEnd w:id="86"/>
      <w:bookmarkEnd w:id="87"/>
    </w:p>
    <w:p>
      <w:pPr>
        <w:spacing w:line="600" w:lineRule="exact"/>
        <w:ind w:firstLine="642" w:firstLineChars="200"/>
        <w:outlineLvl w:val="2"/>
        <w:rPr>
          <w:rFonts w:ascii="Times New Roman" w:hAnsi="Times New Roman" w:eastAsia="仿宋"/>
          <w:b/>
          <w:color w:val="000000"/>
          <w:sz w:val="32"/>
          <w:szCs w:val="32"/>
          <w:highlight w:val="none"/>
        </w:rPr>
      </w:pPr>
      <w:bookmarkStart w:id="88" w:name="_Toc15377210"/>
      <w:bookmarkStart w:id="89" w:name="_Toc28494"/>
      <w:r>
        <w:rPr>
          <w:rFonts w:ascii="Times New Roman" w:hAnsi="Times New Roman" w:eastAsia="仿宋"/>
          <w:b/>
          <w:color w:val="000000"/>
          <w:sz w:val="32"/>
          <w:szCs w:val="32"/>
          <w:highlight w:val="none"/>
        </w:rPr>
        <w:t>（一）一般公共预算财政拨款支出决算总体情况</w:t>
      </w:r>
      <w:bookmarkEnd w:id="88"/>
      <w:bookmarkEnd w:id="89"/>
    </w:p>
    <w:p>
      <w:pPr>
        <w:spacing w:line="600" w:lineRule="exact"/>
        <w:ind w:firstLine="640" w:firstLineChars="200"/>
        <w:rPr>
          <w:rFonts w:ascii="Times New Roman" w:hAnsi="Times New Roman" w:eastAsia="方正仿宋_GBK" w:cs="方正仿宋_GBK"/>
          <w:sz w:val="32"/>
          <w:szCs w:val="32"/>
          <w:highlight w:val="none"/>
        </w:rPr>
      </w:pPr>
      <w:r>
        <w:rPr>
          <w:rFonts w:ascii="Times New Roman" w:hAnsi="Times New Roman" w:eastAsia="仿宋"/>
          <w:color w:val="000000"/>
          <w:sz w:val="32"/>
          <w:szCs w:val="32"/>
          <w:highlight w:val="none"/>
        </w:rPr>
        <w:t>202</w:t>
      </w:r>
      <w:r>
        <w:rPr>
          <w:rFonts w:hint="eastAsia" w:ascii="Times New Roman" w:hAnsi="Times New Roman" w:eastAsia="仿宋"/>
          <w:color w:val="000000"/>
          <w:sz w:val="32"/>
          <w:szCs w:val="32"/>
          <w:highlight w:val="none"/>
          <w:lang w:val="en-US" w:eastAsia="zh-CN"/>
        </w:rPr>
        <w:t>3</w:t>
      </w:r>
      <w:r>
        <w:rPr>
          <w:rFonts w:ascii="Times New Roman" w:hAnsi="Times New Roman" w:eastAsia="仿宋"/>
          <w:color w:val="000000"/>
          <w:sz w:val="32"/>
          <w:szCs w:val="32"/>
          <w:highlight w:val="none"/>
        </w:rPr>
        <w:t>年一般公共预算财政拨款支出</w:t>
      </w:r>
      <w:r>
        <w:rPr>
          <w:rFonts w:hint="eastAsia" w:ascii="Times New Roman" w:hAnsi="Times New Roman" w:eastAsia="方正仿宋_GBK" w:cs="方正仿宋_GBK"/>
          <w:sz w:val="32"/>
          <w:szCs w:val="32"/>
          <w:highlight w:val="none"/>
          <w:lang w:val="en-US" w:eastAsia="zh-CN"/>
        </w:rPr>
        <w:t>2149.08</w:t>
      </w:r>
      <w:r>
        <w:rPr>
          <w:rFonts w:ascii="Times New Roman" w:hAnsi="Times New Roman" w:eastAsia="仿宋"/>
          <w:color w:val="000000"/>
          <w:sz w:val="32"/>
          <w:szCs w:val="32"/>
          <w:highlight w:val="none"/>
        </w:rPr>
        <w:t>万元，占本年支出合计的</w:t>
      </w:r>
      <w:r>
        <w:rPr>
          <w:rFonts w:hint="eastAsia" w:ascii="Times New Roman" w:hAnsi="Times New Roman" w:eastAsia="仿宋"/>
          <w:color w:val="000000"/>
          <w:sz w:val="32"/>
          <w:szCs w:val="32"/>
          <w:highlight w:val="none"/>
          <w:lang w:val="en-US" w:eastAsia="zh-CN"/>
        </w:rPr>
        <w:t>98</w:t>
      </w:r>
      <w:r>
        <w:rPr>
          <w:rFonts w:ascii="Times New Roman" w:hAnsi="Times New Roman" w:eastAsia="仿宋"/>
          <w:color w:val="000000"/>
          <w:sz w:val="32"/>
          <w:szCs w:val="32"/>
          <w:highlight w:val="none"/>
        </w:rPr>
        <w:t>%。与202</w:t>
      </w:r>
      <w:r>
        <w:rPr>
          <w:rFonts w:hint="eastAsia" w:ascii="Times New Roman" w:hAnsi="Times New Roman" w:eastAsia="仿宋"/>
          <w:color w:val="000000"/>
          <w:sz w:val="32"/>
          <w:szCs w:val="32"/>
          <w:highlight w:val="none"/>
          <w:lang w:val="en-US" w:eastAsia="zh-CN"/>
        </w:rPr>
        <w:t>2</w:t>
      </w:r>
      <w:r>
        <w:rPr>
          <w:rFonts w:ascii="Times New Roman" w:hAnsi="Times New Roman" w:eastAsia="仿宋"/>
          <w:color w:val="000000"/>
          <w:sz w:val="32"/>
          <w:szCs w:val="32"/>
          <w:highlight w:val="none"/>
        </w:rPr>
        <w:t>年相比，一般公共预算财政拨款支出</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76.42</w:t>
      </w:r>
      <w:r>
        <w:rPr>
          <w:rFonts w:ascii="Times New Roman" w:hAnsi="Times New Roman" w:eastAsia="仿宋"/>
          <w:color w:val="000000"/>
          <w:sz w:val="32"/>
          <w:szCs w:val="32"/>
          <w:highlight w:val="none"/>
        </w:rPr>
        <w:t>万元，</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3.69</w:t>
      </w:r>
      <w:r>
        <w:rPr>
          <w:rFonts w:hint="eastAsia" w:ascii="Times New Roman" w:hAnsi="Times New Roman" w:eastAsia="方正仿宋_GBK" w:cs="方正仿宋_GBK"/>
          <w:sz w:val="32"/>
          <w:szCs w:val="32"/>
          <w:highlight w:val="none"/>
        </w:rPr>
        <w:t>%</w:t>
      </w:r>
      <w:r>
        <w:rPr>
          <w:rFonts w:ascii="Times New Roman" w:hAnsi="Times New Roman" w:eastAsia="仿宋"/>
          <w:color w:val="000000"/>
          <w:sz w:val="32"/>
          <w:szCs w:val="32"/>
          <w:highlight w:val="none"/>
        </w:rPr>
        <w:t>。主要变动</w:t>
      </w:r>
      <w:r>
        <w:rPr>
          <w:rFonts w:hint="eastAsia" w:eastAsia="仿宋"/>
          <w:color w:val="000000"/>
          <w:sz w:val="32"/>
          <w:szCs w:val="32"/>
          <w:highlight w:val="none"/>
          <w:lang w:eastAsia="zh-CN"/>
        </w:rPr>
        <w:t>原因是</w:t>
      </w:r>
      <w:r>
        <w:rPr>
          <w:rFonts w:hint="eastAsia" w:ascii="Times New Roman" w:hAnsi="Times New Roman" w:eastAsia="方正仿宋_GBK" w:cs="方正仿宋_GBK"/>
          <w:kern w:val="2"/>
          <w:sz w:val="32"/>
          <w:szCs w:val="32"/>
          <w:lang w:val="en-US" w:eastAsia="zh-CN" w:bidi="ar-SA"/>
        </w:rPr>
        <w:t>人员增加，导致支出增大</w:t>
      </w:r>
      <w:r>
        <w:rPr>
          <w:rFonts w:hint="eastAsia" w:ascii="Times New Roman" w:hAnsi="Times New Roman" w:eastAsia="方正仿宋_GBK" w:cs="方正仿宋_GBK"/>
          <w:sz w:val="32"/>
          <w:szCs w:val="32"/>
          <w:highlight w:val="none"/>
        </w:rPr>
        <w:t>。</w:t>
      </w:r>
    </w:p>
    <w:p>
      <w:pPr>
        <w:spacing w:line="600" w:lineRule="exact"/>
        <w:ind w:firstLine="640" w:firstLineChars="200"/>
        <w:rPr>
          <w:rFonts w:ascii="Times New Roman" w:hAnsi="Times New Roman" w:eastAsia="方正仿宋_GBK" w:cs="方正仿宋_GBK"/>
          <w:sz w:val="32"/>
          <w:szCs w:val="32"/>
          <w:highlight w:val="none"/>
        </w:rPr>
      </w:pPr>
    </w:p>
    <w:p>
      <w:pPr>
        <w:spacing w:line="600" w:lineRule="exact"/>
        <w:ind w:firstLine="640" w:firstLineChars="200"/>
        <w:rPr>
          <w:rFonts w:ascii="Times New Roman" w:hAnsi="Times New Roman" w:eastAsia="方正仿宋_GBK" w:cs="方正仿宋_GBK"/>
          <w:sz w:val="32"/>
          <w:szCs w:val="32"/>
          <w:highlight w:val="none"/>
        </w:rPr>
      </w:pPr>
    </w:p>
    <w:p>
      <w:pPr>
        <w:spacing w:line="60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drawing>
          <wp:anchor distT="0" distB="0" distL="114300" distR="114300" simplePos="0" relativeHeight="251661312" behindDoc="1" locked="0" layoutInCell="1" allowOverlap="1">
            <wp:simplePos x="0" y="0"/>
            <wp:positionH relativeFrom="column">
              <wp:posOffset>-311785</wp:posOffset>
            </wp:positionH>
            <wp:positionV relativeFrom="paragraph">
              <wp:posOffset>146050</wp:posOffset>
            </wp:positionV>
            <wp:extent cx="6179185" cy="3528695"/>
            <wp:effectExtent l="4445" t="4445" r="7620" b="1016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r>
        <w:rPr>
          <w:rFonts w:ascii="Times New Roman" w:hAnsi="Times New Roman" w:eastAsia="仿宋"/>
          <w:color w:val="000000" w:themeColor="text1"/>
          <w:sz w:val="32"/>
          <w:szCs w:val="32"/>
          <w:highlight w:val="none"/>
          <w14:textFill>
            <w14:solidFill>
              <w14:schemeClr w14:val="tx1"/>
            </w14:solidFill>
          </w14:textFill>
        </w:rPr>
        <w:t>（图5：一般公共预算财政拨款支出决算变动情况）（柱状图）</w:t>
      </w:r>
    </w:p>
    <w:p>
      <w:pPr>
        <w:spacing w:line="600" w:lineRule="exact"/>
        <w:ind w:firstLine="642" w:firstLineChars="200"/>
        <w:outlineLvl w:val="2"/>
        <w:rPr>
          <w:rFonts w:ascii="Times New Roman" w:hAnsi="Times New Roman" w:eastAsia="仿宋"/>
          <w:b/>
          <w:color w:val="000000"/>
          <w:sz w:val="32"/>
          <w:szCs w:val="32"/>
          <w:highlight w:val="none"/>
        </w:rPr>
      </w:pPr>
      <w:bookmarkStart w:id="90" w:name="_Toc697"/>
      <w:bookmarkStart w:id="91" w:name="_Toc15377211"/>
      <w:r>
        <w:rPr>
          <w:rFonts w:ascii="Times New Roman" w:hAnsi="Times New Roman" w:eastAsia="仿宋"/>
          <w:b/>
          <w:color w:val="000000"/>
          <w:sz w:val="32"/>
          <w:szCs w:val="32"/>
          <w:highlight w:val="none"/>
        </w:rPr>
        <w:t>（二）一般公共预算财政拨款支出决算结构情况</w:t>
      </w:r>
      <w:bookmarkEnd w:id="90"/>
      <w:bookmarkEnd w:id="91"/>
    </w:p>
    <w:p>
      <w:pPr>
        <w:spacing w:line="600" w:lineRule="exact"/>
        <w:ind w:firstLine="630"/>
        <w:rPr>
          <w:rFonts w:ascii="Times New Roman" w:hAnsi="Times New Roman" w:eastAsia="方正仿宋_GBK" w:cs="方正仿宋_GBK"/>
          <w:sz w:val="32"/>
          <w:szCs w:val="32"/>
          <w:highlight w:val="none"/>
        </w:rPr>
      </w:pPr>
      <w:r>
        <w:rPr>
          <w:rFonts w:ascii="Times New Roman" w:hAnsi="Times New Roman" w:eastAsia="仿宋"/>
          <w:color w:val="000000"/>
          <w:sz w:val="32"/>
          <w:szCs w:val="32"/>
          <w:highlight w:val="none"/>
        </w:rPr>
        <w:t>202</w:t>
      </w:r>
      <w:r>
        <w:rPr>
          <w:rFonts w:hint="eastAsia" w:ascii="Times New Roman" w:hAnsi="Times New Roman" w:eastAsia="仿宋"/>
          <w:color w:val="000000"/>
          <w:sz w:val="32"/>
          <w:szCs w:val="32"/>
          <w:highlight w:val="none"/>
          <w:lang w:val="en-US" w:eastAsia="zh-CN"/>
        </w:rPr>
        <w:t>3</w:t>
      </w:r>
      <w:r>
        <w:rPr>
          <w:rFonts w:ascii="Times New Roman" w:hAnsi="Times New Roman" w:eastAsia="仿宋"/>
          <w:color w:val="000000"/>
          <w:sz w:val="32"/>
          <w:szCs w:val="32"/>
          <w:highlight w:val="none"/>
        </w:rPr>
        <w:t>年一般公共预算财</w:t>
      </w:r>
      <w:r>
        <w:rPr>
          <w:rFonts w:ascii="Times New Roman" w:hAnsi="Times New Roman" w:eastAsia="仿宋"/>
          <w:color w:val="000000" w:themeColor="text1"/>
          <w:sz w:val="32"/>
          <w:szCs w:val="32"/>
          <w:highlight w:val="none"/>
          <w14:textFill>
            <w14:solidFill>
              <w14:schemeClr w14:val="tx1"/>
            </w14:solidFill>
          </w14:textFill>
        </w:rPr>
        <w:t>政拨款支出</w:t>
      </w:r>
      <w:r>
        <w:rPr>
          <w:rFonts w:hint="eastAsia" w:ascii="Times New Roman" w:hAnsi="Times New Roman" w:eastAsia="方正仿宋_GBK" w:cs="方正仿宋_GBK"/>
          <w:sz w:val="32"/>
          <w:szCs w:val="32"/>
          <w:highlight w:val="none"/>
          <w:lang w:val="en-US" w:eastAsia="zh-CN"/>
        </w:rPr>
        <w:t>2149.08</w:t>
      </w:r>
      <w:r>
        <w:rPr>
          <w:rFonts w:ascii="Times New Roman" w:hAnsi="Times New Roman" w:eastAsia="仿宋"/>
          <w:color w:val="000000" w:themeColor="text1"/>
          <w:sz w:val="32"/>
          <w:szCs w:val="32"/>
          <w:highlight w:val="none"/>
          <w14:textFill>
            <w14:solidFill>
              <w14:schemeClr w14:val="tx1"/>
            </w14:solidFill>
          </w14:textFill>
        </w:rPr>
        <w:t>万元，主要用于以下方面:</w:t>
      </w:r>
      <w:r>
        <w:rPr>
          <w:rFonts w:ascii="Times New Roman" w:hAnsi="Times New Roman" w:eastAsia="仿宋"/>
          <w:b/>
          <w:color w:val="000000" w:themeColor="text1"/>
          <w:sz w:val="32"/>
          <w:szCs w:val="32"/>
          <w:highlight w:val="none"/>
          <w14:textFill>
            <w14:solidFill>
              <w14:schemeClr w14:val="tx1"/>
            </w14:solidFill>
          </w14:textFill>
        </w:rPr>
        <w:t>一般公共服务</w:t>
      </w:r>
      <w:r>
        <w:rPr>
          <w:rFonts w:ascii="Times New Roman" w:hAnsi="Times New Roman" w:eastAsia="仿宋"/>
          <w:b/>
          <w:bCs/>
          <w:color w:val="000000" w:themeColor="text1"/>
          <w:sz w:val="32"/>
          <w:szCs w:val="32"/>
          <w:highlight w:val="none"/>
          <w14:textFill>
            <w14:solidFill>
              <w14:schemeClr w14:val="tx1"/>
            </w14:solidFill>
          </w14:textFill>
        </w:rPr>
        <w:t>支出</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712.1</w:t>
      </w:r>
      <w:r>
        <w:rPr>
          <w:rFonts w:ascii="Times New Roman" w:hAnsi="Times New Roman" w:eastAsia="仿宋"/>
          <w:color w:val="000000" w:themeColor="text1"/>
          <w:sz w:val="32"/>
          <w:szCs w:val="32"/>
          <w:highlight w:val="none"/>
          <w14:textFill>
            <w14:solidFill>
              <w14:schemeClr w14:val="tx1"/>
            </w14:solidFill>
          </w14:textFill>
        </w:rPr>
        <w:t>万元，占</w:t>
      </w:r>
      <w:r>
        <w:rPr>
          <w:rFonts w:hint="eastAsia" w:ascii="Times New Roman" w:hAnsi="Times New Roman" w:eastAsia="方正仿宋_GBK" w:cs="方正仿宋_GBK"/>
          <w:kern w:val="2"/>
          <w:sz w:val="32"/>
          <w:szCs w:val="32"/>
          <w:highlight w:val="none"/>
          <w:lang w:val="en-US" w:eastAsia="zh-CN" w:bidi="ar-SA"/>
        </w:rPr>
        <w:t>33.14%</w:t>
      </w:r>
      <w:r>
        <w:rPr>
          <w:rFonts w:ascii="Times New Roman" w:hAnsi="Times New Roman" w:eastAsia="仿宋"/>
          <w:color w:val="000000" w:themeColor="text1"/>
          <w:sz w:val="32"/>
          <w:szCs w:val="32"/>
          <w:highlight w:val="none"/>
          <w14:textFill>
            <w14:solidFill>
              <w14:schemeClr w14:val="tx1"/>
            </w14:solidFill>
          </w14:textFill>
        </w:rPr>
        <w:t>；</w:t>
      </w:r>
      <w:r>
        <w:rPr>
          <w:rFonts w:hint="eastAsia" w:ascii="Times New Roman" w:hAnsi="Times New Roman" w:eastAsia="仿宋"/>
          <w:b/>
          <w:color w:val="000000" w:themeColor="text1"/>
          <w:sz w:val="32"/>
          <w:szCs w:val="32"/>
          <w:highlight w:val="none"/>
          <w14:textFill>
            <w14:solidFill>
              <w14:schemeClr w14:val="tx1"/>
            </w14:solidFill>
          </w14:textFill>
        </w:rPr>
        <w:t>国防支出</w:t>
      </w:r>
      <w:r>
        <w:rPr>
          <w:rFonts w:hint="eastAsia" w:ascii="Times New Roman" w:hAnsi="Times New Roman" w:eastAsia="方正仿宋_GBK" w:cs="方正仿宋_GBK"/>
          <w:sz w:val="32"/>
          <w:szCs w:val="32"/>
          <w:highlight w:val="none"/>
        </w:rPr>
        <w:t>1万元，占0.0</w:t>
      </w:r>
      <w:r>
        <w:rPr>
          <w:rFonts w:hint="eastAsia" w:ascii="Times New Roman" w:hAnsi="Times New Roman" w:eastAsia="方正仿宋_GBK" w:cs="方正仿宋_GBK"/>
          <w:sz w:val="32"/>
          <w:szCs w:val="32"/>
          <w:highlight w:val="none"/>
          <w:lang w:val="en-US" w:eastAsia="zh-CN"/>
        </w:rPr>
        <w:t>5</w:t>
      </w:r>
      <w:r>
        <w:rPr>
          <w:rFonts w:hint="eastAsia" w:ascii="Times New Roman" w:hAnsi="Times New Roman" w:eastAsia="方正仿宋_GBK" w:cs="方正仿宋_GBK"/>
          <w:sz w:val="32"/>
          <w:szCs w:val="32"/>
          <w:highlight w:val="none"/>
        </w:rPr>
        <w:t>%；</w:t>
      </w:r>
      <w:r>
        <w:rPr>
          <w:rFonts w:hint="eastAsia" w:ascii="Times New Roman" w:hAnsi="Times New Roman" w:eastAsia="仿宋"/>
          <w:b/>
          <w:color w:val="000000" w:themeColor="text1"/>
          <w:sz w:val="32"/>
          <w:szCs w:val="32"/>
          <w:highlight w:val="none"/>
          <w14:textFill>
            <w14:solidFill>
              <w14:schemeClr w14:val="tx1"/>
            </w14:solidFill>
          </w14:textFill>
        </w:rPr>
        <w:t>社会保障和就业支出</w:t>
      </w:r>
      <w:r>
        <w:rPr>
          <w:rFonts w:hint="eastAsia" w:ascii="Times New Roman" w:hAnsi="Times New Roman" w:eastAsia="方正仿宋_GBK" w:cs="方正仿宋_GBK"/>
          <w:kern w:val="2"/>
          <w:sz w:val="32"/>
          <w:szCs w:val="32"/>
          <w:highlight w:val="none"/>
          <w:lang w:val="en-US" w:eastAsia="zh-CN" w:bidi="ar-SA"/>
        </w:rPr>
        <w:t>197.00</w:t>
      </w:r>
      <w:r>
        <w:rPr>
          <w:rFonts w:hint="eastAsia" w:ascii="Times New Roman" w:hAnsi="Times New Roman" w:eastAsia="方正仿宋_GBK" w:cs="方正仿宋_GBK"/>
          <w:sz w:val="32"/>
          <w:szCs w:val="32"/>
          <w:highlight w:val="none"/>
        </w:rPr>
        <w:t>万元，占</w:t>
      </w:r>
      <w:r>
        <w:rPr>
          <w:rFonts w:hint="eastAsia" w:ascii="Times New Roman" w:hAnsi="Times New Roman" w:eastAsia="方正仿宋_GBK" w:cs="方正仿宋_GBK"/>
          <w:kern w:val="2"/>
          <w:sz w:val="32"/>
          <w:szCs w:val="32"/>
          <w:highlight w:val="none"/>
          <w:lang w:val="en-US" w:eastAsia="zh-CN" w:bidi="ar-SA"/>
        </w:rPr>
        <w:t>9.16%</w:t>
      </w:r>
      <w:r>
        <w:rPr>
          <w:rFonts w:hint="eastAsia" w:ascii="Times New Roman" w:hAnsi="Times New Roman" w:eastAsia="方正仿宋_GBK" w:cs="方正仿宋_GBK"/>
          <w:sz w:val="32"/>
          <w:szCs w:val="32"/>
          <w:highlight w:val="none"/>
        </w:rPr>
        <w:t>；</w:t>
      </w:r>
      <w:r>
        <w:rPr>
          <w:rFonts w:hint="eastAsia" w:ascii="Times New Roman" w:hAnsi="Times New Roman" w:eastAsia="仿宋"/>
          <w:b/>
          <w:color w:val="000000" w:themeColor="text1"/>
          <w:sz w:val="32"/>
          <w:szCs w:val="32"/>
          <w:highlight w:val="none"/>
          <w14:textFill>
            <w14:solidFill>
              <w14:schemeClr w14:val="tx1"/>
            </w14:solidFill>
          </w14:textFill>
        </w:rPr>
        <w:t>卫生健康支出</w:t>
      </w:r>
      <w:r>
        <w:rPr>
          <w:rFonts w:hint="eastAsia" w:ascii="Times New Roman" w:hAnsi="Times New Roman" w:eastAsia="方正仿宋_GBK" w:cs="方正仿宋_GBK"/>
          <w:kern w:val="2"/>
          <w:sz w:val="32"/>
          <w:szCs w:val="32"/>
          <w:highlight w:val="none"/>
          <w:lang w:val="en-US" w:eastAsia="zh-CN" w:bidi="ar-SA"/>
        </w:rPr>
        <w:t>61.42</w:t>
      </w:r>
      <w:r>
        <w:rPr>
          <w:rFonts w:hint="eastAsia" w:ascii="Times New Roman" w:hAnsi="Times New Roman" w:eastAsia="方正仿宋_GBK" w:cs="方正仿宋_GBK"/>
          <w:sz w:val="32"/>
          <w:szCs w:val="32"/>
          <w:highlight w:val="none"/>
        </w:rPr>
        <w:t>万元，占</w:t>
      </w:r>
      <w:r>
        <w:rPr>
          <w:rFonts w:hint="eastAsia" w:ascii="Times New Roman" w:hAnsi="Times New Roman" w:eastAsia="方正仿宋_GBK" w:cs="方正仿宋_GBK"/>
          <w:kern w:val="2"/>
          <w:sz w:val="32"/>
          <w:szCs w:val="32"/>
          <w:highlight w:val="none"/>
          <w:lang w:val="en-US" w:eastAsia="zh-CN" w:bidi="ar-SA"/>
        </w:rPr>
        <w:t>2.86</w:t>
      </w:r>
      <w:r>
        <w:rPr>
          <w:rFonts w:hint="eastAsia" w:ascii="Times New Roman" w:hAnsi="Times New Roman" w:eastAsia="方正仿宋_GBK" w:cs="方正仿宋_GBK"/>
          <w:sz w:val="32"/>
          <w:szCs w:val="32"/>
          <w:highlight w:val="none"/>
        </w:rPr>
        <w:t>%；</w:t>
      </w:r>
      <w:r>
        <w:rPr>
          <w:rFonts w:hint="eastAsia" w:ascii="Times New Roman" w:hAnsi="Times New Roman" w:eastAsia="仿宋"/>
          <w:b/>
          <w:color w:val="000000" w:themeColor="text1"/>
          <w:sz w:val="32"/>
          <w:szCs w:val="32"/>
          <w:highlight w:val="none"/>
          <w14:textFill>
            <w14:solidFill>
              <w14:schemeClr w14:val="tx1"/>
            </w14:solidFill>
          </w14:textFill>
        </w:rPr>
        <w:t>农林水支出</w:t>
      </w:r>
      <w:r>
        <w:rPr>
          <w:rFonts w:hint="eastAsia" w:ascii="Times New Roman" w:hAnsi="Times New Roman" w:eastAsia="方正仿宋_GBK" w:cs="方正仿宋_GBK"/>
          <w:kern w:val="2"/>
          <w:sz w:val="32"/>
          <w:szCs w:val="32"/>
          <w:highlight w:val="none"/>
          <w:lang w:val="en-US" w:eastAsia="zh-CN" w:bidi="ar-SA"/>
        </w:rPr>
        <w:t>1068.13</w:t>
      </w:r>
      <w:r>
        <w:rPr>
          <w:rFonts w:hint="eastAsia" w:ascii="Times New Roman" w:hAnsi="Times New Roman" w:eastAsia="方正仿宋_GBK" w:cs="方正仿宋_GBK"/>
          <w:sz w:val="32"/>
          <w:szCs w:val="32"/>
          <w:highlight w:val="none"/>
        </w:rPr>
        <w:t>万元，占</w:t>
      </w:r>
      <w:r>
        <w:rPr>
          <w:rFonts w:hint="eastAsia" w:ascii="Times New Roman" w:hAnsi="Times New Roman" w:eastAsia="方正仿宋_GBK" w:cs="方正仿宋_GBK"/>
          <w:kern w:val="2"/>
          <w:sz w:val="32"/>
          <w:szCs w:val="32"/>
          <w:highlight w:val="none"/>
          <w:lang w:val="en-US" w:eastAsia="zh-CN" w:bidi="ar-SA"/>
        </w:rPr>
        <w:t>49.70</w:t>
      </w:r>
      <w:r>
        <w:rPr>
          <w:rFonts w:hint="eastAsia" w:ascii="Times New Roman" w:hAnsi="Times New Roman" w:eastAsia="方正仿宋_GBK" w:cs="方正仿宋_GBK"/>
          <w:sz w:val="32"/>
          <w:szCs w:val="32"/>
          <w:highlight w:val="none"/>
        </w:rPr>
        <w:t>%；</w:t>
      </w:r>
      <w:r>
        <w:rPr>
          <w:rFonts w:hint="eastAsia" w:ascii="Times New Roman" w:hAnsi="Times New Roman" w:eastAsia="仿宋"/>
          <w:b/>
          <w:color w:val="000000" w:themeColor="text1"/>
          <w:sz w:val="32"/>
          <w:szCs w:val="32"/>
          <w:highlight w:val="none"/>
          <w14:textFill>
            <w14:solidFill>
              <w14:schemeClr w14:val="tx1"/>
            </w14:solidFill>
          </w14:textFill>
        </w:rPr>
        <w:t>住房保障支出</w:t>
      </w:r>
      <w:r>
        <w:rPr>
          <w:rFonts w:hint="eastAsia" w:ascii="Times New Roman" w:hAnsi="Times New Roman" w:eastAsia="方正仿宋_GBK" w:cs="方正仿宋_GBK"/>
          <w:kern w:val="2"/>
          <w:sz w:val="32"/>
          <w:szCs w:val="32"/>
          <w:highlight w:val="none"/>
          <w:lang w:val="en-US" w:eastAsia="zh-CN" w:bidi="ar-SA"/>
        </w:rPr>
        <w:t>106.93</w:t>
      </w:r>
      <w:r>
        <w:rPr>
          <w:rFonts w:hint="eastAsia" w:ascii="Times New Roman" w:hAnsi="Times New Roman" w:eastAsia="方正仿宋_GBK" w:cs="方正仿宋_GBK"/>
          <w:sz w:val="32"/>
          <w:szCs w:val="32"/>
          <w:highlight w:val="none"/>
        </w:rPr>
        <w:t>万元，占</w:t>
      </w:r>
      <w:r>
        <w:rPr>
          <w:rFonts w:hint="eastAsia" w:ascii="Times New Roman" w:hAnsi="Times New Roman" w:eastAsia="方正仿宋_GBK" w:cs="方正仿宋_GBK"/>
          <w:sz w:val="32"/>
          <w:szCs w:val="32"/>
          <w:highlight w:val="none"/>
          <w:lang w:val="en-US" w:eastAsia="zh-CN"/>
        </w:rPr>
        <w:t>4.97</w:t>
      </w:r>
      <w:r>
        <w:rPr>
          <w:rFonts w:hint="eastAsia" w:ascii="Times New Roman" w:hAnsi="Times New Roman" w:eastAsia="方正仿宋_GBK" w:cs="方正仿宋_GBK"/>
          <w:sz w:val="32"/>
          <w:szCs w:val="32"/>
          <w:highlight w:val="none"/>
        </w:rPr>
        <w:t>%；</w:t>
      </w:r>
      <w:r>
        <w:rPr>
          <w:rFonts w:hint="eastAsia" w:ascii="Times New Roman" w:hAnsi="Times New Roman" w:eastAsia="仿宋"/>
          <w:b/>
          <w:color w:val="000000" w:themeColor="text1"/>
          <w:sz w:val="32"/>
          <w:szCs w:val="32"/>
          <w:highlight w:val="none"/>
          <w14:textFill>
            <w14:solidFill>
              <w14:schemeClr w14:val="tx1"/>
            </w14:solidFill>
          </w14:textFill>
        </w:rPr>
        <w:t>灾害防治及应急管理支出</w:t>
      </w:r>
      <w:r>
        <w:rPr>
          <w:rFonts w:hint="eastAsia" w:ascii="Times New Roman" w:hAnsi="Times New Roman" w:eastAsia="方正仿宋_GBK" w:cs="方正仿宋_GBK"/>
          <w:sz w:val="32"/>
          <w:szCs w:val="32"/>
          <w:highlight w:val="none"/>
        </w:rPr>
        <w:t>2.5万元，占0.1</w:t>
      </w:r>
      <w:r>
        <w:rPr>
          <w:rFonts w:hint="eastAsia" w:ascii="Times New Roman" w:hAnsi="Times New Roman" w:eastAsia="方正仿宋_GBK" w:cs="方正仿宋_GBK"/>
          <w:sz w:val="32"/>
          <w:szCs w:val="32"/>
          <w:highlight w:val="none"/>
          <w:lang w:val="en-US" w:eastAsia="zh-CN"/>
        </w:rPr>
        <w:t>2</w:t>
      </w:r>
      <w:r>
        <w:rPr>
          <w:rFonts w:hint="eastAsia" w:ascii="Times New Roman" w:hAnsi="Times New Roman" w:eastAsia="方正仿宋_GBK" w:cs="方正仿宋_GBK"/>
          <w:sz w:val="32"/>
          <w:szCs w:val="32"/>
          <w:highlight w:val="none"/>
        </w:rPr>
        <w:t>%。</w:t>
      </w: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pStyle w:val="6"/>
        <w:rPr>
          <w:rFonts w:ascii="Times New Roman" w:hAnsi="Times New Roman" w:eastAsia="仿宋"/>
          <w:color w:val="000000" w:themeColor="text1"/>
          <w:sz w:val="32"/>
          <w:szCs w:val="32"/>
          <w:highlight w:val="none"/>
          <w14:textFill>
            <w14:solidFill>
              <w14:schemeClr w14:val="tx1"/>
            </w14:solidFill>
          </w14:textFill>
        </w:rPr>
      </w:pPr>
    </w:p>
    <w:p>
      <w:pPr>
        <w:pStyle w:val="6"/>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
          <w:color w:val="000000" w:themeColor="text1"/>
          <w:sz w:val="32"/>
          <w:szCs w:val="32"/>
          <w:highlight w:val="none"/>
          <w14:textFill>
            <w14:solidFill>
              <w14:schemeClr w14:val="tx1"/>
            </w14:solidFill>
          </w14:textFill>
        </w:rPr>
        <w:drawing>
          <wp:anchor distT="0" distB="0" distL="114300" distR="114300" simplePos="0" relativeHeight="251662336" behindDoc="1" locked="0" layoutInCell="1" allowOverlap="1">
            <wp:simplePos x="0" y="0"/>
            <wp:positionH relativeFrom="column">
              <wp:posOffset>-148590</wp:posOffset>
            </wp:positionH>
            <wp:positionV relativeFrom="paragraph">
              <wp:posOffset>339090</wp:posOffset>
            </wp:positionV>
            <wp:extent cx="5256530" cy="2988310"/>
            <wp:effectExtent l="5080" t="4445" r="15240"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sz w:val="32"/>
          <w:szCs w:val="32"/>
          <w:highlight w:val="none"/>
        </w:rPr>
      </w:pPr>
      <w:r>
        <w:rPr>
          <w:rFonts w:ascii="Times New Roman" w:hAnsi="Times New Roman" w:eastAsia="仿宋"/>
          <w:color w:val="000000"/>
          <w:sz w:val="32"/>
          <w:szCs w:val="32"/>
          <w:highlight w:val="none"/>
        </w:rPr>
        <w:t>（图6：一般公共预算财政拨款支出决算结构）（饼状图）</w:t>
      </w:r>
    </w:p>
    <w:p>
      <w:pPr>
        <w:spacing w:line="600" w:lineRule="exact"/>
        <w:ind w:firstLine="642" w:firstLineChars="200"/>
        <w:outlineLvl w:val="2"/>
        <w:rPr>
          <w:rFonts w:ascii="Times New Roman" w:hAnsi="Times New Roman" w:eastAsia="仿宋"/>
          <w:b/>
          <w:color w:val="000000"/>
          <w:sz w:val="32"/>
          <w:szCs w:val="32"/>
          <w:highlight w:val="none"/>
        </w:rPr>
      </w:pPr>
      <w:bookmarkStart w:id="92" w:name="_Toc15377212"/>
      <w:bookmarkStart w:id="93" w:name="_Toc25476"/>
      <w:r>
        <w:rPr>
          <w:rFonts w:ascii="Times New Roman" w:hAnsi="Times New Roman" w:eastAsia="仿宋"/>
          <w:b/>
          <w:color w:val="000000"/>
          <w:sz w:val="32"/>
          <w:szCs w:val="32"/>
          <w:highlight w:val="none"/>
        </w:rPr>
        <w:t>（三）一般公共预算财政拨款支出决算具体情况</w:t>
      </w:r>
      <w:bookmarkEnd w:id="92"/>
      <w:bookmarkEnd w:id="93"/>
    </w:p>
    <w:p>
      <w:pPr>
        <w:spacing w:line="600" w:lineRule="exact"/>
        <w:ind w:firstLine="642" w:firstLineChars="200"/>
        <w:outlineLvl w:val="9"/>
        <w:rPr>
          <w:rFonts w:ascii="Times New Roman" w:hAnsi="Times New Roman" w:eastAsia="仿宋"/>
          <w:color w:val="FF0000"/>
          <w:sz w:val="32"/>
          <w:szCs w:val="32"/>
          <w:highlight w:val="none"/>
        </w:rPr>
      </w:pPr>
      <w:bookmarkStart w:id="94" w:name="_Toc15377444"/>
      <w:bookmarkStart w:id="95" w:name="_Toc15377213"/>
      <w:bookmarkStart w:id="96" w:name="_Toc8175"/>
      <w:bookmarkStart w:id="97" w:name="_Toc15378460"/>
      <w:r>
        <w:rPr>
          <w:rFonts w:ascii="Times New Roman" w:hAnsi="Times New Roman" w:eastAsia="仿宋"/>
          <w:b/>
          <w:color w:val="000000" w:themeColor="text1"/>
          <w:sz w:val="32"/>
          <w:szCs w:val="32"/>
          <w:highlight w:val="none"/>
          <w14:textFill>
            <w14:solidFill>
              <w14:schemeClr w14:val="tx1"/>
            </w14:solidFill>
          </w14:textFill>
        </w:rPr>
        <w:t>202</w:t>
      </w:r>
      <w:r>
        <w:rPr>
          <w:rFonts w:hint="eastAsia" w:ascii="Times New Roman" w:hAnsi="Times New Roman" w:eastAsia="仿宋"/>
          <w:b/>
          <w:color w:val="000000" w:themeColor="text1"/>
          <w:sz w:val="32"/>
          <w:szCs w:val="32"/>
          <w:highlight w:val="none"/>
          <w:lang w:val="en-US" w:eastAsia="zh-CN"/>
          <w14:textFill>
            <w14:solidFill>
              <w14:schemeClr w14:val="tx1"/>
            </w14:solidFill>
          </w14:textFill>
        </w:rPr>
        <w:t>3</w:t>
      </w:r>
      <w:r>
        <w:rPr>
          <w:rFonts w:ascii="Times New Roman" w:hAnsi="Times New Roman" w:eastAsia="仿宋"/>
          <w:b/>
          <w:color w:val="000000" w:themeColor="text1"/>
          <w:sz w:val="32"/>
          <w:szCs w:val="32"/>
          <w:highlight w:val="none"/>
          <w14:textFill>
            <w14:solidFill>
              <w14:schemeClr w14:val="tx1"/>
            </w14:solidFill>
          </w14:textFill>
        </w:rPr>
        <w:t>年一般公共预算支出决算数为</w:t>
      </w:r>
      <w:r>
        <w:rPr>
          <w:rFonts w:hint="eastAsia" w:ascii="Times New Roman" w:hAnsi="Times New Roman" w:eastAsia="仿宋"/>
          <w:b/>
          <w:color w:val="000000" w:themeColor="text1"/>
          <w:sz w:val="32"/>
          <w:szCs w:val="32"/>
          <w:highlight w:val="none"/>
          <w:lang w:val="en-US" w:eastAsia="zh-CN"/>
          <w14:textFill>
            <w14:solidFill>
              <w14:schemeClr w14:val="tx1"/>
            </w14:solidFill>
          </w14:textFill>
        </w:rPr>
        <w:t>2149.08</w:t>
      </w:r>
      <w:r>
        <w:rPr>
          <w:rFonts w:hint="eastAsia" w:eastAsia="仿宋"/>
          <w:b/>
          <w:color w:val="000000" w:themeColor="text1"/>
          <w:sz w:val="32"/>
          <w:szCs w:val="32"/>
          <w:highlight w:val="none"/>
          <w:lang w:val="en-US" w:eastAsia="zh-CN"/>
          <w14:textFill>
            <w14:solidFill>
              <w14:schemeClr w14:val="tx1"/>
            </w14:solidFill>
          </w14:textFill>
        </w:rPr>
        <w:t>万元</w:t>
      </w:r>
      <w:r>
        <w:rPr>
          <w:rFonts w:ascii="Times New Roman" w:hAnsi="Times New Roman" w:eastAsia="仿宋"/>
          <w:color w:val="000000" w:themeColor="text1"/>
          <w:sz w:val="32"/>
          <w:szCs w:val="32"/>
          <w:highlight w:val="none"/>
          <w14:textFill>
            <w14:solidFill>
              <w14:schemeClr w14:val="tx1"/>
            </w14:solidFill>
          </w14:textFill>
        </w:rPr>
        <w:t>，</w:t>
      </w:r>
      <w:r>
        <w:rPr>
          <w:rStyle w:val="16"/>
          <w:rFonts w:ascii="Times New Roman" w:hAnsi="Times New Roman" w:eastAsia="仿宋"/>
          <w:bCs/>
          <w:color w:val="000000" w:themeColor="text1"/>
          <w:sz w:val="32"/>
          <w:szCs w:val="32"/>
          <w:highlight w:val="none"/>
          <w14:textFill>
            <w14:solidFill>
              <w14:schemeClr w14:val="tx1"/>
            </w14:solidFill>
          </w14:textFill>
        </w:rPr>
        <w:t>完成</w:t>
      </w:r>
      <w:r>
        <w:rPr>
          <w:rStyle w:val="16"/>
          <w:rFonts w:ascii="Times New Roman" w:hAnsi="Times New Roman" w:eastAsia="仿宋"/>
          <w:bCs/>
          <w:color w:val="000000"/>
          <w:sz w:val="32"/>
          <w:szCs w:val="32"/>
          <w:highlight w:val="none"/>
        </w:rPr>
        <w:t>预算</w:t>
      </w:r>
      <w:r>
        <w:rPr>
          <w:rStyle w:val="16"/>
          <w:rFonts w:hint="eastAsia" w:ascii="Times New Roman" w:hAnsi="Times New Roman" w:eastAsia="仿宋"/>
          <w:bCs/>
          <w:color w:val="000000"/>
          <w:sz w:val="32"/>
          <w:szCs w:val="32"/>
          <w:highlight w:val="none"/>
        </w:rPr>
        <w:t>100</w:t>
      </w:r>
      <w:r>
        <w:rPr>
          <w:rStyle w:val="16"/>
          <w:rFonts w:ascii="Times New Roman" w:hAnsi="Times New Roman" w:eastAsia="仿宋"/>
          <w:bCs/>
          <w:color w:val="000000"/>
          <w:sz w:val="32"/>
          <w:szCs w:val="32"/>
          <w:highlight w:val="none"/>
        </w:rPr>
        <w:t>%。其中：</w:t>
      </w:r>
      <w:bookmarkEnd w:id="94"/>
      <w:bookmarkEnd w:id="95"/>
      <w:bookmarkEnd w:id="96"/>
      <w:bookmarkEnd w:id="97"/>
    </w:p>
    <w:p>
      <w:pPr>
        <w:spacing w:line="600" w:lineRule="exact"/>
        <w:ind w:firstLine="642" w:firstLineChars="200"/>
        <w:rPr>
          <w:rStyle w:val="16"/>
          <w:rFonts w:ascii="Times New Roman" w:hAnsi="Times New Roman" w:eastAsia="仿宋"/>
          <w:b w:val="0"/>
          <w:bCs/>
          <w:color w:val="000000"/>
          <w:sz w:val="32"/>
          <w:szCs w:val="32"/>
          <w:highlight w:val="none"/>
        </w:rPr>
      </w:pPr>
      <w:r>
        <w:rPr>
          <w:rStyle w:val="16"/>
          <w:rFonts w:ascii="Times New Roman" w:hAnsi="Times New Roman" w:eastAsia="仿宋"/>
          <w:bCs/>
          <w:color w:val="000000"/>
          <w:sz w:val="32"/>
          <w:szCs w:val="32"/>
          <w:highlight w:val="none"/>
        </w:rPr>
        <w:t>1.一般公共服务（类）人大事务（款）</w:t>
      </w:r>
      <w:r>
        <w:rPr>
          <w:rStyle w:val="16"/>
          <w:rFonts w:hint="eastAsia" w:ascii="Times New Roman" w:hAnsi="Times New Roman" w:eastAsia="仿宋"/>
          <w:bCs/>
          <w:color w:val="000000"/>
          <w:sz w:val="32"/>
          <w:szCs w:val="32"/>
          <w:highlight w:val="none"/>
          <w:lang w:eastAsia="zh-CN"/>
        </w:rPr>
        <w:t>一般行政管理事务</w:t>
      </w:r>
      <w:r>
        <w:rPr>
          <w:rStyle w:val="16"/>
          <w:rFonts w:ascii="Times New Roman" w:hAnsi="Times New Roman" w:eastAsia="仿宋"/>
          <w:bCs/>
          <w:color w:val="000000"/>
          <w:sz w:val="32"/>
          <w:szCs w:val="32"/>
          <w:highlight w:val="none"/>
        </w:rPr>
        <w:t>（项）:</w:t>
      </w:r>
      <w:r>
        <w:rPr>
          <w:rStyle w:val="16"/>
          <w:rFonts w:ascii="Times New Roman" w:hAnsi="Times New Roman" w:eastAsia="仿宋"/>
          <w:b w:val="0"/>
          <w:bCs/>
          <w:color w:val="000000"/>
          <w:sz w:val="32"/>
          <w:szCs w:val="32"/>
          <w:highlight w:val="none"/>
        </w:rPr>
        <w:t xml:space="preserve"> 支出决算为</w:t>
      </w:r>
      <w:r>
        <w:rPr>
          <w:rStyle w:val="16"/>
          <w:rFonts w:hint="eastAsia" w:ascii="Times New Roman" w:hAnsi="Times New Roman" w:eastAsia="仿宋"/>
          <w:b w:val="0"/>
          <w:bCs/>
          <w:color w:val="000000"/>
          <w:sz w:val="32"/>
          <w:szCs w:val="32"/>
          <w:highlight w:val="none"/>
          <w:lang w:val="en-US" w:eastAsia="zh-CN"/>
        </w:rPr>
        <w:t>4.42</w:t>
      </w:r>
      <w:r>
        <w:rPr>
          <w:rStyle w:val="16"/>
          <w:rFonts w:ascii="Times New Roman" w:hAnsi="Times New Roman" w:eastAsia="仿宋"/>
          <w:b w:val="0"/>
          <w:bCs/>
          <w:color w:val="000000"/>
          <w:sz w:val="32"/>
          <w:szCs w:val="32"/>
          <w:highlight w:val="none"/>
        </w:rPr>
        <w:t>万元，完成预算100%。</w:t>
      </w:r>
    </w:p>
    <w:p>
      <w:pPr>
        <w:pStyle w:val="6"/>
        <w:spacing w:before="93"/>
        <w:ind w:firstLine="640" w:firstLineChars="200"/>
        <w:rPr>
          <w:rStyle w:val="16"/>
          <w:rFonts w:ascii="Times New Roman" w:hAnsi="Times New Roman" w:eastAsia="仿宋"/>
          <w:b w:val="0"/>
          <w:bCs/>
          <w:color w:val="000000"/>
          <w:sz w:val="32"/>
          <w:szCs w:val="32"/>
          <w:highlight w:val="none"/>
        </w:rPr>
      </w:pPr>
      <w:r>
        <w:rPr>
          <w:rStyle w:val="16"/>
          <w:rFonts w:ascii="Times New Roman" w:hAnsi="Times New Roman" w:eastAsia="仿宋"/>
          <w:b w:val="0"/>
          <w:bCs/>
          <w:color w:val="000000"/>
          <w:kern w:val="2"/>
          <w:sz w:val="32"/>
          <w:szCs w:val="32"/>
          <w:highlight w:val="none"/>
        </w:rPr>
        <w:t>2.</w:t>
      </w:r>
      <w:r>
        <w:rPr>
          <w:rStyle w:val="16"/>
          <w:rFonts w:ascii="Times New Roman" w:hAnsi="Times New Roman" w:eastAsia="仿宋"/>
          <w:bCs/>
          <w:color w:val="000000"/>
          <w:kern w:val="2"/>
          <w:sz w:val="32"/>
          <w:szCs w:val="32"/>
          <w:highlight w:val="none"/>
        </w:rPr>
        <w:t>一般公共服务（类）人大事务（款）代表工作（项）: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1.1</w:t>
      </w:r>
      <w:r>
        <w:rPr>
          <w:rStyle w:val="16"/>
          <w:rFonts w:ascii="Times New Roman" w:hAnsi="Times New Roman" w:eastAsia="仿宋"/>
          <w:b w:val="0"/>
          <w:bCs/>
          <w:color w:val="000000"/>
          <w:kern w:val="2"/>
          <w:sz w:val="32"/>
          <w:szCs w:val="32"/>
          <w:highlight w:val="none"/>
        </w:rPr>
        <w:t>万元，完成预算100%。</w:t>
      </w:r>
    </w:p>
    <w:p>
      <w:pPr>
        <w:pStyle w:val="6"/>
        <w:spacing w:before="93"/>
        <w:ind w:firstLine="640" w:firstLineChars="200"/>
        <w:rPr>
          <w:rStyle w:val="16"/>
          <w:rFonts w:ascii="Times New Roman" w:hAnsi="Times New Roman" w:eastAsia="仿宋"/>
          <w:b w:val="0"/>
          <w:bCs/>
          <w:color w:val="000000"/>
          <w:sz w:val="32"/>
          <w:szCs w:val="32"/>
          <w:highlight w:val="none"/>
        </w:rPr>
      </w:pPr>
      <w:r>
        <w:rPr>
          <w:rStyle w:val="16"/>
          <w:rFonts w:ascii="Times New Roman" w:hAnsi="Times New Roman" w:eastAsia="仿宋"/>
          <w:b w:val="0"/>
          <w:bCs/>
          <w:color w:val="000000"/>
          <w:kern w:val="2"/>
          <w:sz w:val="32"/>
          <w:szCs w:val="32"/>
          <w:highlight w:val="none"/>
        </w:rPr>
        <w:t>3.</w:t>
      </w:r>
      <w:r>
        <w:rPr>
          <w:rStyle w:val="16"/>
          <w:rFonts w:ascii="Times New Roman" w:hAnsi="Times New Roman" w:eastAsia="仿宋"/>
          <w:bCs/>
          <w:color w:val="000000"/>
          <w:kern w:val="2"/>
          <w:sz w:val="32"/>
          <w:szCs w:val="32"/>
          <w:highlight w:val="none"/>
        </w:rPr>
        <w:t>一般公共服务（类）政府办公厅（室）及相关机构事务（款）行政运行（项）: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574.63</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ascii="Times New Roman" w:hAnsi="Times New Roman"/>
          <w:highlight w:val="none"/>
        </w:rPr>
        <w:t>4.</w:t>
      </w:r>
      <w:r>
        <w:rPr>
          <w:rStyle w:val="16"/>
          <w:rFonts w:ascii="Times New Roman" w:hAnsi="Times New Roman" w:eastAsia="仿宋"/>
          <w:bCs/>
          <w:color w:val="000000"/>
          <w:kern w:val="2"/>
          <w:sz w:val="32"/>
          <w:szCs w:val="32"/>
          <w:highlight w:val="none"/>
        </w:rPr>
        <w:t>一般公共服务（类）政府办公厅（室）及相关机构事务（款）</w:t>
      </w:r>
      <w:r>
        <w:rPr>
          <w:rStyle w:val="16"/>
          <w:rFonts w:hint="eastAsia" w:ascii="Times New Roman" w:hAnsi="Times New Roman" w:eastAsia="仿宋"/>
          <w:bCs/>
          <w:color w:val="000000"/>
          <w:kern w:val="2"/>
          <w:sz w:val="32"/>
          <w:szCs w:val="32"/>
          <w:highlight w:val="none"/>
          <w:lang w:eastAsia="zh-CN"/>
        </w:rPr>
        <w:t>事业运行</w:t>
      </w:r>
      <w:r>
        <w:rPr>
          <w:rStyle w:val="16"/>
          <w:rFonts w:ascii="Times New Roman" w:hAnsi="Times New Roman" w:eastAsia="仿宋"/>
          <w:bCs/>
          <w:color w:val="000000"/>
          <w:kern w:val="2"/>
          <w:sz w:val="32"/>
          <w:szCs w:val="32"/>
          <w:highlight w:val="none"/>
        </w:rPr>
        <w:t>（项）: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104.52</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kern w:val="2"/>
          <w:sz w:val="32"/>
          <w:szCs w:val="32"/>
          <w:highlight w:val="none"/>
        </w:rPr>
      </w:pPr>
      <w:r>
        <w:rPr>
          <w:rFonts w:hint="eastAsia" w:ascii="Times New Roman" w:hAnsi="Times New Roman"/>
          <w:highlight w:val="none"/>
          <w:lang w:val="en-US" w:eastAsia="zh-CN"/>
        </w:rPr>
        <w:t>5</w:t>
      </w:r>
      <w:r>
        <w:rPr>
          <w:rFonts w:ascii="Times New Roman" w:hAnsi="Times New Roman"/>
          <w:highlight w:val="none"/>
        </w:rPr>
        <w:t>.</w:t>
      </w:r>
      <w:r>
        <w:rPr>
          <w:rStyle w:val="16"/>
          <w:rFonts w:ascii="Times New Roman" w:hAnsi="Times New Roman" w:eastAsia="仿宋"/>
          <w:bCs/>
          <w:color w:val="000000"/>
          <w:kern w:val="2"/>
          <w:sz w:val="32"/>
          <w:szCs w:val="32"/>
          <w:highlight w:val="none"/>
        </w:rPr>
        <w:t>一般公共服务（类）纪检监察事务（款）</w:t>
      </w:r>
      <w:r>
        <w:rPr>
          <w:rStyle w:val="16"/>
          <w:rFonts w:hint="eastAsia" w:ascii="Times New Roman" w:hAnsi="Times New Roman" w:eastAsia="仿宋"/>
          <w:bCs/>
          <w:color w:val="000000"/>
          <w:kern w:val="2"/>
          <w:sz w:val="32"/>
          <w:szCs w:val="32"/>
          <w:highlight w:val="none"/>
        </w:rPr>
        <w:t>一般行政管理事务</w:t>
      </w:r>
      <w:r>
        <w:rPr>
          <w:rStyle w:val="16"/>
          <w:rFonts w:ascii="Times New Roman" w:hAnsi="Times New Roman" w:eastAsia="仿宋"/>
          <w:bCs/>
          <w:color w:val="000000"/>
          <w:kern w:val="2"/>
          <w:sz w:val="32"/>
          <w:szCs w:val="32"/>
          <w:highlight w:val="none"/>
        </w:rPr>
        <w:t>（项）: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rPr>
        <w:t>5</w:t>
      </w:r>
      <w:r>
        <w:rPr>
          <w:rStyle w:val="16"/>
          <w:rFonts w:ascii="Times New Roman" w:hAnsi="Times New Roman" w:eastAsia="仿宋"/>
          <w:b w:val="0"/>
          <w:bCs/>
          <w:color w:val="000000"/>
          <w:kern w:val="2"/>
          <w:sz w:val="32"/>
          <w:szCs w:val="32"/>
          <w:highlight w:val="none"/>
        </w:rPr>
        <w:t>万元，完成预算100%。</w:t>
      </w:r>
    </w:p>
    <w:p>
      <w:pPr>
        <w:widowControl w:val="0"/>
        <w:spacing w:before="93" w:beforeLines="30"/>
        <w:ind w:firstLine="600" w:firstLineChars="200"/>
        <w:jc w:val="both"/>
        <w:rPr>
          <w:rStyle w:val="16"/>
          <w:rFonts w:ascii="Times New Roman" w:hAnsi="Times New Roman" w:eastAsia="仿宋" w:cs="Times New Roman"/>
          <w:b w:val="0"/>
          <w:bCs/>
          <w:color w:val="000000"/>
          <w:kern w:val="0"/>
          <w:sz w:val="32"/>
          <w:szCs w:val="32"/>
          <w:highlight w:val="none"/>
          <w:lang w:val="en-US" w:eastAsia="zh-CN" w:bidi="ar-SA"/>
        </w:rPr>
      </w:pPr>
      <w:r>
        <w:rPr>
          <w:rFonts w:hint="eastAsia" w:ascii="Times New Roman" w:hAnsi="Times New Roman" w:eastAsia="仿宋_GB2312" w:cs="Times New Roman"/>
          <w:kern w:val="0"/>
          <w:sz w:val="30"/>
          <w:szCs w:val="24"/>
          <w:highlight w:val="none"/>
          <w:lang w:val="en-US" w:eastAsia="zh-CN" w:bidi="ar-SA"/>
        </w:rPr>
        <w:t>6</w:t>
      </w:r>
      <w:r>
        <w:rPr>
          <w:rFonts w:ascii="Times New Roman" w:hAnsi="Times New Roman" w:eastAsia="仿宋_GB2312" w:cs="Times New Roman"/>
          <w:kern w:val="0"/>
          <w:sz w:val="30"/>
          <w:szCs w:val="24"/>
          <w:highlight w:val="none"/>
          <w:lang w:val="en-US" w:eastAsia="zh-CN" w:bidi="ar-SA"/>
        </w:rPr>
        <w:t>.</w:t>
      </w:r>
      <w:r>
        <w:rPr>
          <w:rStyle w:val="16"/>
          <w:rFonts w:ascii="Times New Roman" w:hAnsi="Times New Roman" w:eastAsia="仿宋" w:cs="Times New Roman"/>
          <w:bCs/>
          <w:color w:val="000000"/>
          <w:kern w:val="2"/>
          <w:sz w:val="32"/>
          <w:szCs w:val="32"/>
          <w:highlight w:val="none"/>
          <w:lang w:val="en-US" w:eastAsia="zh-CN" w:bidi="ar-SA"/>
        </w:rPr>
        <w:t>一般公共服务（类）</w:t>
      </w:r>
      <w:r>
        <w:rPr>
          <w:rStyle w:val="16"/>
          <w:rFonts w:hint="eastAsia" w:ascii="Times New Roman" w:hAnsi="Times New Roman" w:eastAsia="仿宋" w:cs="Times New Roman"/>
          <w:bCs/>
          <w:color w:val="000000"/>
          <w:kern w:val="2"/>
          <w:sz w:val="32"/>
          <w:szCs w:val="32"/>
          <w:highlight w:val="none"/>
          <w:lang w:val="en-US" w:eastAsia="zh-CN" w:bidi="ar-SA"/>
        </w:rPr>
        <w:t>党委</w:t>
      </w:r>
      <w:r>
        <w:rPr>
          <w:rStyle w:val="16"/>
          <w:rFonts w:ascii="Times New Roman" w:hAnsi="Times New Roman" w:eastAsia="仿宋" w:cs="Times New Roman"/>
          <w:bCs/>
          <w:color w:val="000000"/>
          <w:kern w:val="2"/>
          <w:sz w:val="32"/>
          <w:szCs w:val="32"/>
          <w:highlight w:val="none"/>
          <w:lang w:val="en-US" w:eastAsia="zh-CN" w:bidi="ar-SA"/>
        </w:rPr>
        <w:t>办公厅（室）及相关机构事务（款）</w:t>
      </w:r>
      <w:r>
        <w:rPr>
          <w:rStyle w:val="16"/>
          <w:rFonts w:hint="eastAsia" w:ascii="Times New Roman" w:hAnsi="Times New Roman" w:eastAsia="仿宋" w:cs="Times New Roman"/>
          <w:bCs/>
          <w:color w:val="000000"/>
          <w:kern w:val="2"/>
          <w:sz w:val="32"/>
          <w:szCs w:val="32"/>
          <w:highlight w:val="none"/>
          <w:lang w:val="en-US" w:eastAsia="zh-CN" w:bidi="ar-SA"/>
        </w:rPr>
        <w:t>事业运行</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11.44</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widowControl w:val="0"/>
        <w:spacing w:before="93" w:beforeLines="30"/>
        <w:ind w:firstLine="600" w:firstLineChars="200"/>
        <w:jc w:val="both"/>
        <w:rPr>
          <w:rStyle w:val="16"/>
          <w:rFonts w:ascii="Times New Roman" w:hAnsi="Times New Roman" w:eastAsia="仿宋"/>
          <w:b w:val="0"/>
          <w:bCs/>
          <w:color w:val="000000"/>
          <w:kern w:val="2"/>
          <w:sz w:val="32"/>
          <w:szCs w:val="32"/>
          <w:highlight w:val="none"/>
        </w:rPr>
      </w:pPr>
      <w:r>
        <w:rPr>
          <w:rFonts w:hint="eastAsia" w:ascii="Times New Roman" w:hAnsi="Times New Roman" w:eastAsia="仿宋_GB2312" w:cs="Times New Roman"/>
          <w:kern w:val="0"/>
          <w:sz w:val="30"/>
          <w:szCs w:val="24"/>
          <w:highlight w:val="none"/>
          <w:lang w:val="en-US" w:eastAsia="zh-CN" w:bidi="ar-SA"/>
        </w:rPr>
        <w:t>7</w:t>
      </w:r>
      <w:r>
        <w:rPr>
          <w:rFonts w:ascii="Times New Roman" w:hAnsi="Times New Roman" w:eastAsia="仿宋_GB2312" w:cs="Times New Roman"/>
          <w:kern w:val="0"/>
          <w:sz w:val="30"/>
          <w:szCs w:val="24"/>
          <w:highlight w:val="none"/>
          <w:lang w:val="en-US" w:eastAsia="zh-CN" w:bidi="ar-SA"/>
        </w:rPr>
        <w:t>.</w:t>
      </w:r>
      <w:r>
        <w:rPr>
          <w:rStyle w:val="16"/>
          <w:rFonts w:ascii="Times New Roman" w:hAnsi="Times New Roman" w:eastAsia="仿宋" w:cs="Times New Roman"/>
          <w:bCs/>
          <w:color w:val="000000"/>
          <w:kern w:val="2"/>
          <w:sz w:val="32"/>
          <w:szCs w:val="32"/>
          <w:highlight w:val="none"/>
          <w:lang w:val="en-US" w:eastAsia="zh-CN" w:bidi="ar-SA"/>
        </w:rPr>
        <w:t>一般公共服务（类）</w:t>
      </w:r>
      <w:r>
        <w:rPr>
          <w:rStyle w:val="16"/>
          <w:rFonts w:hint="eastAsia" w:ascii="Times New Roman" w:hAnsi="Times New Roman" w:eastAsia="仿宋" w:cs="Times New Roman"/>
          <w:bCs/>
          <w:color w:val="000000"/>
          <w:kern w:val="2"/>
          <w:sz w:val="32"/>
          <w:szCs w:val="32"/>
          <w:highlight w:val="none"/>
          <w:lang w:val="en-US" w:eastAsia="zh-CN" w:bidi="ar-SA"/>
        </w:rPr>
        <w:t>党委</w:t>
      </w:r>
      <w:r>
        <w:rPr>
          <w:rStyle w:val="16"/>
          <w:rFonts w:ascii="Times New Roman" w:hAnsi="Times New Roman" w:eastAsia="仿宋" w:cs="Times New Roman"/>
          <w:bCs/>
          <w:color w:val="000000"/>
          <w:kern w:val="2"/>
          <w:sz w:val="32"/>
          <w:szCs w:val="32"/>
          <w:highlight w:val="none"/>
          <w:lang w:val="en-US" w:eastAsia="zh-CN" w:bidi="ar-SA"/>
        </w:rPr>
        <w:t>办公厅（室）及相关机构事务（款）</w:t>
      </w:r>
      <w:r>
        <w:rPr>
          <w:rStyle w:val="16"/>
          <w:rFonts w:hint="eastAsia" w:ascii="Times New Roman" w:hAnsi="Times New Roman" w:eastAsia="仿宋" w:cs="Times New Roman"/>
          <w:bCs/>
          <w:color w:val="000000"/>
          <w:kern w:val="2"/>
          <w:sz w:val="32"/>
          <w:szCs w:val="32"/>
          <w:highlight w:val="none"/>
        </w:rPr>
        <w:t>一般行政管理事务</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hint="eastAsia" w:ascii="Times New Roman" w:hAnsi="Times New Roman"/>
          <w:highlight w:val="none"/>
          <w:lang w:val="en-US" w:eastAsia="zh-CN"/>
        </w:rPr>
        <w:t>8</w:t>
      </w:r>
      <w:r>
        <w:rPr>
          <w:rFonts w:ascii="Times New Roman" w:hAnsi="Times New Roman"/>
          <w:highlight w:val="none"/>
        </w:rPr>
        <w:t>.</w:t>
      </w:r>
      <w:r>
        <w:rPr>
          <w:rStyle w:val="16"/>
          <w:rFonts w:ascii="Times New Roman" w:hAnsi="Times New Roman" w:eastAsia="仿宋"/>
          <w:bCs/>
          <w:color w:val="000000"/>
          <w:kern w:val="2"/>
          <w:sz w:val="32"/>
          <w:szCs w:val="32"/>
          <w:highlight w:val="none"/>
        </w:rPr>
        <w:t>一般公共服务（类）</w:t>
      </w:r>
      <w:r>
        <w:rPr>
          <w:rStyle w:val="16"/>
          <w:rFonts w:hint="eastAsia" w:ascii="Times New Roman" w:hAnsi="Times New Roman" w:eastAsia="仿宋"/>
          <w:bCs/>
          <w:color w:val="000000"/>
          <w:kern w:val="2"/>
          <w:sz w:val="32"/>
          <w:szCs w:val="32"/>
          <w:highlight w:val="none"/>
          <w:lang w:eastAsia="zh-CN"/>
        </w:rPr>
        <w:t>其他一般公共服务支出</w:t>
      </w:r>
      <w:r>
        <w:rPr>
          <w:rStyle w:val="16"/>
          <w:rFonts w:ascii="Times New Roman" w:hAnsi="Times New Roman" w:eastAsia="仿宋"/>
          <w:bCs/>
          <w:color w:val="000000"/>
          <w:kern w:val="2"/>
          <w:sz w:val="32"/>
          <w:szCs w:val="32"/>
          <w:highlight w:val="none"/>
        </w:rPr>
        <w:t>（室）</w:t>
      </w:r>
      <w:r>
        <w:rPr>
          <w:rStyle w:val="16"/>
          <w:rFonts w:hint="eastAsia" w:ascii="Times New Roman" w:hAnsi="Times New Roman" w:eastAsia="仿宋" w:cs="Times New Roman"/>
          <w:bCs/>
          <w:color w:val="000000"/>
          <w:kern w:val="2"/>
          <w:sz w:val="32"/>
          <w:szCs w:val="32"/>
          <w:highlight w:val="none"/>
          <w:lang w:eastAsia="zh-CN"/>
        </w:rPr>
        <w:t>其他一般公共服务支出</w:t>
      </w:r>
      <w:r>
        <w:rPr>
          <w:rStyle w:val="16"/>
          <w:rFonts w:ascii="Times New Roman" w:hAnsi="Times New Roman" w:eastAsia="仿宋"/>
          <w:bCs/>
          <w:color w:val="000000"/>
          <w:kern w:val="2"/>
          <w:sz w:val="32"/>
          <w:szCs w:val="32"/>
          <w:highlight w:val="none"/>
        </w:rPr>
        <w:t>（项）: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10</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hint="eastAsia" w:ascii="Times New Roman" w:hAnsi="Times New Roman"/>
          <w:highlight w:val="none"/>
          <w:lang w:val="en-US" w:eastAsia="zh-CN"/>
        </w:rPr>
        <w:t>9</w:t>
      </w:r>
      <w:r>
        <w:rPr>
          <w:rFonts w:ascii="Times New Roman" w:hAnsi="Times New Roman"/>
          <w:highlight w:val="none"/>
        </w:rPr>
        <w:t>.</w:t>
      </w:r>
      <w:r>
        <w:rPr>
          <w:rStyle w:val="16"/>
          <w:rFonts w:ascii="Times New Roman" w:hAnsi="Times New Roman" w:eastAsia="仿宋"/>
          <w:bCs/>
          <w:color w:val="000000"/>
          <w:kern w:val="2"/>
          <w:sz w:val="32"/>
          <w:szCs w:val="32"/>
          <w:highlight w:val="none"/>
        </w:rPr>
        <w:t>国防（类）国防动员（款）兵役征集（项）:</w:t>
      </w:r>
      <w:r>
        <w:rPr>
          <w:rStyle w:val="16"/>
          <w:rFonts w:ascii="Times New Roman" w:hAnsi="Times New Roman" w:eastAsia="仿宋"/>
          <w:b w:val="0"/>
          <w:bCs/>
          <w:color w:val="000000"/>
          <w:kern w:val="2"/>
          <w:sz w:val="32"/>
          <w:szCs w:val="32"/>
          <w:highlight w:val="none"/>
        </w:rPr>
        <w:t xml:space="preserve"> 支出决算为1万元，完成预算100%。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ascii="Times New Roman" w:hAnsi="Times New Roman"/>
          <w:highlight w:val="none"/>
        </w:rPr>
        <w:t>1</w:t>
      </w:r>
      <w:r>
        <w:rPr>
          <w:rFonts w:hint="eastAsia" w:ascii="Times New Roman" w:hAnsi="Times New Roman"/>
          <w:highlight w:val="none"/>
          <w:lang w:val="en-US" w:eastAsia="zh-CN"/>
        </w:rPr>
        <w:t>0</w:t>
      </w:r>
      <w:r>
        <w:rPr>
          <w:rFonts w:ascii="Times New Roman" w:hAnsi="Times New Roman"/>
          <w:highlight w:val="none"/>
        </w:rPr>
        <w:t>.</w:t>
      </w:r>
      <w:r>
        <w:rPr>
          <w:rStyle w:val="16"/>
          <w:rFonts w:ascii="Times New Roman" w:hAnsi="Times New Roman" w:eastAsia="仿宋"/>
          <w:bCs/>
          <w:color w:val="000000"/>
          <w:kern w:val="2"/>
          <w:sz w:val="32"/>
          <w:szCs w:val="32"/>
          <w:highlight w:val="none"/>
        </w:rPr>
        <w:t>社会保障和就业（类）</w:t>
      </w:r>
      <w:r>
        <w:rPr>
          <w:rStyle w:val="16"/>
          <w:rFonts w:hint="eastAsia" w:ascii="Times New Roman" w:hAnsi="Times New Roman" w:eastAsia="仿宋"/>
          <w:bCs/>
          <w:color w:val="000000"/>
          <w:kern w:val="2"/>
          <w:sz w:val="32"/>
          <w:szCs w:val="32"/>
          <w:highlight w:val="none"/>
        </w:rPr>
        <w:t>行政事业</w:t>
      </w:r>
      <w:r>
        <w:rPr>
          <w:rStyle w:val="16"/>
          <w:rFonts w:hint="eastAsia" w:ascii="Times New Roman" w:hAnsi="Times New Roman" w:eastAsia="仿宋"/>
          <w:bCs/>
          <w:color w:val="000000"/>
          <w:kern w:val="2"/>
          <w:sz w:val="32"/>
          <w:szCs w:val="32"/>
          <w:highlight w:val="none"/>
          <w:lang w:eastAsia="zh-CN"/>
        </w:rPr>
        <w:t>单位</w:t>
      </w:r>
      <w:r>
        <w:rPr>
          <w:rStyle w:val="16"/>
          <w:rFonts w:hint="eastAsia" w:ascii="Times New Roman" w:hAnsi="Times New Roman" w:eastAsia="仿宋"/>
          <w:bCs/>
          <w:color w:val="000000"/>
          <w:kern w:val="2"/>
          <w:sz w:val="32"/>
          <w:szCs w:val="32"/>
          <w:highlight w:val="none"/>
        </w:rPr>
        <w:t>养老支出</w:t>
      </w:r>
      <w:r>
        <w:rPr>
          <w:rStyle w:val="16"/>
          <w:rFonts w:ascii="Times New Roman" w:hAnsi="Times New Roman" w:eastAsia="仿宋"/>
          <w:bCs/>
          <w:color w:val="000000"/>
          <w:kern w:val="2"/>
          <w:sz w:val="32"/>
          <w:szCs w:val="32"/>
          <w:highlight w:val="none"/>
        </w:rPr>
        <w:t>（款）</w:t>
      </w:r>
      <w:r>
        <w:rPr>
          <w:rStyle w:val="16"/>
          <w:rFonts w:hint="eastAsia" w:ascii="Times New Roman" w:hAnsi="Times New Roman" w:eastAsia="仿宋"/>
          <w:bCs/>
          <w:color w:val="000000"/>
          <w:kern w:val="2"/>
          <w:sz w:val="32"/>
          <w:szCs w:val="32"/>
          <w:highlight w:val="none"/>
        </w:rPr>
        <w:t xml:space="preserve">  行政</w:t>
      </w:r>
      <w:r>
        <w:rPr>
          <w:rStyle w:val="16"/>
          <w:rFonts w:hint="eastAsia" w:ascii="Times New Roman" w:hAnsi="Times New Roman" w:eastAsia="仿宋"/>
          <w:bCs/>
          <w:color w:val="000000"/>
          <w:kern w:val="2"/>
          <w:sz w:val="32"/>
          <w:szCs w:val="32"/>
          <w:highlight w:val="none"/>
          <w:lang w:eastAsia="zh-CN"/>
        </w:rPr>
        <w:t>单位</w:t>
      </w:r>
      <w:r>
        <w:rPr>
          <w:rStyle w:val="16"/>
          <w:rFonts w:hint="eastAsia" w:ascii="Times New Roman" w:hAnsi="Times New Roman" w:eastAsia="仿宋"/>
          <w:bCs/>
          <w:color w:val="000000"/>
          <w:kern w:val="2"/>
          <w:sz w:val="32"/>
          <w:szCs w:val="32"/>
          <w:highlight w:val="none"/>
        </w:rPr>
        <w:t>离退休</w:t>
      </w:r>
      <w:r>
        <w:rPr>
          <w:rStyle w:val="16"/>
          <w:rFonts w:ascii="Times New Roman" w:hAnsi="Times New Roman" w:eastAsia="仿宋"/>
          <w:bCs/>
          <w:color w:val="000000"/>
          <w:kern w:val="2"/>
          <w:sz w:val="32"/>
          <w:szCs w:val="32"/>
          <w:highlight w:val="none"/>
        </w:rPr>
        <w:t>（项）: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kern w:val="2"/>
          <w:sz w:val="32"/>
          <w:szCs w:val="32"/>
          <w:highlight w:val="none"/>
          <w:lang w:val="en-US" w:eastAsia="zh-CN"/>
        </w:rPr>
        <w:t>2.69</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ascii="Times New Roman" w:hAnsi="Times New Roman"/>
          <w:highlight w:val="none"/>
        </w:rPr>
        <w:t>1</w:t>
      </w:r>
      <w:r>
        <w:rPr>
          <w:rFonts w:hint="eastAsia" w:ascii="Times New Roman" w:hAnsi="Times New Roman"/>
          <w:highlight w:val="none"/>
          <w:lang w:val="en-US" w:eastAsia="zh-CN"/>
        </w:rPr>
        <w:t>1</w:t>
      </w:r>
      <w:r>
        <w:rPr>
          <w:rFonts w:ascii="Times New Roman" w:hAnsi="Times New Roman"/>
          <w:highlight w:val="none"/>
        </w:rPr>
        <w:t>.</w:t>
      </w:r>
      <w:r>
        <w:rPr>
          <w:rStyle w:val="16"/>
          <w:rFonts w:ascii="Times New Roman" w:hAnsi="Times New Roman" w:eastAsia="仿宋"/>
          <w:bCs/>
          <w:color w:val="000000"/>
          <w:kern w:val="2"/>
          <w:sz w:val="32"/>
          <w:szCs w:val="32"/>
          <w:highlight w:val="none"/>
        </w:rPr>
        <w:t>社会保障和就业（类）</w:t>
      </w:r>
      <w:r>
        <w:rPr>
          <w:rStyle w:val="16"/>
          <w:rFonts w:hint="eastAsia" w:ascii="Times New Roman" w:hAnsi="Times New Roman" w:eastAsia="仿宋"/>
          <w:bCs/>
          <w:color w:val="000000"/>
          <w:kern w:val="2"/>
          <w:sz w:val="32"/>
          <w:szCs w:val="32"/>
          <w:highlight w:val="none"/>
        </w:rPr>
        <w:t>行政事业</w:t>
      </w:r>
      <w:r>
        <w:rPr>
          <w:rStyle w:val="16"/>
          <w:rFonts w:hint="eastAsia" w:ascii="Times New Roman" w:hAnsi="Times New Roman" w:eastAsia="仿宋"/>
          <w:bCs/>
          <w:color w:val="000000"/>
          <w:kern w:val="2"/>
          <w:sz w:val="32"/>
          <w:szCs w:val="32"/>
          <w:highlight w:val="none"/>
          <w:lang w:eastAsia="zh-CN"/>
        </w:rPr>
        <w:t>单位</w:t>
      </w:r>
      <w:r>
        <w:rPr>
          <w:rStyle w:val="16"/>
          <w:rFonts w:hint="eastAsia" w:ascii="Times New Roman" w:hAnsi="Times New Roman" w:eastAsia="仿宋"/>
          <w:bCs/>
          <w:color w:val="000000"/>
          <w:kern w:val="2"/>
          <w:sz w:val="32"/>
          <w:szCs w:val="32"/>
          <w:highlight w:val="none"/>
        </w:rPr>
        <w:t>养老支出</w:t>
      </w:r>
      <w:r>
        <w:rPr>
          <w:rStyle w:val="16"/>
          <w:rFonts w:ascii="Times New Roman" w:hAnsi="Times New Roman" w:eastAsia="仿宋"/>
          <w:bCs/>
          <w:color w:val="000000"/>
          <w:kern w:val="2"/>
          <w:sz w:val="32"/>
          <w:szCs w:val="32"/>
          <w:highlight w:val="none"/>
        </w:rPr>
        <w:t>（款）  机关事业</w:t>
      </w:r>
      <w:r>
        <w:rPr>
          <w:rStyle w:val="16"/>
          <w:rFonts w:hint="eastAsia" w:ascii="Times New Roman" w:hAnsi="Times New Roman" w:eastAsia="仿宋"/>
          <w:bCs/>
          <w:color w:val="000000"/>
          <w:kern w:val="2"/>
          <w:sz w:val="32"/>
          <w:szCs w:val="32"/>
          <w:highlight w:val="none"/>
          <w:lang w:eastAsia="zh-CN"/>
        </w:rPr>
        <w:t>单位</w:t>
      </w:r>
      <w:r>
        <w:rPr>
          <w:rStyle w:val="16"/>
          <w:rFonts w:ascii="Times New Roman" w:hAnsi="Times New Roman" w:eastAsia="仿宋"/>
          <w:bCs/>
          <w:color w:val="000000"/>
          <w:kern w:val="2"/>
          <w:sz w:val="32"/>
          <w:szCs w:val="32"/>
          <w:highlight w:val="none"/>
        </w:rPr>
        <w:t>基本养老保险缴费支出（项）: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130.72</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ascii="Times New Roman" w:hAnsi="Times New Roman"/>
          <w:highlight w:val="none"/>
        </w:rPr>
        <w:t>1</w:t>
      </w:r>
      <w:r>
        <w:rPr>
          <w:rFonts w:hint="eastAsia" w:ascii="Times New Roman" w:hAnsi="Times New Roman"/>
          <w:highlight w:val="none"/>
          <w:lang w:val="en-US" w:eastAsia="zh-CN"/>
        </w:rPr>
        <w:t>2</w:t>
      </w:r>
      <w:r>
        <w:rPr>
          <w:rFonts w:ascii="Times New Roman" w:hAnsi="Times New Roman"/>
          <w:highlight w:val="none"/>
        </w:rPr>
        <w:t>.</w:t>
      </w:r>
      <w:r>
        <w:rPr>
          <w:rStyle w:val="16"/>
          <w:rFonts w:ascii="Times New Roman" w:hAnsi="Times New Roman" w:eastAsia="仿宋"/>
          <w:bCs/>
          <w:color w:val="000000"/>
          <w:kern w:val="2"/>
          <w:sz w:val="32"/>
          <w:szCs w:val="32"/>
          <w:highlight w:val="none"/>
        </w:rPr>
        <w:t>社会保障和就业（类）行政事业</w:t>
      </w:r>
      <w:r>
        <w:rPr>
          <w:rStyle w:val="16"/>
          <w:rFonts w:hint="eastAsia" w:ascii="Times New Roman" w:hAnsi="Times New Roman" w:eastAsia="仿宋"/>
          <w:bCs/>
          <w:color w:val="000000"/>
          <w:kern w:val="2"/>
          <w:sz w:val="32"/>
          <w:szCs w:val="32"/>
          <w:highlight w:val="none"/>
          <w:lang w:eastAsia="zh-CN"/>
        </w:rPr>
        <w:t>单位</w:t>
      </w:r>
      <w:r>
        <w:rPr>
          <w:rStyle w:val="16"/>
          <w:rFonts w:ascii="Times New Roman" w:hAnsi="Times New Roman" w:eastAsia="仿宋"/>
          <w:bCs/>
          <w:color w:val="000000"/>
          <w:kern w:val="2"/>
          <w:sz w:val="32"/>
          <w:szCs w:val="32"/>
          <w:highlight w:val="none"/>
        </w:rPr>
        <w:t>养老支出（款）  机关事业</w:t>
      </w:r>
      <w:r>
        <w:rPr>
          <w:rStyle w:val="16"/>
          <w:rFonts w:hint="eastAsia" w:ascii="Times New Roman" w:hAnsi="Times New Roman" w:eastAsia="仿宋"/>
          <w:bCs/>
          <w:color w:val="000000"/>
          <w:kern w:val="2"/>
          <w:sz w:val="32"/>
          <w:szCs w:val="32"/>
          <w:highlight w:val="none"/>
          <w:lang w:eastAsia="zh-CN"/>
        </w:rPr>
        <w:t>单位</w:t>
      </w:r>
      <w:r>
        <w:rPr>
          <w:rStyle w:val="16"/>
          <w:rFonts w:ascii="Times New Roman" w:hAnsi="Times New Roman" w:eastAsia="仿宋"/>
          <w:bCs/>
          <w:color w:val="000000"/>
          <w:kern w:val="2"/>
          <w:sz w:val="32"/>
          <w:szCs w:val="32"/>
          <w:highlight w:val="none"/>
        </w:rPr>
        <w:t>职业年金缴费支出（项）: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rPr>
        <w:t>12</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ascii="Times New Roman" w:hAnsi="Times New Roman"/>
          <w:highlight w:val="none"/>
        </w:rPr>
        <w:t>1</w:t>
      </w:r>
      <w:r>
        <w:rPr>
          <w:rFonts w:hint="eastAsia" w:ascii="Times New Roman" w:hAnsi="Times New Roman"/>
          <w:highlight w:val="none"/>
          <w:lang w:val="en-US" w:eastAsia="zh-CN"/>
        </w:rPr>
        <w:t>3</w:t>
      </w:r>
      <w:r>
        <w:rPr>
          <w:rFonts w:ascii="Times New Roman" w:hAnsi="Times New Roman"/>
          <w:highlight w:val="none"/>
        </w:rPr>
        <w:t>.</w:t>
      </w:r>
      <w:r>
        <w:rPr>
          <w:rStyle w:val="16"/>
          <w:rFonts w:ascii="Times New Roman" w:hAnsi="Times New Roman" w:eastAsia="仿宋"/>
          <w:bCs/>
          <w:color w:val="000000"/>
          <w:kern w:val="2"/>
          <w:sz w:val="32"/>
          <w:szCs w:val="32"/>
          <w:highlight w:val="none"/>
        </w:rPr>
        <w:t>社会保障和就业（类）抚恤（款）</w:t>
      </w:r>
      <w:r>
        <w:rPr>
          <w:rStyle w:val="16"/>
          <w:rFonts w:hint="eastAsia" w:ascii="Times New Roman" w:hAnsi="Times New Roman" w:eastAsia="仿宋"/>
          <w:bCs/>
          <w:color w:val="000000"/>
          <w:kern w:val="2"/>
          <w:sz w:val="32"/>
          <w:szCs w:val="32"/>
          <w:highlight w:val="none"/>
        </w:rPr>
        <w:t>死亡抚恤</w:t>
      </w:r>
      <w:r>
        <w:rPr>
          <w:rStyle w:val="16"/>
          <w:rFonts w:ascii="Times New Roman" w:hAnsi="Times New Roman" w:eastAsia="仿宋"/>
          <w:bCs/>
          <w:color w:val="000000"/>
          <w:kern w:val="2"/>
          <w:sz w:val="32"/>
          <w:szCs w:val="32"/>
          <w:highlight w:val="none"/>
        </w:rPr>
        <w:t>（项）: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51.29</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kern w:val="2"/>
          <w:sz w:val="32"/>
          <w:szCs w:val="32"/>
          <w:highlight w:val="none"/>
        </w:rPr>
      </w:pPr>
      <w:r>
        <w:rPr>
          <w:rFonts w:ascii="Times New Roman" w:hAnsi="Times New Roman"/>
          <w:highlight w:val="none"/>
        </w:rPr>
        <w:t>1</w:t>
      </w:r>
      <w:r>
        <w:rPr>
          <w:rFonts w:hint="eastAsia" w:ascii="Times New Roman" w:hAnsi="Times New Roman"/>
          <w:highlight w:val="none"/>
          <w:lang w:val="en-US" w:eastAsia="zh-CN"/>
        </w:rPr>
        <w:t>4</w:t>
      </w:r>
      <w:r>
        <w:rPr>
          <w:rFonts w:ascii="Times New Roman" w:hAnsi="Times New Roman"/>
          <w:highlight w:val="none"/>
        </w:rPr>
        <w:t>.</w:t>
      </w:r>
      <w:r>
        <w:rPr>
          <w:rStyle w:val="16"/>
          <w:rFonts w:ascii="Times New Roman" w:hAnsi="Times New Roman" w:eastAsia="仿宋"/>
          <w:bCs/>
          <w:color w:val="000000"/>
          <w:kern w:val="2"/>
          <w:sz w:val="32"/>
          <w:szCs w:val="32"/>
          <w:highlight w:val="none"/>
        </w:rPr>
        <w:t>社会保障和就业（类）社会福利（款）老年福利（项）:</w:t>
      </w:r>
      <w:r>
        <w:rPr>
          <w:rStyle w:val="16"/>
          <w:rFonts w:ascii="Times New Roman" w:hAnsi="Times New Roman" w:eastAsia="仿宋"/>
          <w:b w:val="0"/>
          <w:bCs/>
          <w:color w:val="000000"/>
          <w:kern w:val="2"/>
          <w:sz w:val="32"/>
          <w:szCs w:val="32"/>
          <w:highlight w:val="none"/>
        </w:rPr>
        <w:t xml:space="preserve"> 支出决算为0.3万元，完成预算100%。</w:t>
      </w:r>
    </w:p>
    <w:p>
      <w:pPr>
        <w:pStyle w:val="6"/>
        <w:spacing w:before="93"/>
        <w:ind w:firstLine="600" w:firstLineChars="200"/>
        <w:rPr>
          <w:rStyle w:val="16"/>
          <w:rFonts w:ascii="Times New Roman" w:hAnsi="Times New Roman" w:eastAsia="仿宋"/>
          <w:b w:val="0"/>
          <w:bCs/>
          <w:color w:val="000000"/>
          <w:kern w:val="2"/>
          <w:sz w:val="32"/>
          <w:szCs w:val="32"/>
          <w:highlight w:val="none"/>
        </w:rPr>
      </w:pPr>
      <w:r>
        <w:rPr>
          <w:rFonts w:hint="eastAsia" w:ascii="Times New Roman" w:hAnsi="Times New Roman"/>
          <w:highlight w:val="none"/>
        </w:rPr>
        <w:t>1</w:t>
      </w:r>
      <w:r>
        <w:rPr>
          <w:rFonts w:hint="eastAsia" w:ascii="Times New Roman" w:hAnsi="Times New Roman"/>
          <w:highlight w:val="none"/>
          <w:lang w:val="en-US" w:eastAsia="zh-CN"/>
        </w:rPr>
        <w:t>5</w:t>
      </w:r>
      <w:r>
        <w:rPr>
          <w:rFonts w:ascii="Times New Roman" w:hAnsi="Times New Roman"/>
          <w:highlight w:val="none"/>
        </w:rPr>
        <w:t>.</w:t>
      </w:r>
      <w:r>
        <w:rPr>
          <w:rStyle w:val="16"/>
          <w:rFonts w:ascii="Times New Roman" w:hAnsi="Times New Roman" w:eastAsia="仿宋" w:cs="Times New Roman"/>
          <w:bCs/>
          <w:color w:val="000000"/>
          <w:kern w:val="2"/>
          <w:sz w:val="32"/>
          <w:szCs w:val="32"/>
          <w:highlight w:val="none"/>
        </w:rPr>
        <w:t>卫生健康（类）</w:t>
      </w:r>
      <w:r>
        <w:rPr>
          <w:rStyle w:val="16"/>
          <w:rFonts w:hint="eastAsia" w:ascii="Times New Roman" w:hAnsi="Times New Roman" w:eastAsia="仿宋" w:cs="Times New Roman"/>
          <w:bCs/>
          <w:color w:val="000000"/>
          <w:kern w:val="2"/>
          <w:sz w:val="32"/>
          <w:szCs w:val="32"/>
          <w:highlight w:val="none"/>
          <w:lang w:eastAsia="zh-CN"/>
        </w:rPr>
        <w:t>公共卫生</w:t>
      </w:r>
      <w:r>
        <w:rPr>
          <w:rStyle w:val="16"/>
          <w:rFonts w:ascii="Times New Roman" w:hAnsi="Times New Roman" w:eastAsia="仿宋" w:cs="Times New Roman"/>
          <w:bCs/>
          <w:color w:val="000000"/>
          <w:kern w:val="2"/>
          <w:sz w:val="32"/>
          <w:szCs w:val="32"/>
          <w:highlight w:val="none"/>
        </w:rPr>
        <w:t>（款）</w:t>
      </w:r>
      <w:r>
        <w:rPr>
          <w:rStyle w:val="16"/>
          <w:rFonts w:hint="eastAsia" w:ascii="Times New Roman" w:hAnsi="Times New Roman" w:eastAsia="仿宋" w:cs="Times New Roman"/>
          <w:bCs/>
          <w:color w:val="000000"/>
          <w:kern w:val="2"/>
          <w:sz w:val="32"/>
          <w:szCs w:val="32"/>
          <w:highlight w:val="none"/>
          <w:lang w:eastAsia="zh-CN"/>
        </w:rPr>
        <w:t>突发公共卫生事件应急处理</w:t>
      </w:r>
      <w:r>
        <w:rPr>
          <w:rStyle w:val="16"/>
          <w:rFonts w:ascii="Times New Roman" w:hAnsi="Times New Roman" w:eastAsia="仿宋" w:cs="Times New Roman"/>
          <w:bCs/>
          <w:color w:val="000000"/>
          <w:kern w:val="2"/>
          <w:sz w:val="32"/>
          <w:szCs w:val="32"/>
          <w:highlight w:val="none"/>
        </w:rPr>
        <w:t>（项）:</w:t>
      </w:r>
      <w:r>
        <w:rPr>
          <w:rStyle w:val="16"/>
          <w:rFonts w:ascii="Times New Roman" w:hAnsi="Times New Roman" w:eastAsia="仿宋" w:cs="Times New Roman"/>
          <w:b w:val="0"/>
          <w:bCs/>
          <w:color w:val="000000"/>
          <w:kern w:val="2"/>
          <w:sz w:val="32"/>
          <w:szCs w:val="32"/>
          <w:highlight w:val="none"/>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rPr>
        <w:t>5.73</w:t>
      </w:r>
      <w:r>
        <w:rPr>
          <w:rStyle w:val="16"/>
          <w:rFonts w:ascii="Times New Roman" w:hAnsi="Times New Roman" w:eastAsia="仿宋" w:cs="Times New Roman"/>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kern w:val="2"/>
          <w:sz w:val="32"/>
          <w:szCs w:val="32"/>
          <w:highlight w:val="none"/>
        </w:rPr>
      </w:pPr>
      <w:r>
        <w:rPr>
          <w:rFonts w:hint="eastAsia" w:ascii="Times New Roman" w:hAnsi="Times New Roman"/>
          <w:highlight w:val="none"/>
        </w:rPr>
        <w:t>1</w:t>
      </w:r>
      <w:r>
        <w:rPr>
          <w:rFonts w:hint="eastAsia" w:ascii="Times New Roman" w:hAnsi="Times New Roman"/>
          <w:highlight w:val="none"/>
          <w:lang w:val="en-US" w:eastAsia="zh-CN"/>
        </w:rPr>
        <w:t>6</w:t>
      </w:r>
      <w:r>
        <w:rPr>
          <w:rFonts w:ascii="Times New Roman" w:hAnsi="Times New Roman"/>
          <w:highlight w:val="none"/>
        </w:rPr>
        <w:t>.</w:t>
      </w:r>
      <w:r>
        <w:rPr>
          <w:rStyle w:val="16"/>
          <w:rFonts w:ascii="Times New Roman" w:hAnsi="Times New Roman" w:eastAsia="仿宋"/>
          <w:bCs/>
          <w:color w:val="000000"/>
          <w:kern w:val="2"/>
          <w:sz w:val="32"/>
          <w:szCs w:val="32"/>
          <w:highlight w:val="none"/>
        </w:rPr>
        <w:t>卫生健康（类）行政事业</w:t>
      </w:r>
      <w:r>
        <w:rPr>
          <w:rStyle w:val="16"/>
          <w:rFonts w:hint="eastAsia" w:ascii="Times New Roman" w:hAnsi="Times New Roman" w:eastAsia="仿宋"/>
          <w:bCs/>
          <w:color w:val="000000"/>
          <w:kern w:val="2"/>
          <w:sz w:val="32"/>
          <w:szCs w:val="32"/>
          <w:highlight w:val="none"/>
          <w:lang w:eastAsia="zh-CN"/>
        </w:rPr>
        <w:t>单位</w:t>
      </w:r>
      <w:r>
        <w:rPr>
          <w:rStyle w:val="16"/>
          <w:rFonts w:ascii="Times New Roman" w:hAnsi="Times New Roman" w:eastAsia="仿宋"/>
          <w:bCs/>
          <w:color w:val="000000"/>
          <w:kern w:val="2"/>
          <w:sz w:val="32"/>
          <w:szCs w:val="32"/>
          <w:highlight w:val="none"/>
        </w:rPr>
        <w:t>医疗（款）行政</w:t>
      </w:r>
      <w:r>
        <w:rPr>
          <w:rStyle w:val="16"/>
          <w:rFonts w:hint="eastAsia" w:ascii="Times New Roman" w:hAnsi="Times New Roman" w:eastAsia="仿宋"/>
          <w:bCs/>
          <w:color w:val="000000"/>
          <w:kern w:val="2"/>
          <w:sz w:val="32"/>
          <w:szCs w:val="32"/>
          <w:highlight w:val="none"/>
          <w:lang w:eastAsia="zh-CN"/>
        </w:rPr>
        <w:t>单位</w:t>
      </w:r>
      <w:r>
        <w:rPr>
          <w:rStyle w:val="16"/>
          <w:rFonts w:ascii="Times New Roman" w:hAnsi="Times New Roman" w:eastAsia="仿宋"/>
          <w:bCs/>
          <w:color w:val="000000"/>
          <w:kern w:val="2"/>
          <w:sz w:val="32"/>
          <w:szCs w:val="32"/>
          <w:highlight w:val="none"/>
        </w:rPr>
        <w:t>医疗（项）: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28.22</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hint="eastAsia" w:ascii="Times New Roman" w:hAnsi="Times New Roman"/>
          <w:highlight w:val="none"/>
        </w:rPr>
        <w:t>1</w:t>
      </w:r>
      <w:r>
        <w:rPr>
          <w:rFonts w:hint="eastAsia" w:ascii="Times New Roman" w:hAnsi="Times New Roman"/>
          <w:highlight w:val="none"/>
          <w:lang w:val="en-US" w:eastAsia="zh-CN"/>
        </w:rPr>
        <w:t>7</w:t>
      </w:r>
      <w:r>
        <w:rPr>
          <w:rFonts w:ascii="Times New Roman" w:hAnsi="Times New Roman"/>
          <w:highlight w:val="none"/>
        </w:rPr>
        <w:t>.</w:t>
      </w:r>
      <w:r>
        <w:rPr>
          <w:rStyle w:val="16"/>
          <w:rFonts w:ascii="Times New Roman" w:hAnsi="Times New Roman" w:eastAsia="仿宋"/>
          <w:bCs/>
          <w:color w:val="000000"/>
          <w:kern w:val="2"/>
          <w:sz w:val="32"/>
          <w:szCs w:val="32"/>
          <w:highlight w:val="none"/>
        </w:rPr>
        <w:t>卫生健康（类）行政事业</w:t>
      </w:r>
      <w:r>
        <w:rPr>
          <w:rStyle w:val="16"/>
          <w:rFonts w:hint="eastAsia" w:ascii="Times New Roman" w:hAnsi="Times New Roman" w:eastAsia="仿宋"/>
          <w:bCs/>
          <w:color w:val="000000"/>
          <w:kern w:val="2"/>
          <w:sz w:val="32"/>
          <w:szCs w:val="32"/>
          <w:highlight w:val="none"/>
          <w:lang w:eastAsia="zh-CN"/>
        </w:rPr>
        <w:t>单位</w:t>
      </w:r>
      <w:r>
        <w:rPr>
          <w:rStyle w:val="16"/>
          <w:rFonts w:ascii="Times New Roman" w:hAnsi="Times New Roman" w:eastAsia="仿宋"/>
          <w:bCs/>
          <w:color w:val="000000"/>
          <w:kern w:val="2"/>
          <w:sz w:val="32"/>
          <w:szCs w:val="32"/>
          <w:highlight w:val="none"/>
        </w:rPr>
        <w:t>医疗（款）事业</w:t>
      </w:r>
      <w:r>
        <w:rPr>
          <w:rStyle w:val="16"/>
          <w:rFonts w:hint="eastAsia" w:ascii="Times New Roman" w:hAnsi="Times New Roman" w:eastAsia="仿宋"/>
          <w:bCs/>
          <w:color w:val="000000"/>
          <w:kern w:val="2"/>
          <w:sz w:val="32"/>
          <w:szCs w:val="32"/>
          <w:highlight w:val="none"/>
          <w:lang w:eastAsia="zh-CN"/>
        </w:rPr>
        <w:t>单位</w:t>
      </w:r>
      <w:r>
        <w:rPr>
          <w:rStyle w:val="16"/>
          <w:rFonts w:ascii="Times New Roman" w:hAnsi="Times New Roman" w:eastAsia="仿宋"/>
          <w:bCs/>
          <w:color w:val="000000"/>
          <w:kern w:val="2"/>
          <w:sz w:val="32"/>
          <w:szCs w:val="32"/>
          <w:highlight w:val="none"/>
        </w:rPr>
        <w:t>医疗（项）: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rPr>
        <w:t>1</w:t>
      </w:r>
      <w:r>
        <w:rPr>
          <w:rStyle w:val="16"/>
          <w:rFonts w:hint="eastAsia" w:ascii="Times New Roman" w:hAnsi="Times New Roman" w:eastAsia="仿宋"/>
          <w:b w:val="0"/>
          <w:bCs/>
          <w:color w:val="000000"/>
          <w:kern w:val="2"/>
          <w:sz w:val="32"/>
          <w:szCs w:val="32"/>
          <w:highlight w:val="none"/>
          <w:lang w:val="en-US" w:eastAsia="zh-CN"/>
        </w:rPr>
        <w:t>2.01</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hint="eastAsia" w:ascii="Times New Roman" w:hAnsi="Times New Roman"/>
          <w:highlight w:val="none"/>
        </w:rPr>
        <w:t>1</w:t>
      </w:r>
      <w:r>
        <w:rPr>
          <w:rFonts w:hint="eastAsia" w:ascii="Times New Roman" w:hAnsi="Times New Roman"/>
          <w:highlight w:val="none"/>
          <w:lang w:val="en-US" w:eastAsia="zh-CN"/>
        </w:rPr>
        <w:t>8</w:t>
      </w:r>
      <w:r>
        <w:rPr>
          <w:rFonts w:ascii="Times New Roman" w:hAnsi="Times New Roman"/>
          <w:highlight w:val="none"/>
        </w:rPr>
        <w:t>.</w:t>
      </w:r>
      <w:r>
        <w:rPr>
          <w:rStyle w:val="16"/>
          <w:rFonts w:ascii="Times New Roman" w:hAnsi="Times New Roman" w:eastAsia="仿宋"/>
          <w:bCs/>
          <w:color w:val="000000"/>
          <w:kern w:val="2"/>
          <w:sz w:val="32"/>
          <w:szCs w:val="32"/>
          <w:highlight w:val="none"/>
        </w:rPr>
        <w:t>卫生健康（类）行政事业</w:t>
      </w:r>
      <w:r>
        <w:rPr>
          <w:rStyle w:val="16"/>
          <w:rFonts w:hint="eastAsia" w:ascii="Times New Roman" w:hAnsi="Times New Roman" w:eastAsia="仿宋" w:cs="Times New Roman"/>
          <w:bCs/>
          <w:color w:val="000000"/>
          <w:kern w:val="2"/>
          <w:sz w:val="32"/>
          <w:szCs w:val="32"/>
          <w:highlight w:val="none"/>
          <w:lang w:eastAsia="zh-CN"/>
        </w:rPr>
        <w:t>单位</w:t>
      </w:r>
      <w:r>
        <w:rPr>
          <w:rStyle w:val="16"/>
          <w:rFonts w:ascii="Times New Roman" w:hAnsi="Times New Roman" w:eastAsia="仿宋"/>
          <w:bCs/>
          <w:color w:val="000000"/>
          <w:kern w:val="2"/>
          <w:sz w:val="32"/>
          <w:szCs w:val="32"/>
          <w:highlight w:val="none"/>
        </w:rPr>
        <w:t>医疗（款）公务员医疗补助（项）: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15.46</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hint="eastAsia" w:ascii="Times New Roman" w:hAnsi="Times New Roman"/>
          <w:highlight w:val="none"/>
          <w:lang w:val="en-US" w:eastAsia="zh-CN"/>
        </w:rPr>
        <w:t>19</w:t>
      </w:r>
      <w:r>
        <w:rPr>
          <w:rFonts w:ascii="Times New Roman" w:hAnsi="Times New Roman"/>
          <w:highlight w:val="none"/>
        </w:rPr>
        <w:t>.</w:t>
      </w:r>
      <w:r>
        <w:rPr>
          <w:rStyle w:val="16"/>
          <w:rFonts w:ascii="Times New Roman" w:hAnsi="Times New Roman" w:eastAsia="仿宋"/>
          <w:bCs/>
          <w:color w:val="000000"/>
          <w:kern w:val="2"/>
          <w:sz w:val="32"/>
          <w:szCs w:val="32"/>
          <w:highlight w:val="none"/>
        </w:rPr>
        <w:t>农林水（类）农业农村（款）</w:t>
      </w:r>
      <w:r>
        <w:rPr>
          <w:rStyle w:val="16"/>
          <w:rFonts w:hint="eastAsia" w:ascii="Times New Roman" w:hAnsi="Times New Roman" w:eastAsia="仿宋"/>
          <w:bCs/>
          <w:color w:val="000000"/>
          <w:kern w:val="2"/>
          <w:sz w:val="32"/>
          <w:szCs w:val="32"/>
          <w:highlight w:val="none"/>
          <w:lang w:eastAsia="zh-CN"/>
        </w:rPr>
        <w:t>行政</w:t>
      </w:r>
      <w:r>
        <w:rPr>
          <w:rStyle w:val="16"/>
          <w:rFonts w:hint="eastAsia" w:ascii="Times New Roman" w:hAnsi="Times New Roman" w:eastAsia="仿宋"/>
          <w:bCs/>
          <w:color w:val="000000"/>
          <w:kern w:val="2"/>
          <w:sz w:val="32"/>
          <w:szCs w:val="32"/>
          <w:highlight w:val="none"/>
        </w:rPr>
        <w:t>运行</w:t>
      </w:r>
      <w:r>
        <w:rPr>
          <w:rStyle w:val="16"/>
          <w:rFonts w:ascii="Times New Roman" w:hAnsi="Times New Roman" w:eastAsia="仿宋"/>
          <w:bCs/>
          <w:color w:val="000000"/>
          <w:kern w:val="2"/>
          <w:sz w:val="32"/>
          <w:szCs w:val="32"/>
          <w:highlight w:val="none"/>
        </w:rPr>
        <w:t>（项）: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262.87</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kern w:val="2"/>
          <w:sz w:val="32"/>
          <w:szCs w:val="32"/>
          <w:highlight w:val="none"/>
        </w:rPr>
      </w:pPr>
      <w:r>
        <w:rPr>
          <w:rFonts w:ascii="Times New Roman" w:hAnsi="Times New Roman"/>
          <w:highlight w:val="none"/>
        </w:rPr>
        <w:t>2</w:t>
      </w:r>
      <w:r>
        <w:rPr>
          <w:rFonts w:hint="eastAsia" w:ascii="Times New Roman" w:hAnsi="Times New Roman"/>
          <w:highlight w:val="none"/>
          <w:lang w:val="en-US" w:eastAsia="zh-CN"/>
        </w:rPr>
        <w:t>0</w:t>
      </w:r>
      <w:r>
        <w:rPr>
          <w:rFonts w:ascii="Times New Roman" w:hAnsi="Times New Roman"/>
          <w:highlight w:val="none"/>
        </w:rPr>
        <w:t>.</w:t>
      </w:r>
      <w:r>
        <w:rPr>
          <w:rStyle w:val="16"/>
          <w:rFonts w:ascii="Times New Roman" w:hAnsi="Times New Roman" w:eastAsia="仿宋"/>
          <w:bCs/>
          <w:color w:val="000000"/>
          <w:kern w:val="2"/>
          <w:sz w:val="32"/>
          <w:szCs w:val="32"/>
          <w:highlight w:val="none"/>
        </w:rPr>
        <w:t>农林水（类）农业农村（款）</w:t>
      </w:r>
      <w:r>
        <w:rPr>
          <w:rStyle w:val="16"/>
          <w:rFonts w:hint="eastAsia" w:ascii="Times New Roman" w:hAnsi="Times New Roman" w:eastAsia="仿宋"/>
          <w:bCs/>
          <w:color w:val="000000"/>
          <w:kern w:val="2"/>
          <w:sz w:val="32"/>
          <w:szCs w:val="32"/>
          <w:highlight w:val="none"/>
          <w:lang w:eastAsia="zh-CN"/>
        </w:rPr>
        <w:t>农村社会事业</w:t>
      </w:r>
      <w:r>
        <w:rPr>
          <w:rStyle w:val="16"/>
          <w:rFonts w:ascii="Times New Roman" w:hAnsi="Times New Roman" w:eastAsia="仿宋"/>
          <w:bCs/>
          <w:color w:val="000000"/>
          <w:kern w:val="2"/>
          <w:sz w:val="32"/>
          <w:szCs w:val="32"/>
          <w:highlight w:val="none"/>
        </w:rPr>
        <w:t>（项）: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190.32</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ascii="Times New Roman" w:hAnsi="Times New Roman"/>
          <w:highlight w:val="none"/>
        </w:rPr>
        <w:t>2</w:t>
      </w:r>
      <w:r>
        <w:rPr>
          <w:rFonts w:hint="eastAsia" w:ascii="Times New Roman" w:hAnsi="Times New Roman"/>
          <w:highlight w:val="none"/>
          <w:lang w:val="en-US" w:eastAsia="zh-CN"/>
        </w:rPr>
        <w:t>1</w:t>
      </w:r>
      <w:r>
        <w:rPr>
          <w:rFonts w:ascii="Times New Roman" w:hAnsi="Times New Roman"/>
          <w:highlight w:val="none"/>
        </w:rPr>
        <w:t>.</w:t>
      </w:r>
      <w:r>
        <w:rPr>
          <w:rStyle w:val="16"/>
          <w:rFonts w:ascii="Times New Roman" w:hAnsi="Times New Roman" w:eastAsia="仿宋"/>
          <w:bCs/>
          <w:color w:val="000000"/>
          <w:kern w:val="2"/>
          <w:sz w:val="32"/>
          <w:szCs w:val="32"/>
          <w:highlight w:val="none"/>
        </w:rPr>
        <w:t>农林水（类）</w:t>
      </w:r>
      <w:r>
        <w:rPr>
          <w:rStyle w:val="16"/>
          <w:rFonts w:hint="eastAsia" w:ascii="Times New Roman" w:hAnsi="Times New Roman" w:eastAsia="仿宋"/>
          <w:bCs/>
          <w:color w:val="000000"/>
          <w:kern w:val="2"/>
          <w:sz w:val="32"/>
          <w:szCs w:val="32"/>
          <w:highlight w:val="none"/>
        </w:rPr>
        <w:t>巩固脱贫衔接乡村振兴</w:t>
      </w:r>
      <w:r>
        <w:rPr>
          <w:rStyle w:val="16"/>
          <w:rFonts w:ascii="Times New Roman" w:hAnsi="Times New Roman" w:eastAsia="仿宋"/>
          <w:bCs/>
          <w:color w:val="000000"/>
          <w:kern w:val="2"/>
          <w:sz w:val="32"/>
          <w:szCs w:val="32"/>
          <w:highlight w:val="none"/>
        </w:rPr>
        <w:t>（款）</w:t>
      </w:r>
      <w:r>
        <w:rPr>
          <w:rStyle w:val="16"/>
          <w:rFonts w:hint="eastAsia" w:ascii="Times New Roman" w:hAnsi="Times New Roman" w:eastAsia="仿宋"/>
          <w:bCs/>
          <w:color w:val="000000"/>
          <w:kern w:val="2"/>
          <w:sz w:val="32"/>
          <w:szCs w:val="32"/>
          <w:highlight w:val="none"/>
        </w:rPr>
        <w:t>行政运行</w:t>
      </w:r>
      <w:r>
        <w:rPr>
          <w:rStyle w:val="16"/>
          <w:rFonts w:ascii="Times New Roman" w:hAnsi="Times New Roman" w:eastAsia="仿宋"/>
          <w:bCs/>
          <w:color w:val="000000"/>
          <w:kern w:val="2"/>
          <w:sz w:val="32"/>
          <w:szCs w:val="32"/>
          <w:highlight w:val="none"/>
        </w:rPr>
        <w:t>（项）: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102.11</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kern w:val="2"/>
          <w:sz w:val="32"/>
          <w:szCs w:val="32"/>
          <w:highlight w:val="none"/>
        </w:rPr>
      </w:pPr>
      <w:r>
        <w:rPr>
          <w:rFonts w:ascii="Times New Roman" w:hAnsi="Times New Roman"/>
          <w:highlight w:val="none"/>
        </w:rPr>
        <w:t>2</w:t>
      </w:r>
      <w:r>
        <w:rPr>
          <w:rFonts w:hint="eastAsia" w:ascii="Times New Roman" w:hAnsi="Times New Roman"/>
          <w:highlight w:val="none"/>
          <w:lang w:val="en-US" w:eastAsia="zh-CN"/>
        </w:rPr>
        <w:t>2</w:t>
      </w:r>
      <w:r>
        <w:rPr>
          <w:rFonts w:ascii="Times New Roman" w:hAnsi="Times New Roman"/>
          <w:highlight w:val="none"/>
        </w:rPr>
        <w:t>.</w:t>
      </w:r>
      <w:r>
        <w:rPr>
          <w:rStyle w:val="16"/>
          <w:rFonts w:ascii="Times New Roman" w:hAnsi="Times New Roman" w:eastAsia="仿宋"/>
          <w:bCs/>
          <w:color w:val="000000"/>
          <w:kern w:val="2"/>
          <w:sz w:val="32"/>
          <w:szCs w:val="32"/>
          <w:highlight w:val="none"/>
        </w:rPr>
        <w:t>农林水（类）</w:t>
      </w:r>
      <w:r>
        <w:rPr>
          <w:rStyle w:val="16"/>
          <w:rFonts w:hint="eastAsia" w:ascii="Times New Roman" w:hAnsi="Times New Roman" w:eastAsia="仿宋"/>
          <w:bCs/>
          <w:color w:val="000000"/>
          <w:kern w:val="2"/>
          <w:sz w:val="32"/>
          <w:szCs w:val="32"/>
          <w:highlight w:val="none"/>
        </w:rPr>
        <w:t>巩固脱贫衔接乡村振兴</w:t>
      </w:r>
      <w:r>
        <w:rPr>
          <w:rStyle w:val="16"/>
          <w:rFonts w:ascii="Times New Roman" w:hAnsi="Times New Roman" w:eastAsia="仿宋"/>
          <w:bCs/>
          <w:color w:val="000000"/>
          <w:kern w:val="2"/>
          <w:sz w:val="32"/>
          <w:szCs w:val="32"/>
          <w:highlight w:val="none"/>
        </w:rPr>
        <w:t>（款）</w:t>
      </w:r>
      <w:r>
        <w:rPr>
          <w:rStyle w:val="16"/>
          <w:rFonts w:hint="eastAsia" w:ascii="Times New Roman" w:hAnsi="Times New Roman" w:eastAsia="仿宋"/>
          <w:bCs/>
          <w:color w:val="000000"/>
          <w:kern w:val="2"/>
          <w:sz w:val="32"/>
          <w:szCs w:val="32"/>
          <w:highlight w:val="none"/>
        </w:rPr>
        <w:t>农村基础设施建设</w:t>
      </w:r>
      <w:r>
        <w:rPr>
          <w:rStyle w:val="16"/>
          <w:rFonts w:ascii="Times New Roman" w:hAnsi="Times New Roman" w:eastAsia="仿宋"/>
          <w:bCs/>
          <w:color w:val="000000"/>
          <w:kern w:val="2"/>
          <w:sz w:val="32"/>
          <w:szCs w:val="32"/>
          <w:highlight w:val="none"/>
        </w:rPr>
        <w:t>（项）: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18</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kern w:val="2"/>
          <w:sz w:val="32"/>
          <w:szCs w:val="32"/>
          <w:highlight w:val="none"/>
        </w:rPr>
      </w:pPr>
      <w:r>
        <w:rPr>
          <w:rFonts w:ascii="Times New Roman" w:hAnsi="Times New Roman"/>
          <w:highlight w:val="none"/>
        </w:rPr>
        <w:t>2</w:t>
      </w:r>
      <w:r>
        <w:rPr>
          <w:rFonts w:hint="eastAsia" w:ascii="Times New Roman" w:hAnsi="Times New Roman"/>
          <w:highlight w:val="none"/>
          <w:lang w:val="en-US" w:eastAsia="zh-CN"/>
        </w:rPr>
        <w:t>3</w:t>
      </w:r>
      <w:r>
        <w:rPr>
          <w:rFonts w:ascii="Times New Roman" w:hAnsi="Times New Roman"/>
          <w:highlight w:val="none"/>
        </w:rPr>
        <w:t>.</w:t>
      </w:r>
      <w:r>
        <w:rPr>
          <w:rStyle w:val="16"/>
          <w:rFonts w:ascii="Times New Roman" w:hAnsi="Times New Roman" w:eastAsia="仿宋" w:cs="Times New Roman"/>
          <w:bCs/>
          <w:color w:val="000000"/>
          <w:kern w:val="2"/>
          <w:sz w:val="32"/>
          <w:szCs w:val="32"/>
          <w:highlight w:val="none"/>
        </w:rPr>
        <w:t>农林水（类）农村综合改革（款）对</w:t>
      </w:r>
      <w:r>
        <w:rPr>
          <w:rStyle w:val="16"/>
          <w:rFonts w:hint="eastAsia" w:ascii="Times New Roman" w:hAnsi="Times New Roman" w:eastAsia="仿宋" w:cs="Times New Roman"/>
          <w:bCs/>
          <w:color w:val="000000"/>
          <w:kern w:val="2"/>
          <w:sz w:val="32"/>
          <w:szCs w:val="32"/>
          <w:highlight w:val="none"/>
          <w:lang w:eastAsia="zh-CN"/>
        </w:rPr>
        <w:t>村级公益事业建设的</w:t>
      </w:r>
      <w:r>
        <w:rPr>
          <w:rStyle w:val="16"/>
          <w:rFonts w:ascii="Times New Roman" w:hAnsi="Times New Roman" w:eastAsia="仿宋" w:cs="Times New Roman"/>
          <w:bCs/>
          <w:color w:val="000000"/>
          <w:kern w:val="2"/>
          <w:sz w:val="32"/>
          <w:szCs w:val="32"/>
          <w:highlight w:val="none"/>
        </w:rPr>
        <w:t>补助（项）:</w:t>
      </w:r>
      <w:r>
        <w:rPr>
          <w:rStyle w:val="16"/>
          <w:rFonts w:ascii="Times New Roman" w:hAnsi="Times New Roman" w:eastAsia="仿宋" w:cs="Times New Roman"/>
          <w:b w:val="0"/>
          <w:bCs/>
          <w:color w:val="000000"/>
          <w:kern w:val="2"/>
          <w:sz w:val="32"/>
          <w:szCs w:val="32"/>
          <w:highlight w:val="none"/>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rPr>
        <w:t>5</w:t>
      </w:r>
      <w:r>
        <w:rPr>
          <w:rStyle w:val="16"/>
          <w:rFonts w:ascii="Times New Roman" w:hAnsi="Times New Roman" w:eastAsia="仿宋" w:cs="Times New Roman"/>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ascii="Times New Roman" w:hAnsi="Times New Roman"/>
          <w:highlight w:val="none"/>
        </w:rPr>
        <w:t>2</w:t>
      </w:r>
      <w:r>
        <w:rPr>
          <w:rFonts w:hint="eastAsia" w:ascii="Times New Roman" w:hAnsi="Times New Roman"/>
          <w:highlight w:val="none"/>
          <w:lang w:val="en-US" w:eastAsia="zh-CN"/>
        </w:rPr>
        <w:t>4</w:t>
      </w:r>
      <w:r>
        <w:rPr>
          <w:rFonts w:ascii="Times New Roman" w:hAnsi="Times New Roman"/>
          <w:highlight w:val="none"/>
        </w:rPr>
        <w:t>.</w:t>
      </w:r>
      <w:r>
        <w:rPr>
          <w:rStyle w:val="16"/>
          <w:rFonts w:ascii="Times New Roman" w:hAnsi="Times New Roman" w:eastAsia="仿宋"/>
          <w:bCs/>
          <w:color w:val="000000"/>
          <w:kern w:val="2"/>
          <w:sz w:val="32"/>
          <w:szCs w:val="32"/>
          <w:highlight w:val="none"/>
        </w:rPr>
        <w:t>农林水（类）农村综合改革（款）对村民委员会和村党支部的补助（项）: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lang w:val="en-US" w:eastAsia="zh-CN"/>
        </w:rPr>
        <w:t>489.82</w:t>
      </w:r>
      <w:r>
        <w:rPr>
          <w:rStyle w:val="16"/>
          <w:rFonts w:ascii="Times New Roman" w:hAnsi="Times New Roman" w:eastAsia="仿宋"/>
          <w:b w:val="0"/>
          <w:bCs/>
          <w:color w:val="000000"/>
          <w:kern w:val="2"/>
          <w:sz w:val="32"/>
          <w:szCs w:val="32"/>
          <w:highlight w:val="none"/>
        </w:rPr>
        <w:t>万元，完成预算100%。</w:t>
      </w:r>
    </w:p>
    <w:p>
      <w:pPr>
        <w:pStyle w:val="6"/>
        <w:spacing w:before="93"/>
        <w:ind w:firstLine="600" w:firstLineChars="200"/>
        <w:rPr>
          <w:rStyle w:val="16"/>
          <w:rFonts w:ascii="Times New Roman" w:hAnsi="Times New Roman" w:eastAsia="仿宋"/>
          <w:b w:val="0"/>
          <w:bCs/>
          <w:color w:val="000000"/>
          <w:sz w:val="32"/>
          <w:szCs w:val="32"/>
          <w:highlight w:val="none"/>
        </w:rPr>
      </w:pPr>
      <w:r>
        <w:rPr>
          <w:rFonts w:ascii="Times New Roman" w:hAnsi="Times New Roman"/>
          <w:highlight w:val="none"/>
        </w:rPr>
        <w:t>2</w:t>
      </w:r>
      <w:r>
        <w:rPr>
          <w:rFonts w:hint="eastAsia" w:ascii="Times New Roman" w:hAnsi="Times New Roman"/>
          <w:highlight w:val="none"/>
          <w:lang w:val="en-US" w:eastAsia="zh-CN"/>
        </w:rPr>
        <w:t>5</w:t>
      </w:r>
      <w:r>
        <w:rPr>
          <w:rFonts w:ascii="Times New Roman" w:hAnsi="Times New Roman"/>
          <w:highlight w:val="none"/>
        </w:rPr>
        <w:t>.</w:t>
      </w:r>
      <w:r>
        <w:rPr>
          <w:rStyle w:val="16"/>
          <w:rFonts w:ascii="Times New Roman" w:hAnsi="Times New Roman" w:eastAsia="仿宋"/>
          <w:bCs/>
          <w:color w:val="000000"/>
          <w:kern w:val="2"/>
          <w:sz w:val="32"/>
          <w:szCs w:val="32"/>
          <w:highlight w:val="none"/>
        </w:rPr>
        <w:t>住房保障（类）住房改革支出（款）住房公积金（项）:</w:t>
      </w:r>
      <w:r>
        <w:rPr>
          <w:rStyle w:val="16"/>
          <w:rFonts w:ascii="Times New Roman" w:hAnsi="Times New Roman" w:eastAsia="仿宋"/>
          <w:b w:val="0"/>
          <w:bCs/>
          <w:color w:val="000000"/>
          <w:kern w:val="2"/>
          <w:sz w:val="32"/>
          <w:szCs w:val="32"/>
          <w:highlight w:val="none"/>
        </w:rPr>
        <w:t xml:space="preserve"> 支出决算为</w:t>
      </w:r>
      <w:r>
        <w:rPr>
          <w:rStyle w:val="16"/>
          <w:rFonts w:hint="eastAsia" w:ascii="Times New Roman" w:hAnsi="Times New Roman" w:eastAsia="仿宋"/>
          <w:b w:val="0"/>
          <w:bCs/>
          <w:color w:val="000000"/>
          <w:kern w:val="2"/>
          <w:sz w:val="32"/>
          <w:szCs w:val="32"/>
          <w:highlight w:val="none"/>
        </w:rPr>
        <w:t>106.</w:t>
      </w:r>
      <w:r>
        <w:rPr>
          <w:rStyle w:val="16"/>
          <w:rFonts w:hint="eastAsia" w:ascii="Times New Roman" w:hAnsi="Times New Roman" w:eastAsia="仿宋"/>
          <w:b w:val="0"/>
          <w:bCs/>
          <w:color w:val="000000"/>
          <w:kern w:val="2"/>
          <w:sz w:val="32"/>
          <w:szCs w:val="32"/>
          <w:highlight w:val="none"/>
          <w:lang w:val="en-US" w:eastAsia="zh-CN"/>
        </w:rPr>
        <w:t>93</w:t>
      </w:r>
      <w:r>
        <w:rPr>
          <w:rStyle w:val="16"/>
          <w:rFonts w:ascii="Times New Roman" w:hAnsi="Times New Roman" w:eastAsia="仿宋"/>
          <w:b w:val="0"/>
          <w:bCs/>
          <w:color w:val="000000"/>
          <w:kern w:val="2"/>
          <w:sz w:val="32"/>
          <w:szCs w:val="32"/>
          <w:highlight w:val="none"/>
        </w:rPr>
        <w:t>万元，完成预算100%。</w:t>
      </w:r>
    </w:p>
    <w:p>
      <w:pPr>
        <w:spacing w:line="600" w:lineRule="exact"/>
        <w:ind w:firstLine="640"/>
        <w:rPr>
          <w:rFonts w:ascii="Times New Roman" w:hAnsi="Times New Roman" w:eastAsia="仿宋"/>
          <w:b/>
          <w:color w:val="000000"/>
          <w:sz w:val="32"/>
          <w:szCs w:val="32"/>
          <w:highlight w:val="none"/>
        </w:rPr>
      </w:pPr>
      <w:r>
        <w:rPr>
          <w:rFonts w:ascii="Times New Roman" w:hAnsi="Times New Roman" w:eastAsia="仿宋_GB2312"/>
          <w:kern w:val="0"/>
          <w:sz w:val="30"/>
          <w:highlight w:val="none"/>
        </w:rPr>
        <w:t>2</w:t>
      </w:r>
      <w:r>
        <w:rPr>
          <w:rFonts w:hint="eastAsia" w:ascii="Times New Roman" w:hAnsi="Times New Roman" w:eastAsia="仿宋_GB2312"/>
          <w:kern w:val="0"/>
          <w:sz w:val="30"/>
          <w:highlight w:val="none"/>
          <w:lang w:val="en-US" w:eastAsia="zh-CN"/>
        </w:rPr>
        <w:t>6</w:t>
      </w:r>
      <w:r>
        <w:rPr>
          <w:rFonts w:ascii="Times New Roman" w:hAnsi="Times New Roman" w:eastAsia="仿宋_GB2312"/>
          <w:kern w:val="0"/>
          <w:sz w:val="30"/>
          <w:highlight w:val="none"/>
        </w:rPr>
        <w:t>.</w:t>
      </w:r>
      <w:r>
        <w:rPr>
          <w:rStyle w:val="16"/>
          <w:rFonts w:ascii="Times New Roman" w:hAnsi="Times New Roman" w:eastAsia="仿宋"/>
          <w:bCs/>
          <w:color w:val="000000"/>
          <w:sz w:val="32"/>
          <w:szCs w:val="32"/>
          <w:highlight w:val="none"/>
        </w:rPr>
        <w:t>灾害防治及应急管理（类）应急管理事务（款）安全监管（项）:</w:t>
      </w:r>
      <w:r>
        <w:rPr>
          <w:rStyle w:val="16"/>
          <w:rFonts w:ascii="Times New Roman" w:hAnsi="Times New Roman" w:eastAsia="仿宋"/>
          <w:b w:val="0"/>
          <w:bCs/>
          <w:color w:val="000000"/>
          <w:sz w:val="32"/>
          <w:szCs w:val="32"/>
          <w:highlight w:val="none"/>
        </w:rPr>
        <w:t xml:space="preserve"> 支出决算为2.5万元，完成预算100%。</w:t>
      </w:r>
    </w:p>
    <w:p>
      <w:pPr>
        <w:tabs>
          <w:tab w:val="right" w:pos="8306"/>
        </w:tabs>
        <w:spacing w:line="600" w:lineRule="exact"/>
        <w:ind w:firstLine="640"/>
        <w:outlineLvl w:val="1"/>
        <w:rPr>
          <w:rStyle w:val="27"/>
          <w:rFonts w:ascii="Times New Roman" w:hAnsi="Times New Roman" w:cs="Times New Roman"/>
          <w:highlight w:val="none"/>
        </w:rPr>
      </w:pPr>
      <w:bookmarkStart w:id="98" w:name="_Toc31213"/>
      <w:bookmarkStart w:id="99" w:name="_Toc15377214"/>
      <w:bookmarkStart w:id="100" w:name="_Toc31969"/>
      <w:bookmarkStart w:id="101" w:name="_Toc24798"/>
      <w:bookmarkStart w:id="102" w:name="_Toc21940"/>
      <w:bookmarkStart w:id="103" w:name="_Toc15396608"/>
      <w:bookmarkStart w:id="104" w:name="_Toc32372"/>
      <w:r>
        <w:rPr>
          <w:rFonts w:ascii="Times New Roman" w:hAnsi="Times New Roman" w:eastAsia="黑体"/>
          <w:color w:val="000000"/>
          <w:sz w:val="32"/>
          <w:szCs w:val="32"/>
          <w:highlight w:val="none"/>
        </w:rPr>
        <w:t>六</w:t>
      </w:r>
      <w:r>
        <w:rPr>
          <w:rFonts w:ascii="Times New Roman" w:hAnsi="Times New Roman" w:eastAsia="黑体"/>
          <w:b/>
          <w:color w:val="000000"/>
          <w:sz w:val="32"/>
          <w:szCs w:val="32"/>
          <w:highlight w:val="none"/>
        </w:rPr>
        <w:t>、一</w:t>
      </w:r>
      <w:r>
        <w:rPr>
          <w:rStyle w:val="27"/>
          <w:rFonts w:ascii="Times New Roman" w:hAnsi="Times New Roman" w:eastAsia="黑体" w:cs="Times New Roman"/>
          <w:b w:val="0"/>
          <w:highlight w:val="none"/>
        </w:rPr>
        <w:t>般公共预算财政拨款基本支出决算情况说明</w:t>
      </w:r>
      <w:bookmarkEnd w:id="98"/>
      <w:bookmarkEnd w:id="99"/>
      <w:bookmarkEnd w:id="100"/>
      <w:bookmarkEnd w:id="101"/>
      <w:bookmarkEnd w:id="102"/>
      <w:bookmarkEnd w:id="103"/>
      <w:bookmarkEnd w:id="104"/>
      <w:r>
        <w:rPr>
          <w:rStyle w:val="27"/>
          <w:rFonts w:ascii="Times New Roman" w:hAnsi="Times New Roman" w:eastAsia="黑体" w:cs="Times New Roman"/>
          <w:b w:val="0"/>
          <w:highlight w:val="none"/>
        </w:rPr>
        <w:tab/>
      </w:r>
    </w:p>
    <w:p>
      <w:pPr>
        <w:spacing w:line="600" w:lineRule="exact"/>
        <w:ind w:firstLine="645"/>
        <w:rPr>
          <w:rFonts w:ascii="Times New Roman" w:hAnsi="Times New Roman" w:eastAsia="仿宋"/>
          <w:color w:val="000000"/>
          <w:sz w:val="32"/>
          <w:szCs w:val="32"/>
          <w:highlight w:val="none"/>
        </w:rPr>
      </w:pPr>
      <w:r>
        <w:rPr>
          <w:rFonts w:ascii="Times New Roman" w:hAnsi="Times New Roman" w:eastAsia="仿宋"/>
          <w:color w:val="000000"/>
          <w:sz w:val="32"/>
          <w:szCs w:val="32"/>
          <w:highlight w:val="none"/>
        </w:rPr>
        <w:t>202</w:t>
      </w:r>
      <w:r>
        <w:rPr>
          <w:rFonts w:hint="eastAsia" w:ascii="Times New Roman" w:hAnsi="Times New Roman" w:eastAsia="仿宋"/>
          <w:color w:val="000000"/>
          <w:sz w:val="32"/>
          <w:szCs w:val="32"/>
          <w:highlight w:val="none"/>
          <w:lang w:val="en-US" w:eastAsia="zh-CN"/>
        </w:rPr>
        <w:t>3</w:t>
      </w:r>
      <w:r>
        <w:rPr>
          <w:rFonts w:ascii="Times New Roman" w:hAnsi="Times New Roman" w:eastAsia="仿宋"/>
          <w:color w:val="000000"/>
          <w:sz w:val="32"/>
          <w:szCs w:val="32"/>
          <w:highlight w:val="none"/>
        </w:rPr>
        <w:t>年一般公共预算财政拨款基本支出</w:t>
      </w:r>
      <w:r>
        <w:rPr>
          <w:rFonts w:hint="eastAsia" w:ascii="Times New Roman" w:hAnsi="Times New Roman" w:eastAsia="方正仿宋_GBK" w:cs="方正仿宋_GBK"/>
          <w:sz w:val="32"/>
          <w:szCs w:val="32"/>
          <w:highlight w:val="none"/>
          <w:lang w:val="en-US" w:eastAsia="zh-CN"/>
        </w:rPr>
        <w:t>1999.13</w:t>
      </w:r>
      <w:r>
        <w:rPr>
          <w:rFonts w:ascii="Times New Roman" w:hAnsi="Times New Roman" w:eastAsia="仿宋"/>
          <w:color w:val="000000"/>
          <w:sz w:val="32"/>
          <w:szCs w:val="32"/>
          <w:highlight w:val="none"/>
        </w:rPr>
        <w:t>万元，其中：</w:t>
      </w:r>
    </w:p>
    <w:p>
      <w:pPr>
        <w:spacing w:line="600" w:lineRule="exact"/>
        <w:ind w:firstLine="630"/>
        <w:rPr>
          <w:rFonts w:ascii="Times New Roman" w:hAnsi="Times New Roman" w:eastAsia="方正仿宋_GBK" w:cs="方正仿宋_GBK"/>
          <w:sz w:val="32"/>
          <w:szCs w:val="32"/>
          <w:highlight w:val="none"/>
        </w:rPr>
      </w:pPr>
      <w:r>
        <w:rPr>
          <w:rFonts w:ascii="Times New Roman" w:hAnsi="Times New Roman" w:eastAsia="仿宋"/>
          <w:color w:val="000000"/>
          <w:sz w:val="32"/>
          <w:szCs w:val="32"/>
          <w:highlight w:val="none"/>
        </w:rPr>
        <w:t>人员经费</w:t>
      </w:r>
      <w:r>
        <w:rPr>
          <w:rFonts w:hint="eastAsia" w:ascii="Times New Roman" w:hAnsi="Times New Roman" w:eastAsia="方正仿宋_GBK" w:cs="方正仿宋_GBK"/>
          <w:sz w:val="32"/>
          <w:szCs w:val="32"/>
          <w:highlight w:val="none"/>
          <w:lang w:val="en-US" w:eastAsia="zh-CN"/>
        </w:rPr>
        <w:t>1801.25</w:t>
      </w:r>
      <w:r>
        <w:rPr>
          <w:rFonts w:ascii="Times New Roman" w:hAnsi="Times New Roman" w:eastAsia="仿宋"/>
          <w:color w:val="000000"/>
          <w:sz w:val="32"/>
          <w:szCs w:val="32"/>
          <w:highlight w:val="none"/>
        </w:rPr>
        <w:t>万元，</w:t>
      </w:r>
      <w:r>
        <w:rPr>
          <w:rFonts w:hint="eastAsia" w:ascii="Times New Roman" w:hAnsi="Times New Roman" w:eastAsia="方正仿宋_GBK" w:cs="方正仿宋_GBK"/>
          <w:sz w:val="32"/>
          <w:szCs w:val="32"/>
          <w:highlight w:val="none"/>
        </w:rPr>
        <w:t>主要包括：基本工资、津贴补贴、奖金、机关事业</w:t>
      </w:r>
      <w:r>
        <w:rPr>
          <w:rStyle w:val="16"/>
          <w:rFonts w:hint="eastAsia" w:ascii="Times New Roman" w:hAnsi="Times New Roman" w:eastAsia="仿宋" w:cs="Times New Roman"/>
          <w:b w:val="0"/>
          <w:bCs w:val="0"/>
          <w:color w:val="000000"/>
          <w:kern w:val="2"/>
          <w:sz w:val="32"/>
          <w:szCs w:val="32"/>
          <w:highlight w:val="none"/>
          <w:lang w:eastAsia="zh-CN"/>
        </w:rPr>
        <w:t>部门</w:t>
      </w:r>
      <w:r>
        <w:rPr>
          <w:rFonts w:hint="eastAsia" w:ascii="Times New Roman" w:hAnsi="Times New Roman" w:eastAsia="方正仿宋_GBK" w:cs="方正仿宋_GBK"/>
          <w:sz w:val="32"/>
          <w:szCs w:val="32"/>
          <w:highlight w:val="none"/>
        </w:rPr>
        <w:t>基本养老保险缴费、职业年金</w:t>
      </w:r>
      <w:r>
        <w:rPr>
          <w:rFonts w:hint="eastAsia" w:ascii="Times New Roman" w:hAnsi="Times New Roman" w:eastAsia="方正仿宋_GBK" w:cs="方正仿宋_GBK"/>
          <w:sz w:val="32"/>
          <w:szCs w:val="32"/>
          <w:highlight w:val="none"/>
          <w:lang w:eastAsia="zh-CN"/>
        </w:rPr>
        <w:t>缴费</w:t>
      </w:r>
      <w:r>
        <w:rPr>
          <w:rFonts w:hint="eastAsia" w:ascii="Times New Roman" w:hAnsi="Times New Roman" w:eastAsia="方正仿宋_GBK" w:cs="方正仿宋_GBK"/>
          <w:sz w:val="32"/>
          <w:szCs w:val="32"/>
          <w:highlight w:val="none"/>
        </w:rPr>
        <w:t>、职工基本医疗保险费、公务员医疗补助缴费、住房公积金、其他工资福利支出、抚恤金、生活补助、奖励金、其他对个人和家庭的补助支出。</w:t>
      </w:r>
    </w:p>
    <w:p>
      <w:pPr>
        <w:spacing w:line="600" w:lineRule="exact"/>
        <w:ind w:firstLine="630"/>
        <w:rPr>
          <w:rFonts w:ascii="Times New Roman" w:hAnsi="Times New Roman"/>
          <w:highlight w:val="none"/>
        </w:rPr>
      </w:pPr>
      <w:r>
        <w:rPr>
          <w:rFonts w:ascii="Times New Roman" w:hAnsi="Times New Roman" w:eastAsia="仿宋"/>
          <w:color w:val="000000"/>
          <w:sz w:val="32"/>
          <w:szCs w:val="32"/>
          <w:highlight w:val="none"/>
        </w:rPr>
        <w:t>日常公用经费</w:t>
      </w:r>
      <w:r>
        <w:rPr>
          <w:rFonts w:hint="eastAsia" w:ascii="Times New Roman" w:hAnsi="Times New Roman" w:eastAsia="方正仿宋_GBK" w:cs="方正仿宋_GBK"/>
          <w:sz w:val="32"/>
          <w:szCs w:val="32"/>
          <w:highlight w:val="none"/>
          <w:lang w:val="en-US" w:eastAsia="zh-CN"/>
        </w:rPr>
        <w:t>197.88</w:t>
      </w:r>
      <w:r>
        <w:rPr>
          <w:rFonts w:ascii="Times New Roman" w:hAnsi="Times New Roman" w:eastAsia="仿宋"/>
          <w:color w:val="000000"/>
          <w:sz w:val="32"/>
          <w:szCs w:val="32"/>
          <w:highlight w:val="none"/>
        </w:rPr>
        <w:t>万元，主要包括：</w:t>
      </w:r>
      <w:r>
        <w:rPr>
          <w:rFonts w:hint="eastAsia" w:ascii="Times New Roman" w:hAnsi="Times New Roman" w:eastAsia="方正仿宋_GBK" w:cs="方正仿宋_GBK"/>
          <w:sz w:val="32"/>
          <w:szCs w:val="32"/>
          <w:highlight w:val="none"/>
        </w:rPr>
        <w:t>办公费、印刷费、电费、差旅费、维修（护）费、会议费、培训费、公务接待费、工会经费、其他交通费用、其他商品和服务支出。</w:t>
      </w:r>
    </w:p>
    <w:p>
      <w:pPr>
        <w:spacing w:line="600" w:lineRule="exact"/>
        <w:ind w:firstLine="640"/>
        <w:outlineLvl w:val="1"/>
        <w:rPr>
          <w:rStyle w:val="27"/>
          <w:rFonts w:ascii="Times New Roman" w:hAnsi="Times New Roman" w:eastAsia="黑体" w:cs="Times New Roman"/>
          <w:b w:val="0"/>
          <w:highlight w:val="none"/>
        </w:rPr>
      </w:pPr>
      <w:bookmarkStart w:id="105" w:name="_Toc23700"/>
      <w:bookmarkStart w:id="106" w:name="_Toc15396609"/>
      <w:bookmarkStart w:id="107" w:name="_Toc15377215"/>
      <w:bookmarkStart w:id="108" w:name="_Toc7025"/>
      <w:bookmarkStart w:id="109" w:name="_Toc22277"/>
      <w:bookmarkStart w:id="110" w:name="_Toc15782"/>
      <w:bookmarkStart w:id="111" w:name="_Toc29179"/>
      <w:r>
        <w:rPr>
          <w:rFonts w:hint="eastAsia" w:eastAsia="黑体"/>
          <w:color w:val="000000"/>
          <w:sz w:val="32"/>
          <w:szCs w:val="32"/>
          <w:highlight w:val="none"/>
          <w:lang w:eastAsia="zh-CN"/>
        </w:rPr>
        <w:t>七</w:t>
      </w:r>
      <w:r>
        <w:rPr>
          <w:rFonts w:ascii="Times New Roman" w:hAnsi="Times New Roman" w:eastAsia="黑体"/>
          <w:color w:val="000000"/>
          <w:sz w:val="32"/>
          <w:szCs w:val="32"/>
          <w:highlight w:val="none"/>
        </w:rPr>
        <w:t>、</w:t>
      </w:r>
      <w:r>
        <w:rPr>
          <w:rStyle w:val="27"/>
          <w:rFonts w:ascii="Times New Roman" w:hAnsi="Times New Roman" w:eastAsia="黑体" w:cs="Times New Roman"/>
          <w:highlight w:val="none"/>
        </w:rPr>
        <w:t>“</w:t>
      </w:r>
      <w:r>
        <w:rPr>
          <w:rStyle w:val="27"/>
          <w:rFonts w:ascii="Times New Roman" w:hAnsi="Times New Roman" w:eastAsia="黑体" w:cs="Times New Roman"/>
          <w:b w:val="0"/>
          <w:highlight w:val="none"/>
        </w:rPr>
        <w:t>三公”经费财政拨款支出决算情况说明</w:t>
      </w:r>
      <w:bookmarkEnd w:id="105"/>
      <w:bookmarkEnd w:id="106"/>
      <w:bookmarkEnd w:id="107"/>
      <w:bookmarkEnd w:id="108"/>
      <w:bookmarkEnd w:id="109"/>
      <w:bookmarkEnd w:id="110"/>
      <w:bookmarkEnd w:id="111"/>
    </w:p>
    <w:p>
      <w:pPr>
        <w:spacing w:line="600" w:lineRule="exact"/>
        <w:ind w:firstLine="640"/>
        <w:outlineLvl w:val="2"/>
        <w:rPr>
          <w:rFonts w:ascii="Times New Roman" w:hAnsi="Times New Roman" w:eastAsia="仿宋"/>
          <w:b/>
          <w:color w:val="auto"/>
          <w:sz w:val="32"/>
          <w:szCs w:val="32"/>
          <w:highlight w:val="none"/>
        </w:rPr>
      </w:pPr>
      <w:bookmarkStart w:id="112" w:name="_Toc8865"/>
      <w:bookmarkStart w:id="113" w:name="_Toc15377216"/>
      <w:bookmarkStart w:id="114" w:name="_Toc15377218"/>
      <w:bookmarkStart w:id="115" w:name="_Toc15396610"/>
      <w:r>
        <w:rPr>
          <w:rFonts w:ascii="Times New Roman" w:hAnsi="Times New Roman" w:eastAsia="仿宋"/>
          <w:b/>
          <w:color w:val="auto"/>
          <w:sz w:val="32"/>
          <w:szCs w:val="32"/>
          <w:highlight w:val="none"/>
        </w:rPr>
        <w:t>（一）“三公”经费财政拨款支出决算总体情况说明</w:t>
      </w:r>
      <w:bookmarkEnd w:id="112"/>
      <w:bookmarkEnd w:id="113"/>
    </w:p>
    <w:p>
      <w:pPr>
        <w:spacing w:line="600" w:lineRule="exact"/>
        <w:ind w:firstLine="64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202</w:t>
      </w:r>
      <w:r>
        <w:rPr>
          <w:rFonts w:hint="eastAsia" w:ascii="Times New Roman" w:hAnsi="Times New Roman" w:eastAsia="仿宋"/>
          <w:color w:val="auto"/>
          <w:sz w:val="32"/>
          <w:szCs w:val="32"/>
          <w:highlight w:val="none"/>
          <w:lang w:val="en-US" w:eastAsia="zh-CN"/>
        </w:rPr>
        <w:t>3</w:t>
      </w:r>
      <w:r>
        <w:rPr>
          <w:rFonts w:ascii="Times New Roman" w:hAnsi="Times New Roman" w:eastAsia="仿宋"/>
          <w:color w:val="auto"/>
          <w:sz w:val="32"/>
          <w:szCs w:val="32"/>
          <w:highlight w:val="none"/>
        </w:rPr>
        <w:t>年“三公”经费财政拨款支出决算为</w:t>
      </w:r>
      <w:r>
        <w:rPr>
          <w:rFonts w:hint="eastAsia" w:ascii="Times New Roman" w:hAnsi="Times New Roman" w:eastAsia="仿宋"/>
          <w:color w:val="auto"/>
          <w:sz w:val="32"/>
          <w:szCs w:val="32"/>
          <w:highlight w:val="none"/>
        </w:rPr>
        <w:t>1.23</w:t>
      </w:r>
      <w:r>
        <w:rPr>
          <w:rFonts w:ascii="Times New Roman" w:hAnsi="Times New Roman" w:eastAsia="仿宋"/>
          <w:color w:val="auto"/>
          <w:sz w:val="32"/>
          <w:szCs w:val="32"/>
          <w:highlight w:val="none"/>
        </w:rPr>
        <w:t>万元，完成预算</w:t>
      </w:r>
      <w:r>
        <w:rPr>
          <w:rFonts w:hint="eastAsia" w:ascii="Times New Roman" w:hAnsi="Times New Roman" w:eastAsia="仿宋"/>
          <w:color w:val="auto"/>
          <w:sz w:val="32"/>
          <w:szCs w:val="32"/>
          <w:highlight w:val="none"/>
        </w:rPr>
        <w:t>100</w:t>
      </w:r>
      <w:r>
        <w:rPr>
          <w:rFonts w:ascii="Times New Roman" w:hAnsi="Times New Roman" w:eastAsia="仿宋"/>
          <w:color w:val="auto"/>
          <w:sz w:val="32"/>
          <w:szCs w:val="32"/>
          <w:highlight w:val="none"/>
        </w:rPr>
        <w:t>%，</w:t>
      </w:r>
      <w:r>
        <w:rPr>
          <w:rFonts w:hint="eastAsia" w:ascii="Times New Roman" w:hAnsi="Times New Roman" w:eastAsia="仿宋_GB2312"/>
          <w:color w:val="auto"/>
          <w:sz w:val="32"/>
          <w:szCs w:val="32"/>
          <w:highlight w:val="none"/>
          <w:lang w:eastAsia="zh-CN"/>
        </w:rPr>
        <w:t>较上年度增加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lang w:eastAsia="zh-CN"/>
        </w:rPr>
        <w:t>万元，增长</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lang w:eastAsia="zh-CN"/>
        </w:rPr>
        <w:t>%</w:t>
      </w:r>
      <w:r>
        <w:rPr>
          <w:rFonts w:ascii="Times New Roman" w:hAnsi="Times New Roman" w:eastAsia="仿宋"/>
          <w:color w:val="auto"/>
          <w:sz w:val="32"/>
          <w:szCs w:val="32"/>
          <w:highlight w:val="none"/>
        </w:rPr>
        <w:t>。决算数与预算数持平。</w:t>
      </w:r>
    </w:p>
    <w:p>
      <w:pPr>
        <w:spacing w:line="600" w:lineRule="exact"/>
        <w:ind w:firstLine="640"/>
        <w:outlineLvl w:val="2"/>
        <w:rPr>
          <w:rFonts w:ascii="Times New Roman" w:hAnsi="Times New Roman" w:eastAsia="仿宋"/>
          <w:b/>
          <w:color w:val="auto"/>
          <w:sz w:val="32"/>
          <w:szCs w:val="32"/>
          <w:highlight w:val="none"/>
        </w:rPr>
      </w:pPr>
      <w:bookmarkStart w:id="116" w:name="_Toc15377217"/>
      <w:bookmarkStart w:id="117" w:name="_Toc27347"/>
      <w:r>
        <w:rPr>
          <w:rFonts w:ascii="Times New Roman" w:hAnsi="Times New Roman" w:eastAsia="仿宋"/>
          <w:b/>
          <w:color w:val="auto"/>
          <w:sz w:val="32"/>
          <w:szCs w:val="32"/>
          <w:highlight w:val="none"/>
        </w:rPr>
        <w:t>（二）“三公”经费财政拨款支出决算具体情况说明</w:t>
      </w:r>
      <w:bookmarkEnd w:id="116"/>
      <w:bookmarkEnd w:id="117"/>
    </w:p>
    <w:p>
      <w:pPr>
        <w:spacing w:line="600" w:lineRule="exact"/>
        <w:ind w:firstLine="64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202</w:t>
      </w:r>
      <w:r>
        <w:rPr>
          <w:rFonts w:hint="eastAsia" w:ascii="Times New Roman" w:hAnsi="Times New Roman" w:eastAsia="仿宋"/>
          <w:color w:val="auto"/>
          <w:sz w:val="32"/>
          <w:szCs w:val="32"/>
          <w:highlight w:val="none"/>
          <w:lang w:val="en-US" w:eastAsia="zh-CN"/>
        </w:rPr>
        <w:t>3</w:t>
      </w:r>
      <w:r>
        <w:rPr>
          <w:rFonts w:ascii="Times New Roman" w:hAnsi="Times New Roman" w:eastAsia="仿宋"/>
          <w:color w:val="auto"/>
          <w:sz w:val="32"/>
          <w:szCs w:val="32"/>
          <w:highlight w:val="none"/>
        </w:rPr>
        <w:t>年“三公”经费财政拨款支出</w:t>
      </w:r>
      <w:r>
        <w:rPr>
          <w:rFonts w:hint="eastAsia" w:ascii="Times New Roman" w:hAnsi="Times New Roman" w:eastAsia="仿宋_GB2312"/>
          <w:color w:val="auto"/>
          <w:sz w:val="32"/>
          <w:szCs w:val="32"/>
          <w:highlight w:val="none"/>
        </w:rPr>
        <w:t>1.23</w:t>
      </w:r>
      <w:r>
        <w:rPr>
          <w:rFonts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较上年度增加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lang w:eastAsia="zh-CN"/>
        </w:rPr>
        <w:t>万元，增长</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lang w:eastAsia="zh-CN"/>
        </w:rPr>
        <w:t>%</w:t>
      </w:r>
      <w:r>
        <w:rPr>
          <w:rFonts w:ascii="Times New Roman" w:hAnsi="Times New Roman" w:eastAsia="仿宋"/>
          <w:color w:val="auto"/>
          <w:sz w:val="32"/>
          <w:szCs w:val="32"/>
          <w:highlight w:val="none"/>
        </w:rPr>
        <w:t>。其中：因公出国（境）费支出决算</w:t>
      </w:r>
      <w:r>
        <w:rPr>
          <w:rFonts w:hint="eastAsia" w:ascii="Times New Roman" w:hAnsi="Times New Roman" w:eastAsia="仿宋"/>
          <w:color w:val="auto"/>
          <w:sz w:val="32"/>
          <w:szCs w:val="32"/>
          <w:highlight w:val="none"/>
        </w:rPr>
        <w:t>0</w:t>
      </w:r>
      <w:r>
        <w:rPr>
          <w:rFonts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rPr>
        <w:t>0</w:t>
      </w:r>
      <w:r>
        <w:rPr>
          <w:rFonts w:ascii="Times New Roman" w:hAnsi="Times New Roman" w:eastAsia="仿宋"/>
          <w:color w:val="auto"/>
          <w:sz w:val="32"/>
          <w:szCs w:val="32"/>
          <w:highlight w:val="none"/>
        </w:rPr>
        <w:t>%；公务用车购置及运行维护费支出决算</w:t>
      </w:r>
      <w:r>
        <w:rPr>
          <w:rFonts w:hint="eastAsia" w:ascii="Times New Roman" w:hAnsi="Times New Roman" w:eastAsia="仿宋"/>
          <w:color w:val="auto"/>
          <w:sz w:val="32"/>
          <w:szCs w:val="32"/>
          <w:highlight w:val="none"/>
        </w:rPr>
        <w:t>0</w:t>
      </w:r>
      <w:r>
        <w:rPr>
          <w:rFonts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rPr>
        <w:t>0</w:t>
      </w:r>
      <w:r>
        <w:rPr>
          <w:rFonts w:ascii="Times New Roman" w:hAnsi="Times New Roman" w:eastAsia="仿宋"/>
          <w:color w:val="auto"/>
          <w:sz w:val="32"/>
          <w:szCs w:val="32"/>
          <w:highlight w:val="none"/>
        </w:rPr>
        <w:t>%；公务接待费支出决算</w:t>
      </w:r>
      <w:r>
        <w:rPr>
          <w:rFonts w:hint="eastAsia" w:ascii="Times New Roman" w:hAnsi="Times New Roman" w:eastAsia="仿宋"/>
          <w:color w:val="auto"/>
          <w:sz w:val="32"/>
          <w:szCs w:val="32"/>
          <w:highlight w:val="none"/>
        </w:rPr>
        <w:t>1.23</w:t>
      </w:r>
      <w:r>
        <w:rPr>
          <w:rFonts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rPr>
        <w:t>100</w:t>
      </w:r>
      <w:r>
        <w:rPr>
          <w:rFonts w:ascii="Times New Roman" w:hAnsi="Times New Roman" w:eastAsia="仿宋"/>
          <w:color w:val="auto"/>
          <w:sz w:val="32"/>
          <w:szCs w:val="32"/>
          <w:highlight w:val="none"/>
        </w:rPr>
        <w:t>*%。具体情况如下：</w:t>
      </w:r>
    </w:p>
    <w:p>
      <w:pPr>
        <w:spacing w:line="600" w:lineRule="exact"/>
        <w:ind w:firstLine="640"/>
        <w:rPr>
          <w:rFonts w:ascii="Times New Roman" w:hAnsi="Times New Roman" w:eastAsia="仿宋"/>
          <w:color w:val="000000"/>
          <w:sz w:val="32"/>
          <w:szCs w:val="32"/>
          <w:highlight w:val="none"/>
        </w:rPr>
      </w:pPr>
      <w:r>
        <w:rPr>
          <w:rFonts w:hint="eastAsia" w:ascii="Times New Roman" w:hAnsi="Times New Roman" w:eastAsia="仿宋"/>
          <w:color w:val="000000"/>
          <w:sz w:val="32"/>
          <w:szCs w:val="32"/>
          <w:highlight w:val="none"/>
        </w:rPr>
        <w:drawing>
          <wp:anchor distT="0" distB="0" distL="114300" distR="114300" simplePos="0" relativeHeight="251663360" behindDoc="1" locked="0" layoutInCell="1" allowOverlap="1">
            <wp:simplePos x="0" y="0"/>
            <wp:positionH relativeFrom="column">
              <wp:posOffset>494665</wp:posOffset>
            </wp:positionH>
            <wp:positionV relativeFrom="paragraph">
              <wp:posOffset>238125</wp:posOffset>
            </wp:positionV>
            <wp:extent cx="3747135" cy="2623185"/>
            <wp:effectExtent l="4445" t="4445" r="20320" b="2032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Times New Roman" w:hAnsi="Times New Roman" w:eastAsia="仿宋"/>
          <w:color w:val="000000"/>
          <w:sz w:val="32"/>
          <w:szCs w:val="32"/>
          <w:highlight w:val="none"/>
        </w:rPr>
      </w:pPr>
    </w:p>
    <w:p>
      <w:pPr>
        <w:pStyle w:val="2"/>
        <w:rPr>
          <w:rFonts w:ascii="Times New Roman" w:hAnsi="Times New Roman" w:eastAsia="仿宋"/>
          <w:color w:val="000000"/>
          <w:sz w:val="32"/>
          <w:szCs w:val="32"/>
          <w:highlight w:val="none"/>
        </w:rPr>
      </w:pPr>
    </w:p>
    <w:p>
      <w:pPr>
        <w:rPr>
          <w:rFonts w:ascii="Times New Roman" w:hAnsi="Times New Roman" w:eastAsia="仿宋"/>
          <w:color w:val="000000"/>
          <w:sz w:val="32"/>
          <w:szCs w:val="32"/>
          <w:highlight w:val="none"/>
        </w:rPr>
      </w:pPr>
    </w:p>
    <w:p>
      <w:pPr>
        <w:pStyle w:val="2"/>
        <w:rPr>
          <w:rFonts w:ascii="Times New Roman" w:hAnsi="Times New Roman" w:eastAsia="仿宋"/>
          <w:color w:val="000000"/>
          <w:sz w:val="32"/>
          <w:szCs w:val="32"/>
          <w:highlight w:val="none"/>
        </w:rPr>
      </w:pPr>
    </w:p>
    <w:p>
      <w:pPr>
        <w:rPr>
          <w:rFonts w:ascii="Times New Roman" w:hAnsi="Times New Roman" w:eastAsia="仿宋"/>
          <w:color w:val="000000"/>
          <w:sz w:val="32"/>
          <w:szCs w:val="32"/>
          <w:highlight w:val="none"/>
        </w:rPr>
      </w:pPr>
    </w:p>
    <w:p>
      <w:pPr>
        <w:pStyle w:val="2"/>
        <w:rPr>
          <w:rFonts w:ascii="Times New Roman" w:hAnsi="Times New Roman" w:eastAsia="仿宋"/>
          <w:color w:val="000000"/>
          <w:sz w:val="32"/>
          <w:szCs w:val="32"/>
          <w:highlight w:val="none"/>
        </w:rPr>
      </w:pPr>
    </w:p>
    <w:p>
      <w:pPr>
        <w:rPr>
          <w:rFonts w:ascii="Times New Roman" w:hAnsi="Times New Roman" w:eastAsia="仿宋"/>
          <w:color w:val="000000"/>
          <w:sz w:val="32"/>
          <w:szCs w:val="32"/>
          <w:highlight w:val="none"/>
        </w:rPr>
      </w:pPr>
    </w:p>
    <w:p>
      <w:pPr>
        <w:pStyle w:val="2"/>
        <w:rPr>
          <w:rFonts w:ascii="Times New Roman" w:hAnsi="Times New Roman" w:eastAsia="仿宋"/>
          <w:color w:val="000000"/>
          <w:sz w:val="32"/>
          <w:szCs w:val="32"/>
          <w:highlight w:val="none"/>
        </w:rPr>
      </w:pPr>
    </w:p>
    <w:p>
      <w:pPr>
        <w:rPr>
          <w:rFonts w:ascii="Times New Roman" w:hAnsi="Times New Roman"/>
        </w:rPr>
      </w:pPr>
    </w:p>
    <w:p>
      <w:pPr>
        <w:spacing w:line="600" w:lineRule="exact"/>
        <w:ind w:firstLine="640" w:firstLineChars="200"/>
        <w:rPr>
          <w:rFonts w:ascii="Times New Roman" w:hAnsi="Times New Roman" w:eastAsia="仿宋"/>
          <w:color w:val="000000"/>
          <w:sz w:val="32"/>
          <w:szCs w:val="32"/>
          <w:highlight w:val="none"/>
        </w:rPr>
      </w:pPr>
      <w:r>
        <w:rPr>
          <w:rFonts w:ascii="Times New Roman" w:hAnsi="Times New Roman" w:eastAsia="仿宋"/>
          <w:color w:val="000000"/>
          <w:sz w:val="32"/>
          <w:szCs w:val="32"/>
          <w:highlight w:val="none"/>
        </w:rPr>
        <w:t>（图7：“三公”经费财政拨款支出结构）（饼状图）</w:t>
      </w:r>
    </w:p>
    <w:p>
      <w:pPr>
        <w:spacing w:line="600" w:lineRule="exact"/>
        <w:ind w:firstLine="640"/>
        <w:rPr>
          <w:rFonts w:ascii="Times New Roman" w:hAnsi="Times New Roman" w:eastAsia="仿宋_GB2312"/>
          <w:sz w:val="32"/>
          <w:szCs w:val="32"/>
          <w:highlight w:val="none"/>
        </w:rPr>
      </w:pPr>
      <w:r>
        <w:rPr>
          <w:rFonts w:ascii="Times New Roman" w:hAnsi="Times New Roman" w:eastAsia="仿宋_GB2312"/>
          <w:b/>
          <w:color w:val="000000"/>
          <w:sz w:val="32"/>
          <w:szCs w:val="32"/>
          <w:highlight w:val="none"/>
        </w:rPr>
        <w:t>1.因公出国（境）经费支出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w:t>
      </w:r>
      <w:r>
        <w:rPr>
          <w:rStyle w:val="16"/>
          <w:rFonts w:ascii="Times New Roman" w:hAnsi="Times New Roman" w:eastAsia="仿宋"/>
          <w:b w:val="0"/>
          <w:bCs/>
          <w:color w:val="000000"/>
          <w:sz w:val="32"/>
          <w:szCs w:val="32"/>
          <w:highlight w:val="none"/>
        </w:rPr>
        <w:t>完成预算</w:t>
      </w:r>
      <w:r>
        <w:rPr>
          <w:rStyle w:val="16"/>
          <w:rFonts w:hint="eastAsia" w:ascii="Times New Roman" w:hAnsi="Times New Roman" w:eastAsia="仿宋"/>
          <w:b w:val="0"/>
          <w:bCs/>
          <w:color w:val="000000"/>
          <w:sz w:val="32"/>
          <w:szCs w:val="32"/>
          <w:highlight w:val="none"/>
        </w:rPr>
        <w:t>100</w:t>
      </w:r>
      <w:r>
        <w:rPr>
          <w:rStyle w:val="16"/>
          <w:rFonts w:ascii="Times New Roman" w:hAnsi="Times New Roman" w:eastAsia="仿宋"/>
          <w:b w:val="0"/>
          <w:bCs/>
          <w:color w:val="000000"/>
          <w:sz w:val="32"/>
          <w:szCs w:val="32"/>
          <w:highlight w:val="none"/>
        </w:rPr>
        <w:t>%。</w:t>
      </w:r>
      <w:r>
        <w:rPr>
          <w:rFonts w:ascii="Times New Roman" w:hAnsi="Times New Roman" w:eastAsia="仿宋_GB2312"/>
          <w:color w:val="000000"/>
          <w:sz w:val="32"/>
          <w:szCs w:val="32"/>
          <w:highlight w:val="none"/>
        </w:rPr>
        <w:t>全年安排因公出国（境）团组</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次，出国（境）</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人。因公出国（境）支出决算</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w:t>
      </w:r>
    </w:p>
    <w:p>
      <w:pPr>
        <w:spacing w:line="600" w:lineRule="exact"/>
        <w:ind w:firstLine="640"/>
        <w:rPr>
          <w:rFonts w:ascii="Times New Roman" w:hAnsi="Times New Roman" w:eastAsia="仿宋_GB2312"/>
          <w:b/>
          <w:sz w:val="32"/>
          <w:szCs w:val="32"/>
          <w:highlight w:val="none"/>
        </w:rPr>
      </w:pPr>
      <w:r>
        <w:rPr>
          <w:rFonts w:ascii="Times New Roman" w:hAnsi="Times New Roman" w:eastAsia="仿宋_GB2312"/>
          <w:b/>
          <w:sz w:val="32"/>
          <w:szCs w:val="32"/>
          <w:highlight w:val="none"/>
        </w:rPr>
        <w:t>2.公务用车购置及运行维护费支出</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w:t>
      </w:r>
      <w:r>
        <w:rPr>
          <w:rStyle w:val="16"/>
          <w:rFonts w:ascii="Times New Roman" w:hAnsi="Times New Roman" w:eastAsia="仿宋"/>
          <w:b w:val="0"/>
          <w:bCs/>
          <w:sz w:val="32"/>
          <w:szCs w:val="32"/>
          <w:highlight w:val="none"/>
        </w:rPr>
        <w:t>完成预算</w:t>
      </w:r>
      <w:r>
        <w:rPr>
          <w:rStyle w:val="16"/>
          <w:rFonts w:hint="eastAsia" w:ascii="Times New Roman" w:hAnsi="Times New Roman" w:eastAsia="仿宋"/>
          <w:b w:val="0"/>
          <w:bCs/>
          <w:sz w:val="32"/>
          <w:szCs w:val="32"/>
          <w:highlight w:val="none"/>
        </w:rPr>
        <w:t>100</w:t>
      </w:r>
      <w:r>
        <w:rPr>
          <w:rStyle w:val="16"/>
          <w:rFonts w:ascii="Times New Roman" w:hAnsi="Times New Roman" w:eastAsia="仿宋"/>
          <w:b w:val="0"/>
          <w:bCs/>
          <w:sz w:val="32"/>
          <w:szCs w:val="32"/>
          <w:highlight w:val="none"/>
        </w:rPr>
        <w:t>%。</w:t>
      </w:r>
      <w:r>
        <w:rPr>
          <w:rFonts w:ascii="Times New Roman" w:hAnsi="Times New Roman" w:eastAsia="仿宋_GB2312"/>
          <w:sz w:val="32"/>
          <w:szCs w:val="32"/>
          <w:highlight w:val="none"/>
        </w:rPr>
        <w:t>公务用车购置及运行维护费支出决算</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b/>
          <w:sz w:val="32"/>
          <w:szCs w:val="32"/>
          <w:highlight w:val="none"/>
        </w:rPr>
      </w:pPr>
      <w:r>
        <w:rPr>
          <w:rFonts w:ascii="Times New Roman" w:hAnsi="Times New Roman" w:eastAsia="仿宋_GB2312"/>
          <w:sz w:val="32"/>
          <w:szCs w:val="32"/>
          <w:highlight w:val="none"/>
        </w:rPr>
        <w:t>其中：</w:t>
      </w:r>
      <w:r>
        <w:rPr>
          <w:rFonts w:ascii="Times New Roman" w:hAnsi="Times New Roman" w:eastAsia="仿宋_GB2312"/>
          <w:b/>
          <w:sz w:val="32"/>
          <w:szCs w:val="32"/>
          <w:highlight w:val="none"/>
        </w:rPr>
        <w:t>公务用车购置支出</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。全年按规定更新购置公务用车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辆，其中：轿车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辆、金额</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万元，越野车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辆、金额</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万元，载客汽车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辆、金额</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万元。截至202</w:t>
      </w: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年12月底，</w:t>
      </w:r>
      <w:r>
        <w:rPr>
          <w:rFonts w:hint="eastAsia" w:ascii="Times New Roman" w:hAnsi="Times New Roman" w:eastAsia="仿宋_GB2312"/>
          <w:sz w:val="32"/>
          <w:szCs w:val="32"/>
          <w:highlight w:val="none"/>
          <w:lang w:eastAsia="zh-CN"/>
        </w:rPr>
        <w:t>部门</w:t>
      </w:r>
      <w:r>
        <w:rPr>
          <w:rFonts w:ascii="Times New Roman" w:hAnsi="Times New Roman" w:eastAsia="仿宋_GB2312"/>
          <w:sz w:val="32"/>
          <w:szCs w:val="32"/>
          <w:highlight w:val="none"/>
        </w:rPr>
        <w:t>共有公务用车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辆，其中：轿车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辆、越野车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辆、载客汽车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w:t>
      </w:r>
    </w:p>
    <w:p>
      <w:pPr>
        <w:spacing w:line="600" w:lineRule="exact"/>
        <w:ind w:firstLine="640"/>
        <w:rPr>
          <w:rFonts w:ascii="Times New Roman" w:hAnsi="Times New Roman" w:eastAsia="仿宋_GB2312"/>
          <w:sz w:val="32"/>
          <w:szCs w:val="32"/>
          <w:highlight w:val="none"/>
        </w:rPr>
      </w:pPr>
      <w:r>
        <w:rPr>
          <w:rFonts w:ascii="Times New Roman" w:hAnsi="Times New Roman" w:eastAsia="仿宋_GB2312"/>
          <w:b/>
          <w:sz w:val="32"/>
          <w:szCs w:val="32"/>
          <w:highlight w:val="none"/>
        </w:rPr>
        <w:t>公务用车运行维护费支出</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w:t>
      </w:r>
    </w:p>
    <w:p>
      <w:pPr>
        <w:spacing w:line="600" w:lineRule="exact"/>
        <w:ind w:firstLine="640"/>
        <w:rPr>
          <w:rFonts w:ascii="Times New Roman" w:hAnsi="Times New Roman" w:eastAsia="仿宋_GB2312"/>
          <w:color w:val="000000"/>
          <w:sz w:val="32"/>
          <w:szCs w:val="32"/>
          <w:highlight w:val="none"/>
        </w:rPr>
      </w:pPr>
      <w:r>
        <w:rPr>
          <w:rFonts w:ascii="Times New Roman" w:hAnsi="Times New Roman" w:eastAsia="仿宋_GB2312"/>
          <w:b/>
          <w:sz w:val="32"/>
          <w:szCs w:val="32"/>
          <w:highlight w:val="none"/>
        </w:rPr>
        <w:t>3.公务接待费支出</w:t>
      </w:r>
      <w:r>
        <w:rPr>
          <w:rFonts w:hint="eastAsia" w:ascii="Times New Roman" w:hAnsi="Times New Roman" w:eastAsia="仿宋_GB2312"/>
          <w:sz w:val="32"/>
          <w:szCs w:val="32"/>
          <w:highlight w:val="none"/>
        </w:rPr>
        <w:t>1.23</w:t>
      </w:r>
      <w:r>
        <w:rPr>
          <w:rFonts w:ascii="Times New Roman" w:hAnsi="Times New Roman" w:eastAsia="仿宋_GB2312"/>
          <w:sz w:val="32"/>
          <w:szCs w:val="32"/>
          <w:highlight w:val="none"/>
        </w:rPr>
        <w:t>万元，</w:t>
      </w:r>
      <w:r>
        <w:rPr>
          <w:rStyle w:val="16"/>
          <w:rFonts w:ascii="Times New Roman" w:hAnsi="Times New Roman" w:eastAsia="仿宋"/>
          <w:b w:val="0"/>
          <w:bCs/>
          <w:sz w:val="32"/>
          <w:szCs w:val="32"/>
          <w:highlight w:val="none"/>
        </w:rPr>
        <w:t>完成预算</w:t>
      </w:r>
      <w:r>
        <w:rPr>
          <w:rStyle w:val="16"/>
          <w:rFonts w:hint="eastAsia" w:ascii="Times New Roman" w:hAnsi="Times New Roman" w:eastAsia="仿宋"/>
          <w:b w:val="0"/>
          <w:bCs/>
          <w:sz w:val="32"/>
          <w:szCs w:val="32"/>
          <w:highlight w:val="none"/>
        </w:rPr>
        <w:t>100</w:t>
      </w:r>
      <w:r>
        <w:rPr>
          <w:rStyle w:val="16"/>
          <w:rFonts w:ascii="Times New Roman" w:hAnsi="Times New Roman" w:eastAsia="仿宋"/>
          <w:b w:val="0"/>
          <w:bCs/>
          <w:sz w:val="32"/>
          <w:szCs w:val="32"/>
          <w:highlight w:val="none"/>
        </w:rPr>
        <w:t>%</w:t>
      </w:r>
      <w:r>
        <w:rPr>
          <w:rStyle w:val="16"/>
          <w:rFonts w:ascii="Times New Roman" w:hAnsi="Times New Roman" w:eastAsia="仿宋"/>
          <w:b w:val="0"/>
          <w:bCs/>
          <w:color w:val="000000"/>
          <w:sz w:val="32"/>
          <w:szCs w:val="32"/>
          <w:highlight w:val="none"/>
        </w:rPr>
        <w:t>。</w:t>
      </w:r>
      <w:r>
        <w:rPr>
          <w:rFonts w:ascii="Times New Roman" w:hAnsi="Times New Roman" w:eastAsia="仿宋_GB2312"/>
          <w:color w:val="000000"/>
          <w:sz w:val="32"/>
          <w:szCs w:val="32"/>
          <w:highlight w:val="none"/>
        </w:rPr>
        <w:t>公务接待费支出决算</w:t>
      </w:r>
      <w:r>
        <w:rPr>
          <w:rFonts w:hint="eastAsia" w:ascii="Times New Roman" w:hAnsi="Times New Roman" w:eastAsia="仿宋_GB2312"/>
          <w:color w:val="000000"/>
          <w:sz w:val="32"/>
          <w:szCs w:val="32"/>
          <w:highlight w:val="none"/>
          <w:lang w:eastAsia="zh-CN"/>
        </w:rPr>
        <w:t>与</w:t>
      </w:r>
      <w:r>
        <w:rPr>
          <w:rFonts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2</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eastAsia="zh-CN"/>
        </w:rPr>
        <w:t>持平</w:t>
      </w:r>
      <w:r>
        <w:rPr>
          <w:rFonts w:ascii="Times New Roman" w:hAnsi="Times New Roman" w:eastAsia="仿宋_GB2312"/>
          <w:color w:val="000000"/>
          <w:sz w:val="32"/>
          <w:szCs w:val="32"/>
          <w:highlight w:val="none"/>
        </w:rPr>
        <w:t>。其中：</w:t>
      </w:r>
    </w:p>
    <w:p>
      <w:pPr>
        <w:spacing w:line="600" w:lineRule="exact"/>
        <w:ind w:firstLine="640"/>
        <w:rPr>
          <w:rFonts w:ascii="Times New Roman" w:hAnsi="Times New Roman" w:eastAsia="仿宋_GB2312"/>
          <w:color w:val="000000"/>
          <w:sz w:val="32"/>
          <w:szCs w:val="32"/>
          <w:highlight w:val="none"/>
        </w:rPr>
      </w:pPr>
      <w:r>
        <w:rPr>
          <w:rFonts w:ascii="Times New Roman" w:hAnsi="Times New Roman" w:eastAsia="仿宋"/>
          <w:b/>
          <w:color w:val="000000"/>
          <w:sz w:val="32"/>
          <w:szCs w:val="32"/>
          <w:highlight w:val="none"/>
        </w:rPr>
        <w:t>国内公务接待支出</w:t>
      </w:r>
      <w:r>
        <w:rPr>
          <w:rFonts w:hint="eastAsia" w:ascii="Times New Roman" w:hAnsi="Times New Roman" w:eastAsia="仿宋"/>
          <w:color w:val="000000"/>
          <w:sz w:val="32"/>
          <w:szCs w:val="32"/>
          <w:highlight w:val="none"/>
        </w:rPr>
        <w:t>1.23</w:t>
      </w:r>
      <w:r>
        <w:rPr>
          <w:rFonts w:ascii="Times New Roman" w:hAnsi="Times New Roman" w:eastAsia="仿宋_GB2312"/>
          <w:color w:val="000000"/>
          <w:sz w:val="32"/>
          <w:szCs w:val="32"/>
          <w:highlight w:val="none"/>
        </w:rPr>
        <w:t>万元，</w:t>
      </w:r>
      <w:r>
        <w:rPr>
          <w:rFonts w:hint="eastAsia" w:ascii="Times New Roman" w:hAnsi="Times New Roman" w:eastAsia="仿宋_GB2312"/>
          <w:sz w:val="32"/>
          <w:szCs w:val="32"/>
          <w:highlight w:val="none"/>
          <w:lang w:eastAsia="zh-CN"/>
        </w:rPr>
        <w:t>与</w:t>
      </w: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eastAsia="zh-CN"/>
        </w:rPr>
        <w:t>持平</w:t>
      </w:r>
      <w:r>
        <w:rPr>
          <w:rFonts w:ascii="Times New Roman" w:hAnsi="Times New Roman" w:eastAsia="仿宋"/>
          <w:color w:val="FF0000"/>
          <w:sz w:val="32"/>
          <w:szCs w:val="32"/>
          <w:highlight w:val="none"/>
        </w:rPr>
        <w:t>。</w:t>
      </w:r>
      <w:r>
        <w:rPr>
          <w:rFonts w:hint="eastAsia" w:ascii="Times New Roman" w:hAnsi="Times New Roman" w:eastAsia="仿宋_GB2312"/>
          <w:sz w:val="32"/>
          <w:szCs w:val="32"/>
          <w:highlight w:val="none"/>
        </w:rPr>
        <w:t>主要用于执行公务、开展</w:t>
      </w:r>
      <w:r>
        <w:rPr>
          <w:rFonts w:hint="eastAsia" w:ascii="Times New Roman" w:hAnsi="Times New Roman" w:eastAsia="仿宋_GB2312"/>
          <w:color w:val="000000"/>
          <w:sz w:val="32"/>
          <w:szCs w:val="32"/>
          <w:highlight w:val="none"/>
        </w:rPr>
        <w:t>业务活动开支的交通费、住宿费、用餐费等。</w:t>
      </w:r>
      <w:r>
        <w:rPr>
          <w:rFonts w:ascii="Times New Roman" w:hAnsi="Times New Roman" w:eastAsia="仿宋_GB2312"/>
          <w:color w:val="000000"/>
          <w:sz w:val="32"/>
          <w:szCs w:val="32"/>
          <w:highlight w:val="none"/>
        </w:rPr>
        <w:t>国内公务接待</w:t>
      </w:r>
      <w:r>
        <w:rPr>
          <w:rFonts w:hint="eastAsia" w:ascii="Times New Roman" w:hAnsi="Times New Roman" w:eastAsia="仿宋_GB2312"/>
          <w:color w:val="000000"/>
          <w:sz w:val="32"/>
          <w:szCs w:val="32"/>
          <w:highlight w:val="none"/>
          <w:lang w:val="en-US" w:eastAsia="zh-CN"/>
        </w:rPr>
        <w:t>38</w:t>
      </w:r>
      <w:r>
        <w:rPr>
          <w:rFonts w:ascii="Times New Roman" w:hAnsi="Times New Roman" w:eastAsia="仿宋_GB2312"/>
          <w:color w:val="000000"/>
          <w:sz w:val="32"/>
          <w:szCs w:val="32"/>
          <w:highlight w:val="none"/>
        </w:rPr>
        <w:t>批次，</w:t>
      </w:r>
      <w:r>
        <w:rPr>
          <w:rFonts w:hint="eastAsia" w:ascii="Times New Roman" w:hAnsi="Times New Roman" w:eastAsia="仿宋_GB2312"/>
          <w:color w:val="000000"/>
          <w:sz w:val="32"/>
          <w:szCs w:val="32"/>
          <w:highlight w:val="none"/>
        </w:rPr>
        <w:t>1</w:t>
      </w:r>
      <w:r>
        <w:rPr>
          <w:rFonts w:hint="eastAsia" w:ascii="Times New Roman" w:hAnsi="Times New Roman" w:eastAsia="仿宋_GB2312"/>
          <w:color w:val="000000"/>
          <w:sz w:val="32"/>
          <w:szCs w:val="32"/>
          <w:highlight w:val="none"/>
          <w:lang w:val="en-US" w:eastAsia="zh-CN"/>
        </w:rPr>
        <w:t>4</w:t>
      </w:r>
      <w:r>
        <w:rPr>
          <w:rFonts w:hint="eastAsia" w:ascii="Times New Roman" w:hAnsi="Times New Roman" w:eastAsia="仿宋_GB2312"/>
          <w:color w:val="000000"/>
          <w:sz w:val="32"/>
          <w:szCs w:val="32"/>
          <w:highlight w:val="none"/>
        </w:rPr>
        <w:t>2</w:t>
      </w:r>
      <w:r>
        <w:rPr>
          <w:rFonts w:ascii="Times New Roman" w:hAnsi="Times New Roman" w:eastAsia="仿宋_GB2312"/>
          <w:color w:val="000000"/>
          <w:sz w:val="32"/>
          <w:szCs w:val="32"/>
          <w:highlight w:val="none"/>
        </w:rPr>
        <w:t>人次（不包括陪同人员），共计支出</w:t>
      </w:r>
      <w:r>
        <w:rPr>
          <w:rFonts w:hint="eastAsia" w:ascii="Times New Roman" w:hAnsi="Times New Roman" w:eastAsia="仿宋_GB2312"/>
          <w:color w:val="000000"/>
          <w:sz w:val="32"/>
          <w:szCs w:val="32"/>
          <w:highlight w:val="none"/>
        </w:rPr>
        <w:t>1.23</w:t>
      </w:r>
      <w:r>
        <w:rPr>
          <w:rFonts w:ascii="Times New Roman" w:hAnsi="Times New Roman" w:eastAsia="仿宋_GB2312"/>
          <w:color w:val="000000"/>
          <w:sz w:val="32"/>
          <w:szCs w:val="32"/>
          <w:highlight w:val="none"/>
        </w:rPr>
        <w:t>万元，具体内容包括：</w:t>
      </w:r>
      <w:r>
        <w:rPr>
          <w:rFonts w:hint="eastAsia" w:ascii="Times New Roman" w:hAnsi="Times New Roman" w:eastAsia="仿宋_GB2312"/>
          <w:color w:val="000000"/>
          <w:sz w:val="32"/>
          <w:szCs w:val="32"/>
          <w:highlight w:val="none"/>
        </w:rPr>
        <w:t>上级检查公务便餐等共开支1.23万元。</w:t>
      </w:r>
    </w:p>
    <w:p>
      <w:pPr>
        <w:spacing w:line="600" w:lineRule="exact"/>
        <w:ind w:firstLine="640"/>
        <w:rPr>
          <w:rFonts w:ascii="Times New Roman" w:hAnsi="Times New Roman" w:eastAsia="黑体"/>
          <w:color w:val="000000"/>
          <w:sz w:val="32"/>
          <w:szCs w:val="32"/>
          <w:highlight w:val="none"/>
        </w:rPr>
      </w:pPr>
      <w:r>
        <w:rPr>
          <w:rFonts w:ascii="Times New Roman" w:hAnsi="Times New Roman" w:eastAsia="仿宋"/>
          <w:b/>
          <w:color w:val="000000"/>
          <w:sz w:val="32"/>
          <w:szCs w:val="32"/>
          <w:highlight w:val="none"/>
        </w:rPr>
        <w:t>外事接待支出</w:t>
      </w:r>
      <w:r>
        <w:rPr>
          <w:rFonts w:hint="eastAsia" w:ascii="Times New Roman" w:hAnsi="Times New Roman" w:eastAsia="仿宋"/>
          <w:color w:val="000000"/>
          <w:sz w:val="32"/>
          <w:szCs w:val="32"/>
          <w:highlight w:val="none"/>
        </w:rPr>
        <w:t>0</w:t>
      </w:r>
      <w:r>
        <w:rPr>
          <w:rFonts w:ascii="Times New Roman" w:hAnsi="Times New Roman" w:eastAsia="仿宋_GB2312"/>
          <w:color w:val="000000"/>
          <w:sz w:val="32"/>
          <w:szCs w:val="32"/>
          <w:highlight w:val="none"/>
        </w:rPr>
        <w:t>万元</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w:t>
      </w:r>
    </w:p>
    <w:p>
      <w:pPr>
        <w:spacing w:line="600" w:lineRule="exact"/>
        <w:ind w:firstLine="640"/>
        <w:outlineLvl w:val="1"/>
        <w:rPr>
          <w:rStyle w:val="27"/>
          <w:rFonts w:ascii="Times New Roman" w:hAnsi="Times New Roman" w:eastAsia="黑体" w:cs="Times New Roman"/>
          <w:highlight w:val="none"/>
        </w:rPr>
      </w:pPr>
      <w:bookmarkStart w:id="118" w:name="_Toc20571"/>
      <w:bookmarkStart w:id="119" w:name="_Toc21410"/>
      <w:bookmarkStart w:id="120" w:name="_Toc23483"/>
      <w:bookmarkStart w:id="121" w:name="_Toc4285"/>
      <w:bookmarkStart w:id="122" w:name="_Toc19491"/>
      <w:r>
        <w:rPr>
          <w:rFonts w:hint="eastAsia" w:eastAsia="黑体"/>
          <w:color w:val="000000"/>
          <w:sz w:val="32"/>
          <w:szCs w:val="32"/>
          <w:highlight w:val="none"/>
          <w:lang w:eastAsia="zh-CN"/>
        </w:rPr>
        <w:t>八</w:t>
      </w:r>
      <w:r>
        <w:rPr>
          <w:rFonts w:ascii="Times New Roman" w:hAnsi="Times New Roman" w:eastAsia="黑体"/>
          <w:color w:val="000000"/>
          <w:sz w:val="32"/>
          <w:szCs w:val="32"/>
          <w:highlight w:val="none"/>
        </w:rPr>
        <w:t>、</w:t>
      </w:r>
      <w:r>
        <w:rPr>
          <w:rStyle w:val="27"/>
          <w:rFonts w:ascii="Times New Roman" w:hAnsi="Times New Roman" w:eastAsia="黑体" w:cs="Times New Roman"/>
          <w:b w:val="0"/>
          <w:highlight w:val="none"/>
        </w:rPr>
        <w:t>政府性基金预算支出决算情况说明</w:t>
      </w:r>
      <w:bookmarkEnd w:id="114"/>
      <w:bookmarkEnd w:id="115"/>
      <w:bookmarkEnd w:id="118"/>
      <w:bookmarkEnd w:id="119"/>
      <w:bookmarkEnd w:id="120"/>
      <w:bookmarkEnd w:id="121"/>
      <w:bookmarkEnd w:id="122"/>
    </w:p>
    <w:p>
      <w:pPr>
        <w:spacing w:line="600" w:lineRule="exact"/>
        <w:ind w:firstLine="64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3</w:t>
      </w:r>
      <w:r>
        <w:rPr>
          <w:rFonts w:ascii="Times New Roman" w:hAnsi="Times New Roman" w:eastAsia="仿宋_GB2312"/>
          <w:color w:val="000000"/>
          <w:sz w:val="32"/>
          <w:szCs w:val="32"/>
          <w:highlight w:val="none"/>
        </w:rPr>
        <w:t>年政府性基金预算拨款支出</w:t>
      </w:r>
      <w:r>
        <w:rPr>
          <w:rFonts w:hint="eastAsia" w:ascii="Times New Roman" w:hAnsi="Times New Roman" w:eastAsia="仿宋_GB2312"/>
          <w:color w:val="000000"/>
          <w:sz w:val="32"/>
          <w:szCs w:val="32"/>
          <w:highlight w:val="none"/>
          <w:lang w:val="en-US" w:eastAsia="zh-CN"/>
        </w:rPr>
        <w:t>44</w:t>
      </w:r>
      <w:r>
        <w:rPr>
          <w:rFonts w:ascii="Times New Roman" w:hAnsi="Times New Roman" w:eastAsia="仿宋_GB2312"/>
          <w:color w:val="000000"/>
          <w:sz w:val="32"/>
          <w:szCs w:val="32"/>
          <w:highlight w:val="none"/>
        </w:rPr>
        <w:t>万元。</w:t>
      </w:r>
    </w:p>
    <w:p>
      <w:pPr>
        <w:spacing w:line="600" w:lineRule="exact"/>
        <w:ind w:firstLine="640"/>
        <w:rPr>
          <w:rFonts w:ascii="Times New Roman" w:hAnsi="Times New Roman" w:eastAsia="仿宋_GB2312"/>
          <w:color w:val="000000"/>
          <w:sz w:val="32"/>
          <w:szCs w:val="32"/>
          <w:highlight w:val="none"/>
        </w:rPr>
      </w:pPr>
    </w:p>
    <w:p>
      <w:pPr>
        <w:spacing w:line="600" w:lineRule="exact"/>
        <w:ind w:firstLine="640" w:firstLineChars="200"/>
        <w:outlineLvl w:val="1"/>
        <w:rPr>
          <w:rStyle w:val="27"/>
          <w:rFonts w:ascii="Times New Roman" w:hAnsi="Times New Roman" w:eastAsia="黑体" w:cs="Times New Roman"/>
          <w:b w:val="0"/>
          <w:highlight w:val="none"/>
        </w:rPr>
      </w:pPr>
      <w:bookmarkStart w:id="123" w:name="_Toc31861"/>
      <w:bookmarkStart w:id="124" w:name="_Toc34"/>
      <w:bookmarkStart w:id="125" w:name="_Toc15377219"/>
      <w:bookmarkStart w:id="126" w:name="_Toc15396611"/>
      <w:bookmarkStart w:id="127" w:name="_Toc26585"/>
      <w:bookmarkStart w:id="128" w:name="_Toc17396"/>
      <w:bookmarkStart w:id="129" w:name="_Toc7358"/>
      <w:r>
        <w:rPr>
          <w:rStyle w:val="27"/>
          <w:rFonts w:hint="eastAsia" w:eastAsia="黑体" w:cs="Times New Roman"/>
          <w:b w:val="0"/>
          <w:highlight w:val="none"/>
          <w:lang w:eastAsia="zh-CN"/>
        </w:rPr>
        <w:t>九</w:t>
      </w:r>
      <w:r>
        <w:rPr>
          <w:rStyle w:val="27"/>
          <w:rFonts w:ascii="Times New Roman" w:hAnsi="Times New Roman" w:eastAsia="黑体" w:cs="Times New Roman"/>
          <w:b w:val="0"/>
          <w:highlight w:val="none"/>
        </w:rPr>
        <w:t>、国有资本经营预算支出决算情况说明</w:t>
      </w:r>
      <w:bookmarkEnd w:id="123"/>
      <w:bookmarkEnd w:id="124"/>
      <w:bookmarkEnd w:id="125"/>
      <w:bookmarkEnd w:id="126"/>
      <w:bookmarkEnd w:id="127"/>
      <w:bookmarkEnd w:id="128"/>
      <w:bookmarkEnd w:id="129"/>
    </w:p>
    <w:p>
      <w:pPr>
        <w:spacing w:line="600" w:lineRule="exact"/>
        <w:ind w:firstLine="640"/>
        <w:rPr>
          <w:rFonts w:ascii="Times New Roman" w:hAnsi="Times New Roman" w:eastAsia="方正小标宋简体"/>
          <w:sz w:val="44"/>
          <w:szCs w:val="44"/>
          <w:highlight w:val="none"/>
        </w:rPr>
      </w:pPr>
      <w:r>
        <w:rPr>
          <w:rFonts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3</w:t>
      </w:r>
      <w:r>
        <w:rPr>
          <w:rFonts w:ascii="Times New Roman" w:hAnsi="Times New Roman" w:eastAsia="仿宋_GB2312"/>
          <w:color w:val="000000"/>
          <w:sz w:val="32"/>
          <w:szCs w:val="32"/>
          <w:highlight w:val="none"/>
        </w:rPr>
        <w:t>年国有资本经营预算拨款支出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w:t>
      </w:r>
    </w:p>
    <w:p>
      <w:pPr>
        <w:spacing w:line="600" w:lineRule="exact"/>
        <w:ind w:firstLine="640" w:firstLineChars="200"/>
        <w:outlineLvl w:val="1"/>
        <w:rPr>
          <w:rStyle w:val="27"/>
          <w:rFonts w:ascii="Times New Roman" w:hAnsi="Times New Roman" w:eastAsia="黑体" w:cs="Times New Roman"/>
          <w:highlight w:val="none"/>
        </w:rPr>
      </w:pPr>
      <w:bookmarkStart w:id="130" w:name="_Toc30479"/>
      <w:bookmarkStart w:id="131" w:name="_Toc461"/>
      <w:bookmarkStart w:id="132" w:name="_Toc21902"/>
      <w:bookmarkStart w:id="133" w:name="_Toc12408"/>
      <w:bookmarkStart w:id="134" w:name="_Toc7074"/>
      <w:bookmarkStart w:id="135" w:name="_Toc15377221"/>
      <w:bookmarkStart w:id="136" w:name="_Toc15396612"/>
      <w:r>
        <w:rPr>
          <w:rFonts w:ascii="Times New Roman" w:hAnsi="Times New Roman" w:eastAsia="黑体"/>
          <w:color w:val="000000"/>
          <w:sz w:val="32"/>
          <w:szCs w:val="32"/>
          <w:highlight w:val="none"/>
        </w:rPr>
        <w:t>十</w:t>
      </w:r>
      <w:r>
        <w:rPr>
          <w:rStyle w:val="27"/>
          <w:rFonts w:ascii="Times New Roman" w:hAnsi="Times New Roman" w:eastAsia="黑体" w:cs="Times New Roman"/>
          <w:highlight w:val="none"/>
        </w:rPr>
        <w:t>、</w:t>
      </w:r>
      <w:r>
        <w:rPr>
          <w:rStyle w:val="27"/>
          <w:rFonts w:ascii="Times New Roman" w:hAnsi="Times New Roman" w:eastAsia="黑体" w:cs="Times New Roman"/>
          <w:b w:val="0"/>
          <w:highlight w:val="none"/>
        </w:rPr>
        <w:t>其他重要事项的情况说明</w:t>
      </w:r>
      <w:bookmarkEnd w:id="130"/>
      <w:bookmarkEnd w:id="131"/>
      <w:bookmarkEnd w:id="132"/>
      <w:bookmarkEnd w:id="133"/>
      <w:bookmarkEnd w:id="134"/>
      <w:bookmarkEnd w:id="135"/>
      <w:bookmarkEnd w:id="136"/>
    </w:p>
    <w:p>
      <w:pPr>
        <w:spacing w:line="600" w:lineRule="exact"/>
        <w:ind w:firstLine="642" w:firstLineChars="200"/>
        <w:outlineLvl w:val="2"/>
        <w:rPr>
          <w:rFonts w:ascii="Times New Roman" w:hAnsi="Times New Roman" w:eastAsia="仿宋"/>
          <w:color w:val="000000"/>
          <w:sz w:val="32"/>
          <w:szCs w:val="32"/>
          <w:highlight w:val="none"/>
        </w:rPr>
      </w:pPr>
      <w:bookmarkStart w:id="137" w:name="_Toc15377222"/>
      <w:bookmarkStart w:id="138" w:name="_Toc10393"/>
      <w:r>
        <w:rPr>
          <w:rFonts w:ascii="Times New Roman" w:hAnsi="Times New Roman" w:eastAsia="仿宋"/>
          <w:b/>
          <w:color w:val="000000"/>
          <w:sz w:val="32"/>
          <w:szCs w:val="32"/>
          <w:highlight w:val="none"/>
        </w:rPr>
        <w:t>（一）机关运行经费支出情况</w:t>
      </w:r>
      <w:bookmarkEnd w:id="137"/>
      <w:bookmarkEnd w:id="138"/>
    </w:p>
    <w:p>
      <w:pPr>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3</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rPr>
        <w:t>邻水县牟家镇人民政府</w:t>
      </w:r>
      <w:r>
        <w:rPr>
          <w:rFonts w:ascii="Times New Roman" w:hAnsi="Times New Roman" w:eastAsia="仿宋_GB2312"/>
          <w:color w:val="000000"/>
          <w:sz w:val="32"/>
          <w:szCs w:val="32"/>
          <w:highlight w:val="none"/>
        </w:rPr>
        <w:t>机关运行经费支出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w:t>
      </w:r>
    </w:p>
    <w:p>
      <w:pPr>
        <w:autoSpaceDE w:val="0"/>
        <w:autoSpaceDN w:val="0"/>
        <w:adjustRightInd w:val="0"/>
        <w:spacing w:line="600" w:lineRule="exact"/>
        <w:ind w:firstLine="642" w:firstLineChars="200"/>
        <w:jc w:val="left"/>
        <w:outlineLvl w:val="2"/>
        <w:rPr>
          <w:rFonts w:ascii="Times New Roman" w:hAnsi="Times New Roman" w:eastAsia="仿宋"/>
          <w:b/>
          <w:color w:val="000000"/>
          <w:sz w:val="32"/>
          <w:szCs w:val="32"/>
          <w:highlight w:val="none"/>
        </w:rPr>
      </w:pPr>
      <w:bookmarkStart w:id="139" w:name="_Toc21608"/>
      <w:bookmarkStart w:id="140" w:name="_Toc15377223"/>
      <w:r>
        <w:rPr>
          <w:rFonts w:ascii="Times New Roman" w:hAnsi="Times New Roman" w:eastAsia="仿宋"/>
          <w:b/>
          <w:color w:val="000000"/>
          <w:sz w:val="32"/>
          <w:szCs w:val="32"/>
          <w:highlight w:val="none"/>
        </w:rPr>
        <w:t>（二）政府采购支出情况</w:t>
      </w:r>
      <w:bookmarkEnd w:id="139"/>
      <w:bookmarkEnd w:id="140"/>
    </w:p>
    <w:p>
      <w:pPr>
        <w:spacing w:line="60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3</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rPr>
        <w:t>邻水县牟家镇人民政府</w:t>
      </w:r>
      <w:r>
        <w:rPr>
          <w:rFonts w:ascii="Times New Roman" w:hAnsi="Times New Roman" w:eastAsia="仿宋_GB2312"/>
          <w:color w:val="000000"/>
          <w:sz w:val="32"/>
          <w:szCs w:val="32"/>
          <w:highlight w:val="none"/>
        </w:rPr>
        <w:t>采购支出总额</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万元，其中：政府采购货物支出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万元、政府采购工程支出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万元、政府采购服务支出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w:t>
      </w:r>
    </w:p>
    <w:p>
      <w:pPr>
        <w:autoSpaceDE w:val="0"/>
        <w:autoSpaceDN w:val="0"/>
        <w:adjustRightInd w:val="0"/>
        <w:spacing w:line="600" w:lineRule="exact"/>
        <w:ind w:firstLine="642" w:firstLineChars="200"/>
        <w:jc w:val="left"/>
        <w:outlineLvl w:val="2"/>
        <w:rPr>
          <w:rFonts w:ascii="Times New Roman" w:hAnsi="Times New Roman" w:eastAsia="仿宋"/>
          <w:b/>
          <w:color w:val="000000"/>
          <w:sz w:val="32"/>
          <w:szCs w:val="32"/>
          <w:highlight w:val="none"/>
        </w:rPr>
      </w:pPr>
      <w:bookmarkStart w:id="141" w:name="_Toc13779"/>
      <w:bookmarkStart w:id="142" w:name="_Toc15377224"/>
      <w:r>
        <w:rPr>
          <w:rFonts w:ascii="Times New Roman" w:hAnsi="Times New Roman" w:eastAsia="仿宋"/>
          <w:b/>
          <w:color w:val="000000"/>
          <w:sz w:val="32"/>
          <w:szCs w:val="32"/>
          <w:highlight w:val="none"/>
        </w:rPr>
        <w:t>（三）国有资产占有使用情况</w:t>
      </w:r>
      <w:bookmarkEnd w:id="141"/>
      <w:bookmarkEnd w:id="142"/>
    </w:p>
    <w:p>
      <w:pPr>
        <w:autoSpaceDE w:val="0"/>
        <w:autoSpaceDN w:val="0"/>
        <w:adjustRightInd w:val="0"/>
        <w:spacing w:line="600" w:lineRule="exact"/>
        <w:ind w:firstLine="640" w:firstLineChars="200"/>
        <w:jc w:val="left"/>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截至202</w:t>
      </w:r>
      <w:r>
        <w:rPr>
          <w:rFonts w:hint="eastAsia" w:ascii="Times New Roman" w:hAnsi="Times New Roman" w:eastAsia="仿宋_GB2312"/>
          <w:color w:val="000000"/>
          <w:sz w:val="32"/>
          <w:szCs w:val="32"/>
          <w:highlight w:val="none"/>
          <w:lang w:val="en-US" w:eastAsia="zh-CN"/>
        </w:rPr>
        <w:t>3</w:t>
      </w:r>
      <w:r>
        <w:rPr>
          <w:rFonts w:ascii="Times New Roman" w:hAnsi="Times New Roman" w:eastAsia="仿宋_GB2312"/>
          <w:color w:val="000000"/>
          <w:sz w:val="32"/>
          <w:szCs w:val="32"/>
          <w:highlight w:val="none"/>
        </w:rPr>
        <w:t>年12月31日，</w:t>
      </w:r>
      <w:r>
        <w:rPr>
          <w:rFonts w:hint="eastAsia" w:ascii="Times New Roman" w:hAnsi="Times New Roman" w:eastAsia="仿宋_GB2312"/>
          <w:color w:val="000000"/>
          <w:sz w:val="32"/>
          <w:szCs w:val="32"/>
          <w:highlight w:val="none"/>
        </w:rPr>
        <w:t>邻水县牟家镇人民政府</w:t>
      </w:r>
      <w:r>
        <w:rPr>
          <w:rFonts w:ascii="Times New Roman" w:hAnsi="Times New Roman" w:eastAsia="仿宋_GB2312"/>
          <w:color w:val="000000"/>
          <w:sz w:val="32"/>
          <w:szCs w:val="32"/>
          <w:highlight w:val="none"/>
        </w:rPr>
        <w:t>共有车辆</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辆，其中：主要领导干部用车</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辆、机要通信用车</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辆、应急保障用车</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辆、其他用车</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辆</w:t>
      </w:r>
      <w:r>
        <w:rPr>
          <w:rFonts w:hint="eastAsia" w:ascii="Times New Roman" w:hAnsi="Times New Roman" w:eastAsia="仿宋_GB2312"/>
          <w:color w:val="000000"/>
          <w:sz w:val="32"/>
          <w:szCs w:val="32"/>
          <w:highlight w:val="none"/>
        </w:rPr>
        <w:t>。</w:t>
      </w:r>
    </w:p>
    <w:p>
      <w:pPr>
        <w:autoSpaceDE w:val="0"/>
        <w:autoSpaceDN w:val="0"/>
        <w:adjustRightInd w:val="0"/>
        <w:spacing w:line="600" w:lineRule="exact"/>
        <w:ind w:firstLine="640" w:firstLineChars="200"/>
        <w:jc w:val="left"/>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单价100</w:t>
      </w:r>
      <w:r>
        <w:rPr>
          <w:rFonts w:ascii="Times New Roman" w:hAnsi="Times New Roman" w:eastAsia="仿宋_GB2312"/>
          <w:color w:val="000000"/>
          <w:sz w:val="32"/>
          <w:szCs w:val="32"/>
          <w:highlight w:val="none"/>
        </w:rPr>
        <w:t>万元以上专用设备</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台（套）</w:t>
      </w:r>
      <w:r>
        <w:rPr>
          <w:rFonts w:hint="eastAsia" w:ascii="Times New Roman" w:hAnsi="Times New Roman" w:eastAsia="仿宋_GB2312"/>
          <w:color w:val="000000"/>
          <w:sz w:val="32"/>
          <w:szCs w:val="32"/>
          <w:highlight w:val="none"/>
          <w:lang w:eastAsia="zh-CN"/>
        </w:rPr>
        <w:t>。</w:t>
      </w:r>
    </w:p>
    <w:p>
      <w:pPr>
        <w:autoSpaceDE w:val="0"/>
        <w:autoSpaceDN w:val="0"/>
        <w:adjustRightInd w:val="0"/>
        <w:spacing w:line="600" w:lineRule="exact"/>
        <w:ind w:firstLine="642" w:firstLineChars="200"/>
        <w:jc w:val="left"/>
        <w:outlineLvl w:val="2"/>
        <w:rPr>
          <w:rFonts w:ascii="Times New Roman" w:hAnsi="Times New Roman" w:eastAsia="仿宋"/>
          <w:b/>
          <w:color w:val="000000"/>
          <w:sz w:val="32"/>
          <w:szCs w:val="32"/>
          <w:highlight w:val="none"/>
        </w:rPr>
      </w:pPr>
      <w:bookmarkStart w:id="143" w:name="_Toc21178"/>
      <w:r>
        <w:rPr>
          <w:rFonts w:ascii="Times New Roman" w:hAnsi="Times New Roman" w:eastAsia="仿宋"/>
          <w:b/>
          <w:color w:val="000000"/>
          <w:sz w:val="32"/>
          <w:szCs w:val="32"/>
          <w:highlight w:val="none"/>
        </w:rPr>
        <w:t>（四）预算绩效管理情况。</w:t>
      </w:r>
      <w:bookmarkEnd w:id="143"/>
    </w:p>
    <w:p>
      <w:pPr>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根据预算绩效管理要求，本</w:t>
      </w:r>
      <w:r>
        <w:rPr>
          <w:rFonts w:hint="eastAsia" w:ascii="Times New Roman" w:hAnsi="Times New Roman" w:eastAsia="仿宋_GB2312"/>
          <w:sz w:val="32"/>
          <w:szCs w:val="32"/>
          <w:highlight w:val="none"/>
          <w:lang w:eastAsia="zh-CN"/>
        </w:rPr>
        <w:t>部门</w:t>
      </w:r>
      <w:r>
        <w:rPr>
          <w:rFonts w:ascii="Times New Roman" w:hAnsi="Times New Roman" w:eastAsia="仿宋_GB2312"/>
          <w:sz w:val="32"/>
          <w:szCs w:val="32"/>
          <w:highlight w:val="none"/>
        </w:rPr>
        <w:t>在202</w:t>
      </w: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年度预算编制阶段，组织对</w:t>
      </w:r>
      <w:r>
        <w:rPr>
          <w:rFonts w:hint="eastAsia" w:ascii="Times New Roman" w:hAnsi="Times New Roman" w:eastAsia="方正仿宋_GBK" w:cs="方正仿宋_GBK"/>
          <w:sz w:val="32"/>
          <w:szCs w:val="32"/>
          <w:highlight w:val="none"/>
        </w:rPr>
        <w:t>人大代表选举活动经费项目，纪检工作经费项目，党建工作经费项目</w:t>
      </w:r>
      <w:r>
        <w:rPr>
          <w:rFonts w:ascii="Times New Roman" w:hAnsi="Times New Roman" w:eastAsia="仿宋_GB2312"/>
          <w:sz w:val="32"/>
          <w:szCs w:val="32"/>
          <w:highlight w:val="none"/>
        </w:rPr>
        <w:t>等</w:t>
      </w: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个项目开展了预算事前绩效评估，对</w:t>
      </w: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个项目编制了绩效目标，预算执行过程中，选取</w:t>
      </w: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个项目开展绩效监控，组织对</w:t>
      </w: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个项目开展绩效自评，绩效自评表详见第四部分附件。</w:t>
      </w:r>
    </w:p>
    <w:p>
      <w:pPr>
        <w:rPr>
          <w:rFonts w:ascii="Times New Roman" w:hAnsi="Times New Roman" w:eastAsia="仿宋_GB2312"/>
          <w:sz w:val="32"/>
          <w:szCs w:val="32"/>
          <w:highlight w:val="none"/>
        </w:rPr>
      </w:pPr>
    </w:p>
    <w:p>
      <w:pPr>
        <w:pStyle w:val="2"/>
        <w:rPr>
          <w:rFonts w:ascii="Times New Roman" w:hAnsi="Times New Roman" w:eastAsia="仿宋_GB2312"/>
          <w:sz w:val="32"/>
          <w:szCs w:val="32"/>
          <w:highlight w:val="none"/>
        </w:rPr>
      </w:pPr>
    </w:p>
    <w:p>
      <w:pPr>
        <w:pStyle w:val="2"/>
        <w:rPr>
          <w:rFonts w:hint="eastAsia" w:ascii="Times New Roman" w:hAnsi="Times New Roman" w:eastAsia="仿宋_GB2312"/>
          <w:sz w:val="32"/>
          <w:szCs w:val="32"/>
          <w:highlight w:val="none"/>
          <w:lang w:eastAsia="zh-CN"/>
        </w:rPr>
      </w:pPr>
    </w:p>
    <w:p>
      <w:pPr>
        <w:rPr>
          <w:rFonts w:hint="eastAsia" w:ascii="Times New Roman" w:hAnsi="Times New Roman" w:eastAsia="仿宋_GB2312"/>
          <w:sz w:val="32"/>
          <w:szCs w:val="32"/>
          <w:highlight w:val="none"/>
          <w:lang w:eastAsia="zh-CN"/>
        </w:rPr>
      </w:pPr>
    </w:p>
    <w:p>
      <w:pPr>
        <w:pStyle w:val="2"/>
        <w:rPr>
          <w:rFonts w:hint="eastAsia"/>
          <w:lang w:eastAsia="zh-CN"/>
        </w:rPr>
      </w:pPr>
    </w:p>
    <w:p>
      <w:pPr>
        <w:rPr>
          <w:rFonts w:ascii="Times New Roman" w:hAnsi="Times New Roman"/>
        </w:rPr>
      </w:pPr>
    </w:p>
    <w:p>
      <w:pPr>
        <w:numPr>
          <w:ilvl w:val="0"/>
          <w:numId w:val="2"/>
        </w:numPr>
        <w:spacing w:line="600" w:lineRule="exact"/>
        <w:ind w:firstLine="660" w:firstLineChars="150"/>
        <w:jc w:val="center"/>
        <w:outlineLvl w:val="0"/>
        <w:rPr>
          <w:rStyle w:val="26"/>
          <w:rFonts w:ascii="Times New Roman" w:hAnsi="Times New Roman" w:eastAsia="黑体"/>
          <w:b w:val="0"/>
          <w:highlight w:val="none"/>
        </w:rPr>
      </w:pPr>
      <w:bookmarkStart w:id="144" w:name="_Toc15377225"/>
      <w:bookmarkStart w:id="145" w:name="_Toc19679"/>
      <w:bookmarkStart w:id="146" w:name="_Toc16295"/>
      <w:bookmarkStart w:id="147" w:name="_Toc15396613"/>
      <w:bookmarkStart w:id="148" w:name="_Toc26405"/>
      <w:bookmarkStart w:id="149" w:name="_Toc26122"/>
      <w:bookmarkStart w:id="150" w:name="_Toc10622"/>
      <w:r>
        <w:rPr>
          <w:rFonts w:ascii="Times New Roman" w:hAnsi="Times New Roman" w:eastAsia="黑体"/>
          <w:color w:val="000000"/>
          <w:sz w:val="44"/>
          <w:szCs w:val="44"/>
          <w:highlight w:val="none"/>
        </w:rPr>
        <w:t>名</w:t>
      </w:r>
      <w:r>
        <w:rPr>
          <w:rStyle w:val="26"/>
          <w:rFonts w:ascii="Times New Roman" w:hAnsi="Times New Roman" w:eastAsia="黑体"/>
          <w:b w:val="0"/>
          <w:highlight w:val="none"/>
        </w:rPr>
        <w:t>词解释</w:t>
      </w:r>
      <w:bookmarkEnd w:id="144"/>
      <w:bookmarkEnd w:id="145"/>
      <w:bookmarkEnd w:id="146"/>
      <w:bookmarkEnd w:id="147"/>
      <w:bookmarkEnd w:id="148"/>
      <w:bookmarkEnd w:id="149"/>
      <w:bookmarkEnd w:id="150"/>
    </w:p>
    <w:p>
      <w:pPr>
        <w:spacing w:line="600" w:lineRule="exact"/>
        <w:jc w:val="left"/>
        <w:rPr>
          <w:rFonts w:ascii="Times New Roman" w:hAnsi="Times New Roman"/>
          <w:b/>
          <w:color w:val="000000"/>
          <w:sz w:val="44"/>
          <w:szCs w:val="44"/>
          <w:highlight w:val="none"/>
        </w:rPr>
      </w:pPr>
    </w:p>
    <w:p>
      <w:pPr>
        <w:pStyle w:val="24"/>
        <w:spacing w:line="560" w:lineRule="exact"/>
        <w:ind w:firstLine="640" w:firstLineChars="200"/>
        <w:rPr>
          <w:rFonts w:ascii="Times New Roman" w:hAnsi="Times New Roman" w:eastAsia="仿宋_GB2312"/>
          <w:sz w:val="32"/>
          <w:szCs w:val="32"/>
          <w:highlight w:val="none"/>
        </w:rPr>
      </w:pPr>
      <w:bookmarkStart w:id="151" w:name="_Toc15377226"/>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财政拨款收入：指</w:t>
      </w:r>
      <w:r>
        <w:rPr>
          <w:rFonts w:hint="eastAsia" w:ascii="Times New Roman" w:hAnsi="Times New Roman" w:eastAsia="仿宋_GB2312"/>
          <w:sz w:val="32"/>
          <w:szCs w:val="32"/>
          <w:highlight w:val="none"/>
          <w:lang w:eastAsia="zh-CN"/>
        </w:rPr>
        <w:t>部门</w:t>
      </w:r>
      <w:r>
        <w:rPr>
          <w:rFonts w:hint="eastAsia" w:ascii="Times New Roman" w:hAnsi="Times New Roman" w:eastAsia="仿宋_GB2312"/>
          <w:sz w:val="32"/>
          <w:szCs w:val="32"/>
          <w:highlight w:val="none"/>
        </w:rPr>
        <w:t>从同级财政部门取得的财政预算资金。</w:t>
      </w:r>
    </w:p>
    <w:p>
      <w:pPr>
        <w:spacing w:line="520" w:lineRule="exact"/>
        <w:ind w:firstLine="640" w:firstLineChars="200"/>
        <w:rPr>
          <w:rStyle w:val="16"/>
          <w:rFonts w:ascii="Times New Roman" w:hAnsi="Times New Roman" w:eastAsia="仿宋_GB2312" w:cs="仿宋_GB2312"/>
          <w:b w:val="0"/>
          <w:color w:val="auto"/>
          <w:sz w:val="32"/>
          <w:szCs w:val="32"/>
          <w:highlight w:val="none"/>
        </w:rPr>
      </w:pPr>
      <w:r>
        <w:rPr>
          <w:rStyle w:val="16"/>
          <w:rFonts w:hint="eastAsia" w:ascii="Times New Roman" w:hAnsi="Times New Roman" w:eastAsia="仿宋_GB2312" w:cs="仿宋_GB2312"/>
          <w:b w:val="0"/>
          <w:color w:val="auto"/>
          <w:sz w:val="32"/>
          <w:szCs w:val="32"/>
          <w:highlight w:val="none"/>
          <w:lang w:val="en-US" w:eastAsia="zh-CN"/>
        </w:rPr>
        <w:t>2</w:t>
      </w:r>
      <w:r>
        <w:rPr>
          <w:rStyle w:val="16"/>
          <w:rFonts w:hint="eastAsia" w:ascii="Times New Roman" w:hAnsi="Times New Roman" w:eastAsia="仿宋_GB2312" w:cs="仿宋_GB2312"/>
          <w:b w:val="0"/>
          <w:color w:val="auto"/>
          <w:sz w:val="32"/>
          <w:szCs w:val="32"/>
          <w:highlight w:val="none"/>
        </w:rPr>
        <w:t>.一般公共服务支出（类）人大事务（款）</w:t>
      </w:r>
      <w:r>
        <w:rPr>
          <w:rStyle w:val="16"/>
          <w:rFonts w:hint="eastAsia" w:ascii="Times New Roman" w:hAnsi="Times New Roman" w:eastAsia="仿宋_GB2312" w:cs="仿宋_GB2312"/>
          <w:b w:val="0"/>
          <w:color w:val="auto"/>
          <w:sz w:val="32"/>
          <w:szCs w:val="32"/>
          <w:highlight w:val="none"/>
          <w:lang w:eastAsia="zh-CN"/>
        </w:rPr>
        <w:t>一般行政管理事务</w:t>
      </w:r>
      <w:r>
        <w:rPr>
          <w:rStyle w:val="16"/>
          <w:rFonts w:hint="eastAsia" w:ascii="Times New Roman" w:hAnsi="Times New Roman" w:eastAsia="仿宋_GB2312" w:cs="仿宋_GB2312"/>
          <w:b w:val="0"/>
          <w:color w:val="auto"/>
          <w:sz w:val="32"/>
          <w:szCs w:val="32"/>
          <w:highlight w:val="none"/>
        </w:rPr>
        <w:t>（项）: 指行政</w:t>
      </w:r>
      <w:r>
        <w:rPr>
          <w:rStyle w:val="16"/>
          <w:rFonts w:hint="eastAsia" w:ascii="Times New Roman" w:hAnsi="Times New Roman" w:eastAsia="仿宋_GB2312" w:cs="仿宋_GB2312"/>
          <w:b w:val="0"/>
          <w:color w:val="auto"/>
          <w:sz w:val="32"/>
          <w:szCs w:val="32"/>
          <w:highlight w:val="none"/>
          <w:lang w:eastAsia="zh-CN"/>
        </w:rPr>
        <w:t>单位未单独设置项级科目的其他项目支出</w:t>
      </w:r>
      <w:r>
        <w:rPr>
          <w:rStyle w:val="16"/>
          <w:rFonts w:hint="eastAsia" w:ascii="Times New Roman" w:hAnsi="Times New Roman" w:eastAsia="仿宋_GB2312" w:cs="仿宋_GB2312"/>
          <w:b w:val="0"/>
          <w:color w:val="auto"/>
          <w:sz w:val="32"/>
          <w:szCs w:val="32"/>
          <w:highlight w:val="none"/>
        </w:rPr>
        <w:t>。</w:t>
      </w:r>
    </w:p>
    <w:p>
      <w:pPr>
        <w:spacing w:line="520" w:lineRule="exact"/>
        <w:ind w:firstLine="640" w:firstLineChars="200"/>
        <w:rPr>
          <w:rStyle w:val="16"/>
          <w:rFonts w:ascii="Times New Roman" w:hAnsi="Times New Roman" w:eastAsia="仿宋_GB2312" w:cs="仿宋_GB2312"/>
          <w:b w:val="0"/>
          <w:color w:val="auto"/>
          <w:sz w:val="32"/>
          <w:szCs w:val="32"/>
          <w:highlight w:val="none"/>
        </w:rPr>
      </w:pPr>
      <w:r>
        <w:rPr>
          <w:rStyle w:val="16"/>
          <w:rFonts w:hint="eastAsia" w:ascii="Times New Roman" w:hAnsi="Times New Roman" w:eastAsia="仿宋_GB2312" w:cs="仿宋_GB2312"/>
          <w:b w:val="0"/>
          <w:color w:val="auto"/>
          <w:sz w:val="32"/>
          <w:szCs w:val="32"/>
          <w:highlight w:val="none"/>
          <w:lang w:val="en-US" w:eastAsia="zh-CN"/>
        </w:rPr>
        <w:t>3</w:t>
      </w:r>
      <w:r>
        <w:rPr>
          <w:rStyle w:val="16"/>
          <w:rFonts w:hint="eastAsia" w:ascii="Times New Roman" w:hAnsi="Times New Roman" w:eastAsia="仿宋_GB2312" w:cs="仿宋_GB2312"/>
          <w:b w:val="0"/>
          <w:color w:val="auto"/>
          <w:sz w:val="32"/>
          <w:szCs w:val="32"/>
          <w:highlight w:val="none"/>
        </w:rPr>
        <w:t>.一般公共服务支出（类）人大事务（款）代表工作（项）:指人大代表开展各类视察等方面的支出。</w:t>
      </w:r>
    </w:p>
    <w:p>
      <w:pPr>
        <w:spacing w:line="520" w:lineRule="exact"/>
        <w:ind w:firstLine="640" w:firstLineChars="200"/>
        <w:rPr>
          <w:rStyle w:val="16"/>
          <w:rFonts w:hint="eastAsia" w:ascii="Times New Roman" w:hAnsi="Times New Roman" w:eastAsia="仿宋_GB2312" w:cs="仿宋_GB2312"/>
          <w:b w:val="0"/>
          <w:color w:val="auto"/>
          <w:sz w:val="32"/>
          <w:szCs w:val="32"/>
          <w:highlight w:val="none"/>
        </w:rPr>
      </w:pPr>
      <w:r>
        <w:rPr>
          <w:rStyle w:val="16"/>
          <w:rFonts w:hint="eastAsia" w:ascii="Times New Roman" w:hAnsi="Times New Roman" w:eastAsia="仿宋_GB2312" w:cs="仿宋_GB2312"/>
          <w:b w:val="0"/>
          <w:color w:val="auto"/>
          <w:sz w:val="32"/>
          <w:szCs w:val="32"/>
          <w:highlight w:val="none"/>
          <w:lang w:val="en-US" w:eastAsia="zh-CN"/>
        </w:rPr>
        <w:t>4</w:t>
      </w:r>
      <w:r>
        <w:rPr>
          <w:rStyle w:val="16"/>
          <w:rFonts w:hint="eastAsia" w:ascii="Times New Roman" w:hAnsi="Times New Roman" w:eastAsia="仿宋_GB2312" w:cs="仿宋_GB2312"/>
          <w:b w:val="0"/>
          <w:color w:val="auto"/>
          <w:sz w:val="32"/>
          <w:szCs w:val="32"/>
          <w:highlight w:val="none"/>
        </w:rPr>
        <w:t>.一般公共服务支出（类）政府办公厅（室）及相关机构事务（款）行政运行（项）: 指行政</w:t>
      </w:r>
      <w:r>
        <w:rPr>
          <w:rStyle w:val="16"/>
          <w:rFonts w:hint="eastAsia" w:ascii="Times New Roman" w:hAnsi="Times New Roman" w:eastAsia="仿宋_GB2312" w:cs="仿宋_GB2312"/>
          <w:b w:val="0"/>
          <w:color w:val="auto"/>
          <w:sz w:val="32"/>
          <w:szCs w:val="32"/>
          <w:highlight w:val="none"/>
          <w:lang w:eastAsia="zh-CN"/>
        </w:rPr>
        <w:t>单位</w:t>
      </w:r>
      <w:r>
        <w:rPr>
          <w:rStyle w:val="16"/>
          <w:rFonts w:hint="eastAsia" w:ascii="Times New Roman" w:hAnsi="Times New Roman" w:eastAsia="仿宋_GB2312" w:cs="仿宋_GB2312"/>
          <w:b w:val="0"/>
          <w:color w:val="auto"/>
          <w:sz w:val="32"/>
          <w:szCs w:val="32"/>
          <w:highlight w:val="none"/>
        </w:rPr>
        <w:t>的基本支出。</w:t>
      </w:r>
    </w:p>
    <w:p>
      <w:pPr>
        <w:spacing w:line="520" w:lineRule="exact"/>
        <w:ind w:firstLine="640" w:firstLineChars="200"/>
        <w:rPr>
          <w:rFonts w:ascii="Times New Roman" w:hAnsi="Times New Roman"/>
          <w:color w:val="auto"/>
        </w:rPr>
      </w:pPr>
      <w:r>
        <w:rPr>
          <w:rStyle w:val="16"/>
          <w:rFonts w:hint="eastAsia" w:ascii="Times New Roman" w:hAnsi="Times New Roman" w:eastAsia="仿宋_GB2312" w:cs="仿宋_GB2312"/>
          <w:b w:val="0"/>
          <w:color w:val="auto"/>
          <w:sz w:val="32"/>
          <w:szCs w:val="32"/>
          <w:highlight w:val="none"/>
          <w:lang w:val="en-US" w:eastAsia="zh-CN"/>
        </w:rPr>
        <w:t>5</w:t>
      </w:r>
      <w:r>
        <w:rPr>
          <w:rStyle w:val="16"/>
          <w:rFonts w:hint="eastAsia" w:ascii="Times New Roman" w:hAnsi="Times New Roman" w:eastAsia="仿宋_GB2312" w:cs="仿宋_GB2312"/>
          <w:b w:val="0"/>
          <w:color w:val="auto"/>
          <w:sz w:val="32"/>
          <w:szCs w:val="32"/>
          <w:highlight w:val="none"/>
        </w:rPr>
        <w:t>.一般公共服务支出（类）政府办公厅（室）及相关机构事务（款）</w:t>
      </w:r>
      <w:r>
        <w:rPr>
          <w:rStyle w:val="16"/>
          <w:rFonts w:hint="eastAsia" w:ascii="Times New Roman" w:hAnsi="Times New Roman" w:eastAsia="仿宋_GB2312" w:cs="仿宋_GB2312"/>
          <w:b w:val="0"/>
          <w:color w:val="auto"/>
          <w:sz w:val="32"/>
          <w:szCs w:val="32"/>
          <w:highlight w:val="none"/>
          <w:lang w:eastAsia="zh-CN"/>
        </w:rPr>
        <w:t>事业</w:t>
      </w:r>
      <w:r>
        <w:rPr>
          <w:rStyle w:val="16"/>
          <w:rFonts w:hint="eastAsia" w:ascii="Times New Roman" w:hAnsi="Times New Roman" w:eastAsia="仿宋_GB2312" w:cs="仿宋_GB2312"/>
          <w:b w:val="0"/>
          <w:color w:val="auto"/>
          <w:sz w:val="32"/>
          <w:szCs w:val="32"/>
          <w:highlight w:val="none"/>
        </w:rPr>
        <w:t>运行（项）: 指</w:t>
      </w:r>
      <w:r>
        <w:rPr>
          <w:rStyle w:val="16"/>
          <w:rFonts w:hint="eastAsia" w:ascii="Times New Roman" w:hAnsi="Times New Roman" w:eastAsia="仿宋_GB2312" w:cs="仿宋_GB2312"/>
          <w:b w:val="0"/>
          <w:color w:val="auto"/>
          <w:sz w:val="32"/>
          <w:szCs w:val="32"/>
          <w:highlight w:val="none"/>
          <w:lang w:eastAsia="zh-CN"/>
        </w:rPr>
        <w:t>事业单位</w:t>
      </w:r>
      <w:r>
        <w:rPr>
          <w:rStyle w:val="16"/>
          <w:rFonts w:hint="eastAsia" w:ascii="Times New Roman" w:hAnsi="Times New Roman" w:eastAsia="仿宋_GB2312" w:cs="仿宋_GB2312"/>
          <w:b w:val="0"/>
          <w:color w:val="auto"/>
          <w:sz w:val="32"/>
          <w:szCs w:val="32"/>
          <w:highlight w:val="none"/>
        </w:rPr>
        <w:t>的基本支出。</w:t>
      </w:r>
    </w:p>
    <w:p>
      <w:pPr>
        <w:spacing w:line="520" w:lineRule="exact"/>
        <w:ind w:firstLine="640" w:firstLineChars="200"/>
        <w:rPr>
          <w:rFonts w:ascii="Times New Roman" w:hAnsi="Times New Roman" w:eastAsia="仿宋_GB2312" w:cs="仿宋_GB2312"/>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lang w:val="en-US" w:eastAsia="zh-CN"/>
        </w:rPr>
        <w:t>6</w:t>
      </w:r>
      <w:r>
        <w:rPr>
          <w:rStyle w:val="16"/>
          <w:rFonts w:hint="eastAsia" w:ascii="Times New Roman" w:hAnsi="Times New Roman" w:eastAsia="仿宋_GB2312" w:cs="仿宋_GB2312"/>
          <w:b w:val="0"/>
          <w:bCs/>
          <w:color w:val="auto"/>
          <w:sz w:val="32"/>
          <w:szCs w:val="32"/>
          <w:highlight w:val="none"/>
        </w:rPr>
        <w:t>.一般公共服务支出（类）纪检监察事务（款）一般行政管理事务（项）:</w:t>
      </w:r>
      <w:r>
        <w:rPr>
          <w:rStyle w:val="16"/>
          <w:rFonts w:hint="eastAsia" w:ascii="Times New Roman" w:hAnsi="Times New Roman" w:eastAsia="仿宋_GB2312" w:cs="仿宋_GB2312"/>
          <w:b w:val="0"/>
          <w:bCs/>
          <w:color w:val="auto"/>
          <w:sz w:val="32"/>
          <w:szCs w:val="32"/>
          <w:highlight w:val="none"/>
          <w:lang w:eastAsia="zh-CN"/>
        </w:rPr>
        <w:t>反映行政单位未单独设置项级科目的其他项目支出</w:t>
      </w:r>
      <w:r>
        <w:rPr>
          <w:rStyle w:val="16"/>
          <w:rFonts w:hint="eastAsia" w:ascii="Times New Roman" w:hAnsi="Times New Roman" w:eastAsia="仿宋_GB2312" w:cs="仿宋_GB2312"/>
          <w:b w:val="0"/>
          <w:bCs/>
          <w:color w:val="auto"/>
          <w:sz w:val="32"/>
          <w:szCs w:val="32"/>
          <w:highlight w:val="none"/>
        </w:rPr>
        <w:t>。</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7</w:t>
      </w:r>
      <w:r>
        <w:rPr>
          <w:rStyle w:val="16"/>
          <w:rFonts w:hint="eastAsia" w:ascii="Times New Roman" w:hAnsi="Times New Roman" w:eastAsia="仿宋_GB2312" w:cs="仿宋_GB2312"/>
          <w:b w:val="0"/>
          <w:bCs/>
          <w:color w:val="000000"/>
          <w:sz w:val="32"/>
          <w:szCs w:val="32"/>
          <w:highlight w:val="none"/>
        </w:rPr>
        <w:t>.一般公共服务支出（类）党委办公厅（室）及相关机构事务（款）行政运行（项）:指行政</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的基本支出。</w:t>
      </w:r>
    </w:p>
    <w:p>
      <w:pPr>
        <w:spacing w:line="520" w:lineRule="exact"/>
        <w:ind w:firstLine="640" w:firstLineChars="200"/>
        <w:rPr>
          <w:rStyle w:val="16"/>
          <w:rFonts w:ascii="Times New Roman" w:hAnsi="Times New Roman" w:eastAsia="仿宋_GB2312" w:cs="仿宋_GB2312"/>
          <w:b w:val="0"/>
          <w:bCs/>
          <w:color w:val="auto"/>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8</w:t>
      </w:r>
      <w:r>
        <w:rPr>
          <w:rStyle w:val="16"/>
          <w:rFonts w:hint="eastAsia" w:ascii="Times New Roman" w:hAnsi="Times New Roman" w:eastAsia="仿宋_GB2312" w:cs="仿宋_GB2312"/>
          <w:b w:val="0"/>
          <w:bCs/>
          <w:color w:val="000000"/>
          <w:sz w:val="32"/>
          <w:szCs w:val="32"/>
          <w:highlight w:val="none"/>
        </w:rPr>
        <w:t>.一般公共服务支出（类）党委办公厅（室）及相关机构事务（款）一般行政管理事务（项）:指行政</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（包括实行公务员管理的事业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）未单独设置项级科目的其他项目</w:t>
      </w:r>
      <w:r>
        <w:rPr>
          <w:rStyle w:val="16"/>
          <w:rFonts w:hint="eastAsia" w:ascii="Times New Roman" w:hAnsi="Times New Roman" w:eastAsia="仿宋_GB2312" w:cs="仿宋_GB2312"/>
          <w:b w:val="0"/>
          <w:bCs/>
          <w:color w:val="auto"/>
          <w:sz w:val="32"/>
          <w:szCs w:val="32"/>
          <w:highlight w:val="none"/>
        </w:rPr>
        <w:t>支出。</w:t>
      </w:r>
    </w:p>
    <w:p>
      <w:pPr>
        <w:spacing w:line="520" w:lineRule="exact"/>
        <w:ind w:firstLine="640" w:firstLineChars="200"/>
        <w:rPr>
          <w:rStyle w:val="16"/>
          <w:rFonts w:ascii="Times New Roman" w:hAnsi="Times New Roman" w:eastAsia="仿宋_GB2312" w:cs="仿宋_GB2312"/>
          <w:b w:val="0"/>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lang w:val="en-US" w:eastAsia="zh-CN"/>
        </w:rPr>
        <w:t>9</w:t>
      </w:r>
      <w:r>
        <w:rPr>
          <w:rStyle w:val="16"/>
          <w:rFonts w:hint="eastAsia" w:ascii="Times New Roman" w:hAnsi="Times New Roman" w:eastAsia="仿宋_GB2312" w:cs="仿宋_GB2312"/>
          <w:b w:val="0"/>
          <w:bCs/>
          <w:color w:val="auto"/>
          <w:sz w:val="32"/>
          <w:szCs w:val="32"/>
          <w:highlight w:val="none"/>
        </w:rPr>
        <w:t>.一般公共服务（类）</w:t>
      </w:r>
      <w:r>
        <w:rPr>
          <w:rStyle w:val="16"/>
          <w:rFonts w:hint="eastAsia" w:ascii="Times New Roman" w:hAnsi="Times New Roman" w:eastAsia="仿宋_GB2312" w:cs="仿宋_GB2312"/>
          <w:b w:val="0"/>
          <w:bCs/>
          <w:color w:val="auto"/>
          <w:sz w:val="32"/>
          <w:szCs w:val="32"/>
          <w:highlight w:val="none"/>
          <w:lang w:eastAsia="zh-CN"/>
        </w:rPr>
        <w:t>其他一般公共服务支出</w:t>
      </w:r>
      <w:r>
        <w:rPr>
          <w:rStyle w:val="16"/>
          <w:rFonts w:hint="eastAsia" w:ascii="Times New Roman" w:hAnsi="Times New Roman" w:eastAsia="仿宋_GB2312" w:cs="仿宋_GB2312"/>
          <w:b w:val="0"/>
          <w:bCs/>
          <w:color w:val="auto"/>
          <w:sz w:val="32"/>
          <w:szCs w:val="32"/>
          <w:highlight w:val="none"/>
        </w:rPr>
        <w:t>（室）</w:t>
      </w:r>
      <w:r>
        <w:rPr>
          <w:rStyle w:val="16"/>
          <w:rFonts w:hint="eastAsia" w:ascii="Times New Roman" w:hAnsi="Times New Roman" w:eastAsia="仿宋_GB2312" w:cs="仿宋_GB2312"/>
          <w:b w:val="0"/>
          <w:bCs/>
          <w:color w:val="auto"/>
          <w:sz w:val="32"/>
          <w:szCs w:val="32"/>
          <w:highlight w:val="none"/>
          <w:lang w:eastAsia="zh-CN"/>
        </w:rPr>
        <w:t>其他一般公共服务支出</w:t>
      </w:r>
      <w:r>
        <w:rPr>
          <w:rStyle w:val="16"/>
          <w:rFonts w:hint="eastAsia" w:ascii="Times New Roman" w:hAnsi="Times New Roman" w:eastAsia="仿宋_GB2312" w:cs="仿宋_GB2312"/>
          <w:b w:val="0"/>
          <w:bCs/>
          <w:color w:val="auto"/>
          <w:sz w:val="32"/>
          <w:szCs w:val="32"/>
          <w:highlight w:val="none"/>
        </w:rPr>
        <w:t>（项）:指反映除上述项目以外</w:t>
      </w:r>
      <w:r>
        <w:rPr>
          <w:rStyle w:val="16"/>
          <w:rFonts w:hint="eastAsia" w:ascii="Times New Roman" w:hAnsi="Times New Roman" w:eastAsia="仿宋_GB2312" w:cs="仿宋_GB2312"/>
          <w:b w:val="0"/>
          <w:bCs/>
          <w:color w:val="auto"/>
          <w:sz w:val="32"/>
          <w:szCs w:val="32"/>
          <w:highlight w:val="none"/>
          <w:lang w:eastAsia="zh-CN"/>
        </w:rPr>
        <w:t>的</w:t>
      </w:r>
      <w:r>
        <w:rPr>
          <w:rStyle w:val="16"/>
          <w:rFonts w:hint="eastAsia" w:ascii="Times New Roman" w:hAnsi="Times New Roman" w:eastAsia="仿宋_GB2312" w:cs="仿宋_GB2312"/>
          <w:b w:val="0"/>
          <w:bCs/>
          <w:color w:val="auto"/>
          <w:sz w:val="32"/>
          <w:szCs w:val="32"/>
          <w:highlight w:val="none"/>
        </w:rPr>
        <w:t>其他</w:t>
      </w:r>
      <w:r>
        <w:rPr>
          <w:rStyle w:val="16"/>
          <w:rFonts w:hint="eastAsia" w:ascii="Times New Roman" w:hAnsi="Times New Roman" w:eastAsia="仿宋_GB2312" w:cs="仿宋_GB2312"/>
          <w:b w:val="0"/>
          <w:bCs/>
          <w:color w:val="auto"/>
          <w:sz w:val="32"/>
          <w:szCs w:val="32"/>
          <w:highlight w:val="none"/>
          <w:lang w:eastAsia="zh-CN"/>
        </w:rPr>
        <w:t>一般公共服务</w:t>
      </w:r>
      <w:r>
        <w:rPr>
          <w:rStyle w:val="16"/>
          <w:rFonts w:hint="eastAsia" w:ascii="Times New Roman" w:hAnsi="Times New Roman" w:eastAsia="仿宋_GB2312" w:cs="仿宋_GB2312"/>
          <w:b w:val="0"/>
          <w:bCs/>
          <w:color w:val="auto"/>
          <w:sz w:val="32"/>
          <w:szCs w:val="32"/>
          <w:highlight w:val="none"/>
        </w:rPr>
        <w:t>支出。</w:t>
      </w:r>
    </w:p>
    <w:p>
      <w:pPr>
        <w:spacing w:line="520" w:lineRule="exact"/>
        <w:ind w:firstLine="640" w:firstLineChars="200"/>
        <w:rPr>
          <w:rFonts w:ascii="Times New Roman" w:hAnsi="Times New Roman" w:eastAsia="仿宋_GB2312" w:cs="仿宋_GB2312"/>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rPr>
        <w:t>1</w:t>
      </w:r>
      <w:r>
        <w:rPr>
          <w:rStyle w:val="16"/>
          <w:rFonts w:hint="eastAsia" w:ascii="Times New Roman" w:hAnsi="Times New Roman" w:eastAsia="仿宋_GB2312" w:cs="仿宋_GB2312"/>
          <w:b w:val="0"/>
          <w:bCs/>
          <w:color w:val="000000"/>
          <w:sz w:val="32"/>
          <w:szCs w:val="32"/>
          <w:highlight w:val="none"/>
          <w:lang w:val="en-US" w:eastAsia="zh-CN"/>
        </w:rPr>
        <w:t>0</w:t>
      </w:r>
      <w:r>
        <w:rPr>
          <w:rStyle w:val="16"/>
          <w:rFonts w:hint="eastAsia" w:ascii="Times New Roman" w:hAnsi="Times New Roman" w:eastAsia="仿宋_GB2312" w:cs="仿宋_GB2312"/>
          <w:b w:val="0"/>
          <w:bCs/>
          <w:color w:val="000000"/>
          <w:sz w:val="32"/>
          <w:szCs w:val="32"/>
          <w:highlight w:val="none"/>
        </w:rPr>
        <w:t>.国防支出（类）国防动员（款）兵役征集（项）:指用于兵役征集等方面的支出。</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rPr>
        <w:t>1</w:t>
      </w:r>
      <w:r>
        <w:rPr>
          <w:rStyle w:val="16"/>
          <w:rFonts w:hint="eastAsia" w:ascii="Times New Roman" w:hAnsi="Times New Roman" w:eastAsia="仿宋_GB2312" w:cs="仿宋_GB2312"/>
          <w:b w:val="0"/>
          <w:bCs/>
          <w:color w:val="000000"/>
          <w:sz w:val="32"/>
          <w:szCs w:val="32"/>
          <w:highlight w:val="none"/>
          <w:lang w:val="en-US" w:eastAsia="zh-CN"/>
        </w:rPr>
        <w:t>1</w:t>
      </w:r>
      <w:r>
        <w:rPr>
          <w:rStyle w:val="16"/>
          <w:rFonts w:hint="eastAsia" w:ascii="Times New Roman" w:hAnsi="Times New Roman" w:eastAsia="仿宋_GB2312" w:cs="仿宋_GB2312"/>
          <w:b w:val="0"/>
          <w:bCs/>
          <w:color w:val="000000"/>
          <w:sz w:val="32"/>
          <w:szCs w:val="32"/>
          <w:highlight w:val="none"/>
        </w:rPr>
        <w:t>.社会保障和就业支出（类）行政事业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离退休（款）行政</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离退休（项）:指行政</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开支的离退休经费。</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12</w:t>
      </w:r>
      <w:r>
        <w:rPr>
          <w:rStyle w:val="16"/>
          <w:rFonts w:hint="eastAsia" w:ascii="Times New Roman" w:hAnsi="Times New Roman" w:eastAsia="仿宋_GB2312" w:cs="仿宋_GB2312"/>
          <w:b w:val="0"/>
          <w:bCs/>
          <w:color w:val="000000"/>
          <w:sz w:val="32"/>
          <w:szCs w:val="32"/>
          <w:highlight w:val="none"/>
        </w:rPr>
        <w:t>.社会保障和就业支出（类）行政事业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离退休（款）机关事业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基本养老保险缴费支出（项）:指机关事业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实施养老保险制度由</w:t>
      </w:r>
      <w:r>
        <w:rPr>
          <w:rStyle w:val="16"/>
          <w:rFonts w:hint="eastAsia" w:ascii="Times New Roman" w:hAnsi="Times New Roman" w:eastAsia="仿宋_GB2312" w:cs="仿宋_GB2312"/>
          <w:b w:val="0"/>
          <w:bCs/>
          <w:color w:val="000000"/>
          <w:sz w:val="32"/>
          <w:szCs w:val="32"/>
          <w:highlight w:val="none"/>
          <w:lang w:eastAsia="zh-CN"/>
        </w:rPr>
        <w:t>部门</w:t>
      </w:r>
      <w:r>
        <w:rPr>
          <w:rStyle w:val="16"/>
          <w:rFonts w:hint="eastAsia" w:ascii="Times New Roman" w:hAnsi="Times New Roman" w:eastAsia="仿宋_GB2312" w:cs="仿宋_GB2312"/>
          <w:b w:val="0"/>
          <w:bCs/>
          <w:color w:val="000000"/>
          <w:sz w:val="32"/>
          <w:szCs w:val="32"/>
          <w:highlight w:val="none"/>
        </w:rPr>
        <w:t>缴纳的基本养老保险费支出。</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13</w:t>
      </w:r>
      <w:r>
        <w:rPr>
          <w:rStyle w:val="16"/>
          <w:rFonts w:hint="eastAsia" w:ascii="Times New Roman" w:hAnsi="Times New Roman" w:eastAsia="仿宋_GB2312" w:cs="仿宋_GB2312"/>
          <w:b w:val="0"/>
          <w:bCs/>
          <w:color w:val="000000"/>
          <w:sz w:val="32"/>
          <w:szCs w:val="32"/>
          <w:highlight w:val="none"/>
        </w:rPr>
        <w:t>.社会保障和就业支出（类）行政事业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离退休（款）机关事业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职业年金缴费支出（项）:指机关事业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实施养老保险制度由</w:t>
      </w:r>
      <w:r>
        <w:rPr>
          <w:rStyle w:val="16"/>
          <w:rFonts w:hint="eastAsia" w:ascii="Times New Roman" w:hAnsi="Times New Roman" w:eastAsia="仿宋_GB2312" w:cs="仿宋_GB2312"/>
          <w:b w:val="0"/>
          <w:bCs/>
          <w:color w:val="000000"/>
          <w:sz w:val="32"/>
          <w:szCs w:val="32"/>
          <w:highlight w:val="none"/>
          <w:lang w:eastAsia="zh-CN"/>
        </w:rPr>
        <w:t>部门</w:t>
      </w:r>
      <w:r>
        <w:rPr>
          <w:rStyle w:val="16"/>
          <w:rFonts w:hint="eastAsia" w:ascii="Times New Roman" w:hAnsi="Times New Roman" w:eastAsia="仿宋_GB2312" w:cs="仿宋_GB2312"/>
          <w:b w:val="0"/>
          <w:bCs/>
          <w:color w:val="000000"/>
          <w:sz w:val="32"/>
          <w:szCs w:val="32"/>
          <w:highlight w:val="none"/>
        </w:rPr>
        <w:t>实际缴纳的职业年金支出。</w:t>
      </w:r>
    </w:p>
    <w:p>
      <w:pPr>
        <w:spacing w:line="520" w:lineRule="exact"/>
        <w:ind w:firstLine="640" w:firstLineChars="200"/>
        <w:rPr>
          <w:rStyle w:val="16"/>
          <w:rFonts w:ascii="Times New Roman" w:hAnsi="Times New Roman" w:eastAsia="仿宋_GB2312" w:cs="仿宋_GB2312"/>
          <w:b w:val="0"/>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lang w:val="en-US" w:eastAsia="zh-CN"/>
        </w:rPr>
        <w:t>14</w:t>
      </w:r>
      <w:r>
        <w:rPr>
          <w:rStyle w:val="16"/>
          <w:rFonts w:hint="eastAsia" w:ascii="Times New Roman" w:hAnsi="Times New Roman" w:eastAsia="仿宋_GB2312" w:cs="仿宋_GB2312"/>
          <w:b w:val="0"/>
          <w:bCs/>
          <w:color w:val="auto"/>
          <w:sz w:val="32"/>
          <w:szCs w:val="32"/>
          <w:highlight w:val="none"/>
        </w:rPr>
        <w:t>.社会保障和就业支出（类）抚恤（款）</w:t>
      </w:r>
      <w:r>
        <w:rPr>
          <w:rStyle w:val="16"/>
          <w:rFonts w:hint="eastAsia" w:ascii="Times New Roman" w:hAnsi="Times New Roman" w:eastAsia="仿宋_GB2312" w:cs="仿宋_GB2312"/>
          <w:b w:val="0"/>
          <w:bCs/>
          <w:color w:val="auto"/>
          <w:sz w:val="32"/>
          <w:szCs w:val="32"/>
          <w:highlight w:val="none"/>
          <w:lang w:eastAsia="zh-CN"/>
        </w:rPr>
        <w:t>死亡抚恤</w:t>
      </w:r>
      <w:r>
        <w:rPr>
          <w:rStyle w:val="16"/>
          <w:rFonts w:hint="eastAsia" w:ascii="Times New Roman" w:hAnsi="Times New Roman" w:eastAsia="仿宋_GB2312" w:cs="仿宋_GB2312"/>
          <w:b w:val="0"/>
          <w:bCs/>
          <w:color w:val="auto"/>
          <w:sz w:val="32"/>
          <w:szCs w:val="32"/>
          <w:highlight w:val="none"/>
        </w:rPr>
        <w:t>（项）:指</w:t>
      </w:r>
      <w:r>
        <w:rPr>
          <w:rStyle w:val="16"/>
          <w:rFonts w:hint="eastAsia" w:ascii="Times New Roman" w:hAnsi="Times New Roman" w:eastAsia="仿宋_GB2312" w:cs="仿宋_GB2312"/>
          <w:b w:val="0"/>
          <w:bCs/>
          <w:color w:val="auto"/>
          <w:sz w:val="32"/>
          <w:szCs w:val="32"/>
          <w:highlight w:val="none"/>
          <w:lang w:eastAsia="zh-CN"/>
        </w:rPr>
        <w:t>反映按规定用于烈士和牺牲、病故人员家属的一次性和定期抚恤金、丧葬补助费以及烈士褒扬金</w:t>
      </w:r>
      <w:r>
        <w:rPr>
          <w:rStyle w:val="16"/>
          <w:rFonts w:hint="eastAsia" w:ascii="Times New Roman" w:hAnsi="Times New Roman" w:eastAsia="仿宋_GB2312" w:cs="仿宋_GB2312"/>
          <w:b w:val="0"/>
          <w:bCs/>
          <w:color w:val="auto"/>
          <w:sz w:val="32"/>
          <w:szCs w:val="32"/>
          <w:highlight w:val="none"/>
        </w:rPr>
        <w:t>。</w:t>
      </w:r>
    </w:p>
    <w:p>
      <w:pPr>
        <w:spacing w:line="520" w:lineRule="exact"/>
        <w:ind w:firstLine="640" w:firstLineChars="200"/>
        <w:rPr>
          <w:rStyle w:val="16"/>
          <w:rFonts w:hint="eastAsia"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15</w:t>
      </w:r>
      <w:r>
        <w:rPr>
          <w:rStyle w:val="16"/>
          <w:rFonts w:hint="eastAsia" w:ascii="Times New Roman" w:hAnsi="Times New Roman" w:eastAsia="仿宋_GB2312" w:cs="仿宋_GB2312"/>
          <w:b w:val="0"/>
          <w:bCs/>
          <w:color w:val="000000"/>
          <w:sz w:val="32"/>
          <w:szCs w:val="32"/>
          <w:highlight w:val="none"/>
        </w:rPr>
        <w:t>.社会保障和就业支出（类）社会福利（款）老年福利（项）:指对老年人提高福利服务方面的支出，包括为经济困难的高龄、失能等老年人提供基本养老服务保障的资金补助等支出。</w:t>
      </w:r>
    </w:p>
    <w:p>
      <w:pPr>
        <w:spacing w:line="520" w:lineRule="exact"/>
        <w:ind w:firstLine="640" w:firstLineChars="200"/>
        <w:rPr>
          <w:rFonts w:ascii="Times New Roman" w:hAnsi="Times New Roman"/>
          <w:color w:val="auto"/>
        </w:rPr>
      </w:pPr>
      <w:r>
        <w:rPr>
          <w:rStyle w:val="16"/>
          <w:rFonts w:hint="eastAsia" w:ascii="Times New Roman" w:hAnsi="Times New Roman" w:eastAsia="仿宋_GB2312" w:cs="仿宋_GB2312"/>
          <w:b w:val="0"/>
          <w:bCs/>
          <w:color w:val="auto"/>
          <w:sz w:val="32"/>
          <w:szCs w:val="32"/>
          <w:highlight w:val="none"/>
          <w:lang w:val="en-US" w:eastAsia="zh-CN"/>
        </w:rPr>
        <w:t>16</w:t>
      </w:r>
      <w:r>
        <w:rPr>
          <w:rStyle w:val="16"/>
          <w:rFonts w:hint="eastAsia" w:ascii="Times New Roman" w:hAnsi="Times New Roman" w:eastAsia="仿宋_GB2312" w:cs="仿宋_GB2312"/>
          <w:b w:val="0"/>
          <w:bCs/>
          <w:color w:val="auto"/>
          <w:sz w:val="32"/>
          <w:szCs w:val="32"/>
          <w:highlight w:val="none"/>
        </w:rPr>
        <w:t>.卫生健康支出（类）</w:t>
      </w:r>
      <w:r>
        <w:rPr>
          <w:rStyle w:val="16"/>
          <w:rFonts w:hint="eastAsia" w:ascii="Times New Roman" w:hAnsi="Times New Roman" w:eastAsia="仿宋_GB2312" w:cs="仿宋_GB2312"/>
          <w:b w:val="0"/>
          <w:bCs/>
          <w:color w:val="auto"/>
          <w:sz w:val="32"/>
          <w:szCs w:val="32"/>
          <w:highlight w:val="none"/>
          <w:lang w:eastAsia="zh-CN"/>
        </w:rPr>
        <w:t>公共卫生</w:t>
      </w:r>
      <w:r>
        <w:rPr>
          <w:rStyle w:val="16"/>
          <w:rFonts w:hint="eastAsia" w:ascii="Times New Roman" w:hAnsi="Times New Roman" w:eastAsia="仿宋_GB2312" w:cs="仿宋_GB2312"/>
          <w:b w:val="0"/>
          <w:bCs/>
          <w:color w:val="auto"/>
          <w:sz w:val="32"/>
          <w:szCs w:val="32"/>
          <w:highlight w:val="none"/>
        </w:rPr>
        <w:t>（款）</w:t>
      </w:r>
      <w:r>
        <w:rPr>
          <w:rStyle w:val="16"/>
          <w:rFonts w:hint="eastAsia" w:ascii="Times New Roman" w:hAnsi="Times New Roman" w:eastAsia="仿宋_GB2312" w:cs="仿宋_GB2312"/>
          <w:b w:val="0"/>
          <w:bCs/>
          <w:color w:val="auto"/>
          <w:sz w:val="32"/>
          <w:szCs w:val="32"/>
          <w:highlight w:val="none"/>
          <w:lang w:eastAsia="zh-CN"/>
        </w:rPr>
        <w:t>突发公共卫生事件应急处理</w:t>
      </w:r>
      <w:r>
        <w:rPr>
          <w:rStyle w:val="16"/>
          <w:rFonts w:hint="eastAsia" w:ascii="Times New Roman" w:hAnsi="Times New Roman" w:eastAsia="仿宋_GB2312" w:cs="仿宋_GB2312"/>
          <w:b w:val="0"/>
          <w:bCs/>
          <w:color w:val="auto"/>
          <w:sz w:val="32"/>
          <w:szCs w:val="32"/>
          <w:highlight w:val="none"/>
        </w:rPr>
        <w:t>（项）:指</w:t>
      </w:r>
      <w:r>
        <w:rPr>
          <w:rStyle w:val="16"/>
          <w:rFonts w:hint="eastAsia" w:ascii="Times New Roman" w:hAnsi="Times New Roman" w:eastAsia="仿宋_GB2312" w:cs="仿宋_GB2312"/>
          <w:b w:val="0"/>
          <w:bCs/>
          <w:color w:val="auto"/>
          <w:sz w:val="32"/>
          <w:szCs w:val="32"/>
          <w:highlight w:val="none"/>
          <w:lang w:eastAsia="zh-CN"/>
        </w:rPr>
        <w:t>反映用于突发公共卫生事件应急处置方面的支出</w:t>
      </w:r>
      <w:r>
        <w:rPr>
          <w:rStyle w:val="16"/>
          <w:rFonts w:hint="eastAsia" w:ascii="Times New Roman" w:hAnsi="Times New Roman" w:eastAsia="仿宋_GB2312" w:cs="仿宋_GB2312"/>
          <w:b w:val="0"/>
          <w:bCs/>
          <w:color w:val="auto"/>
          <w:sz w:val="32"/>
          <w:szCs w:val="32"/>
          <w:highlight w:val="none"/>
        </w:rPr>
        <w:t>。</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17</w:t>
      </w:r>
      <w:r>
        <w:rPr>
          <w:rStyle w:val="16"/>
          <w:rFonts w:hint="eastAsia" w:ascii="Times New Roman" w:hAnsi="Times New Roman" w:eastAsia="仿宋_GB2312" w:cs="仿宋_GB2312"/>
          <w:b w:val="0"/>
          <w:bCs/>
          <w:color w:val="000000"/>
          <w:sz w:val="32"/>
          <w:szCs w:val="32"/>
          <w:highlight w:val="none"/>
        </w:rPr>
        <w:t>.卫生健康支出（类）行政事业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医疗（款）行政</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医疗（项）:指财政部门集中安排的行政</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基本医疗保险缴费经费，未参加医疗保险的行政</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的公费医疗经费，按国家规定享受离休人员、红军老战士待遇人员的医疗经费。</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18</w:t>
      </w:r>
      <w:r>
        <w:rPr>
          <w:rStyle w:val="16"/>
          <w:rFonts w:hint="eastAsia" w:ascii="Times New Roman" w:hAnsi="Times New Roman" w:eastAsia="仿宋_GB2312" w:cs="仿宋_GB2312"/>
          <w:b w:val="0"/>
          <w:bCs/>
          <w:color w:val="000000"/>
          <w:sz w:val="32"/>
          <w:szCs w:val="32"/>
          <w:highlight w:val="none"/>
        </w:rPr>
        <w:t>.卫生健康支出（类）行政事业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医疗（款）事业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医疗（项）:指财政部门集中安排的事业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基本医疗保险缴费经费，未参加医疗保险的事业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的公费医疗经费，按国家规定享受离休人员待遇的医疗经费。</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19</w:t>
      </w:r>
      <w:r>
        <w:rPr>
          <w:rStyle w:val="16"/>
          <w:rFonts w:hint="eastAsia" w:ascii="Times New Roman" w:hAnsi="Times New Roman" w:eastAsia="仿宋_GB2312" w:cs="仿宋_GB2312"/>
          <w:b w:val="0"/>
          <w:bCs/>
          <w:color w:val="000000"/>
          <w:sz w:val="32"/>
          <w:szCs w:val="32"/>
          <w:highlight w:val="none"/>
        </w:rPr>
        <w:t>.卫生健康支出（类）行政事业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医疗（款）公务员医疗补助（项）:指反映财政部门集中安排的公务员医疗补助经费。</w:t>
      </w:r>
    </w:p>
    <w:p>
      <w:pPr>
        <w:spacing w:line="520" w:lineRule="exact"/>
        <w:ind w:firstLine="640" w:firstLineChars="200"/>
        <w:rPr>
          <w:rStyle w:val="16"/>
          <w:rFonts w:hint="eastAsia" w:ascii="Times New Roman" w:hAnsi="Times New Roman" w:eastAsia="仿宋_GB2312" w:cs="仿宋_GB2312"/>
          <w:b w:val="0"/>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rPr>
        <w:t>2</w:t>
      </w:r>
      <w:r>
        <w:rPr>
          <w:rStyle w:val="16"/>
          <w:rFonts w:hint="eastAsia" w:ascii="Times New Roman" w:hAnsi="Times New Roman" w:eastAsia="仿宋_GB2312" w:cs="仿宋_GB2312"/>
          <w:b w:val="0"/>
          <w:bCs/>
          <w:color w:val="auto"/>
          <w:sz w:val="32"/>
          <w:szCs w:val="32"/>
          <w:highlight w:val="none"/>
          <w:lang w:val="en-US" w:eastAsia="zh-CN"/>
        </w:rPr>
        <w:t>0</w:t>
      </w:r>
      <w:r>
        <w:rPr>
          <w:rStyle w:val="16"/>
          <w:rFonts w:hint="eastAsia" w:ascii="Times New Roman" w:hAnsi="Times New Roman" w:eastAsia="仿宋_GB2312" w:cs="仿宋_GB2312"/>
          <w:b w:val="0"/>
          <w:bCs/>
          <w:color w:val="auto"/>
          <w:sz w:val="32"/>
          <w:szCs w:val="32"/>
          <w:highlight w:val="none"/>
        </w:rPr>
        <w:t>.城乡社区支出（类）</w:t>
      </w:r>
      <w:r>
        <w:rPr>
          <w:rStyle w:val="16"/>
          <w:rFonts w:hint="eastAsia" w:ascii="Times New Roman" w:hAnsi="Times New Roman" w:eastAsia="仿宋_GB2312" w:cs="仿宋_GB2312"/>
          <w:b w:val="0"/>
          <w:bCs/>
          <w:color w:val="auto"/>
          <w:sz w:val="32"/>
          <w:szCs w:val="32"/>
          <w:highlight w:val="none"/>
          <w:lang w:eastAsia="zh-CN"/>
        </w:rPr>
        <w:t>国有土地使用权出让收入安排的支出</w:t>
      </w:r>
      <w:r>
        <w:rPr>
          <w:rStyle w:val="16"/>
          <w:rFonts w:hint="eastAsia" w:ascii="Times New Roman" w:hAnsi="Times New Roman" w:eastAsia="仿宋_GB2312" w:cs="仿宋_GB2312"/>
          <w:b w:val="0"/>
          <w:bCs/>
          <w:color w:val="auto"/>
          <w:sz w:val="32"/>
          <w:szCs w:val="32"/>
          <w:highlight w:val="none"/>
        </w:rPr>
        <w:t>（款）</w:t>
      </w:r>
      <w:r>
        <w:rPr>
          <w:rStyle w:val="16"/>
          <w:rFonts w:hint="eastAsia" w:ascii="Times New Roman" w:hAnsi="Times New Roman" w:eastAsia="仿宋_GB2312" w:cs="仿宋_GB2312"/>
          <w:b w:val="0"/>
          <w:bCs/>
          <w:color w:val="auto"/>
          <w:sz w:val="32"/>
          <w:szCs w:val="32"/>
          <w:highlight w:val="none"/>
          <w:lang w:eastAsia="zh-CN"/>
        </w:rPr>
        <w:t>农业生产发展支出</w:t>
      </w:r>
      <w:r>
        <w:rPr>
          <w:rStyle w:val="16"/>
          <w:rFonts w:hint="eastAsia" w:ascii="Times New Roman" w:hAnsi="Times New Roman" w:eastAsia="仿宋_GB2312" w:cs="仿宋_GB2312"/>
          <w:b w:val="0"/>
          <w:bCs/>
          <w:color w:val="auto"/>
          <w:sz w:val="32"/>
          <w:szCs w:val="32"/>
          <w:highlight w:val="none"/>
        </w:rPr>
        <w:t>（项）:指</w:t>
      </w:r>
      <w:r>
        <w:rPr>
          <w:rStyle w:val="16"/>
          <w:rFonts w:hint="eastAsia" w:ascii="Times New Roman" w:hAnsi="Times New Roman" w:eastAsia="仿宋_GB2312" w:cs="仿宋_GB2312"/>
          <w:b w:val="0"/>
          <w:bCs/>
          <w:color w:val="auto"/>
          <w:sz w:val="32"/>
          <w:szCs w:val="32"/>
          <w:highlight w:val="none"/>
          <w:lang w:eastAsia="zh-CN"/>
        </w:rPr>
        <w:t>反映土地出让收入用于高标准农田建设、农田水利建设、农村土地综合整治、耕地及永久底本农田保护支出、现代种业提升等方面的</w:t>
      </w:r>
      <w:r>
        <w:rPr>
          <w:rStyle w:val="16"/>
          <w:rFonts w:hint="eastAsia" w:ascii="Times New Roman" w:hAnsi="Times New Roman" w:eastAsia="仿宋_GB2312" w:cs="仿宋_GB2312"/>
          <w:b w:val="0"/>
          <w:bCs/>
          <w:color w:val="auto"/>
          <w:sz w:val="32"/>
          <w:szCs w:val="32"/>
          <w:highlight w:val="none"/>
        </w:rPr>
        <w:t>支出。</w:t>
      </w:r>
    </w:p>
    <w:p>
      <w:pPr>
        <w:spacing w:line="520" w:lineRule="exact"/>
        <w:ind w:firstLine="640" w:firstLineChars="200"/>
        <w:rPr>
          <w:rFonts w:ascii="Times New Roman" w:hAnsi="Times New Roman"/>
          <w:color w:val="auto"/>
        </w:rPr>
      </w:pPr>
      <w:r>
        <w:rPr>
          <w:rStyle w:val="16"/>
          <w:rFonts w:hint="eastAsia" w:ascii="Times New Roman" w:hAnsi="Times New Roman" w:eastAsia="仿宋_GB2312" w:cs="仿宋_GB2312"/>
          <w:b w:val="0"/>
          <w:bCs/>
          <w:color w:val="auto"/>
          <w:sz w:val="32"/>
          <w:szCs w:val="32"/>
          <w:highlight w:val="none"/>
        </w:rPr>
        <w:t>2</w:t>
      </w:r>
      <w:r>
        <w:rPr>
          <w:rStyle w:val="16"/>
          <w:rFonts w:hint="eastAsia" w:ascii="Times New Roman" w:hAnsi="Times New Roman" w:eastAsia="仿宋_GB2312" w:cs="仿宋_GB2312"/>
          <w:b w:val="0"/>
          <w:bCs/>
          <w:color w:val="auto"/>
          <w:sz w:val="32"/>
          <w:szCs w:val="32"/>
          <w:highlight w:val="none"/>
          <w:lang w:val="en-US" w:eastAsia="zh-CN"/>
        </w:rPr>
        <w:t>1</w:t>
      </w:r>
      <w:r>
        <w:rPr>
          <w:rStyle w:val="16"/>
          <w:rFonts w:hint="eastAsia" w:ascii="Times New Roman" w:hAnsi="Times New Roman" w:eastAsia="仿宋_GB2312" w:cs="仿宋_GB2312"/>
          <w:b w:val="0"/>
          <w:bCs/>
          <w:color w:val="auto"/>
          <w:sz w:val="32"/>
          <w:szCs w:val="32"/>
          <w:highlight w:val="none"/>
        </w:rPr>
        <w:t>.城乡社区支出（类）</w:t>
      </w:r>
      <w:r>
        <w:rPr>
          <w:rStyle w:val="16"/>
          <w:rFonts w:hint="eastAsia" w:ascii="Times New Roman" w:hAnsi="Times New Roman" w:eastAsia="仿宋_GB2312" w:cs="仿宋_GB2312"/>
          <w:b w:val="0"/>
          <w:bCs/>
          <w:color w:val="auto"/>
          <w:sz w:val="32"/>
          <w:szCs w:val="32"/>
          <w:highlight w:val="none"/>
          <w:lang w:eastAsia="zh-CN"/>
        </w:rPr>
        <w:t>城市基础设施配套费安排的支出</w:t>
      </w:r>
      <w:r>
        <w:rPr>
          <w:rStyle w:val="16"/>
          <w:rFonts w:hint="eastAsia" w:ascii="Times New Roman" w:hAnsi="Times New Roman" w:eastAsia="仿宋_GB2312" w:cs="仿宋_GB2312"/>
          <w:b w:val="0"/>
          <w:bCs/>
          <w:color w:val="auto"/>
          <w:sz w:val="32"/>
          <w:szCs w:val="32"/>
          <w:highlight w:val="none"/>
        </w:rPr>
        <w:t>（款）</w:t>
      </w:r>
      <w:r>
        <w:rPr>
          <w:rStyle w:val="16"/>
          <w:rFonts w:hint="eastAsia" w:ascii="Times New Roman" w:hAnsi="Times New Roman" w:eastAsia="仿宋_GB2312" w:cs="仿宋_GB2312"/>
          <w:b w:val="0"/>
          <w:bCs/>
          <w:color w:val="auto"/>
          <w:sz w:val="32"/>
          <w:szCs w:val="32"/>
          <w:highlight w:val="none"/>
          <w:lang w:eastAsia="zh-CN"/>
        </w:rPr>
        <w:t>城市公用设施</w:t>
      </w:r>
      <w:r>
        <w:rPr>
          <w:rStyle w:val="16"/>
          <w:rFonts w:hint="eastAsia" w:ascii="Times New Roman" w:hAnsi="Times New Roman" w:eastAsia="仿宋_GB2312" w:cs="仿宋_GB2312"/>
          <w:b w:val="0"/>
          <w:bCs/>
          <w:color w:val="auto"/>
          <w:sz w:val="32"/>
          <w:szCs w:val="32"/>
          <w:highlight w:val="none"/>
        </w:rPr>
        <w:t>（项）:指</w:t>
      </w:r>
      <w:r>
        <w:rPr>
          <w:rStyle w:val="16"/>
          <w:rFonts w:hint="eastAsia" w:ascii="Times New Roman" w:hAnsi="Times New Roman" w:eastAsia="仿宋_GB2312" w:cs="仿宋_GB2312"/>
          <w:b w:val="0"/>
          <w:bCs/>
          <w:color w:val="auto"/>
          <w:sz w:val="32"/>
          <w:szCs w:val="32"/>
          <w:highlight w:val="none"/>
          <w:lang w:eastAsia="zh-CN"/>
        </w:rPr>
        <w:t>城市基础设施配套费安排用于城市道路、桥涵、公共交通、道路照明、供排水、燃气、供热等公共设施维护、建设和管理方面</w:t>
      </w:r>
      <w:r>
        <w:rPr>
          <w:rStyle w:val="16"/>
          <w:rFonts w:hint="eastAsia" w:ascii="Times New Roman" w:hAnsi="Times New Roman" w:eastAsia="仿宋_GB2312" w:cs="仿宋_GB2312"/>
          <w:b w:val="0"/>
          <w:bCs/>
          <w:color w:val="auto"/>
          <w:sz w:val="32"/>
          <w:szCs w:val="32"/>
          <w:highlight w:val="none"/>
        </w:rPr>
        <w:t>的支出。</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rPr>
        <w:t>2</w:t>
      </w:r>
      <w:r>
        <w:rPr>
          <w:rStyle w:val="16"/>
          <w:rFonts w:hint="eastAsia" w:ascii="Times New Roman" w:hAnsi="Times New Roman" w:eastAsia="仿宋_GB2312" w:cs="仿宋_GB2312"/>
          <w:b w:val="0"/>
          <w:bCs/>
          <w:color w:val="000000"/>
          <w:sz w:val="32"/>
          <w:szCs w:val="32"/>
          <w:highlight w:val="none"/>
          <w:lang w:val="en-US" w:eastAsia="zh-CN"/>
        </w:rPr>
        <w:t>2</w:t>
      </w:r>
      <w:r>
        <w:rPr>
          <w:rStyle w:val="16"/>
          <w:rFonts w:hint="eastAsia" w:ascii="Times New Roman" w:hAnsi="Times New Roman" w:eastAsia="仿宋_GB2312" w:cs="仿宋_GB2312"/>
          <w:b w:val="0"/>
          <w:bCs/>
          <w:color w:val="000000"/>
          <w:sz w:val="32"/>
          <w:szCs w:val="32"/>
          <w:highlight w:val="none"/>
        </w:rPr>
        <w:t>.农林水支出（类）农业农村（款）</w:t>
      </w:r>
      <w:r>
        <w:rPr>
          <w:rStyle w:val="16"/>
          <w:rFonts w:hint="eastAsia" w:ascii="Times New Roman" w:hAnsi="Times New Roman" w:eastAsia="仿宋_GB2312" w:cs="仿宋_GB2312"/>
          <w:b w:val="0"/>
          <w:bCs/>
          <w:color w:val="000000"/>
          <w:sz w:val="32"/>
          <w:szCs w:val="32"/>
          <w:highlight w:val="none"/>
          <w:lang w:eastAsia="zh-CN"/>
        </w:rPr>
        <w:t>行政</w:t>
      </w:r>
      <w:r>
        <w:rPr>
          <w:rStyle w:val="16"/>
          <w:rFonts w:hint="eastAsia" w:ascii="Times New Roman" w:hAnsi="Times New Roman" w:eastAsia="仿宋_GB2312" w:cs="仿宋_GB2312"/>
          <w:b w:val="0"/>
          <w:bCs/>
          <w:color w:val="000000"/>
          <w:sz w:val="32"/>
          <w:szCs w:val="32"/>
          <w:highlight w:val="none"/>
        </w:rPr>
        <w:t>运行（项）:指用于农业</w:t>
      </w:r>
      <w:r>
        <w:rPr>
          <w:rStyle w:val="16"/>
          <w:rFonts w:hint="eastAsia" w:ascii="Times New Roman" w:hAnsi="Times New Roman" w:eastAsia="仿宋_GB2312" w:cs="仿宋_GB2312"/>
          <w:b w:val="0"/>
          <w:bCs/>
          <w:color w:val="000000"/>
          <w:sz w:val="32"/>
          <w:szCs w:val="32"/>
          <w:highlight w:val="none"/>
          <w:lang w:eastAsia="zh-CN"/>
        </w:rPr>
        <w:t>行政单位</w:t>
      </w:r>
      <w:r>
        <w:rPr>
          <w:rStyle w:val="16"/>
          <w:rFonts w:hint="eastAsia" w:ascii="Times New Roman" w:hAnsi="Times New Roman" w:eastAsia="仿宋_GB2312" w:cs="仿宋_GB2312"/>
          <w:b w:val="0"/>
          <w:bCs/>
          <w:color w:val="000000"/>
          <w:sz w:val="32"/>
          <w:szCs w:val="32"/>
          <w:highlight w:val="none"/>
        </w:rPr>
        <w:t>基本支出。</w:t>
      </w:r>
    </w:p>
    <w:p>
      <w:pPr>
        <w:spacing w:line="520" w:lineRule="exact"/>
        <w:ind w:firstLine="640" w:firstLineChars="200"/>
        <w:rPr>
          <w:rStyle w:val="16"/>
          <w:rFonts w:ascii="Times New Roman" w:hAnsi="Times New Roman" w:eastAsia="仿宋_GB2312" w:cs="仿宋_GB2312"/>
          <w:b w:val="0"/>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rPr>
        <w:t>2</w:t>
      </w:r>
      <w:r>
        <w:rPr>
          <w:rStyle w:val="16"/>
          <w:rFonts w:hint="eastAsia" w:ascii="Times New Roman" w:hAnsi="Times New Roman" w:eastAsia="仿宋_GB2312" w:cs="仿宋_GB2312"/>
          <w:b w:val="0"/>
          <w:bCs/>
          <w:color w:val="auto"/>
          <w:sz w:val="32"/>
          <w:szCs w:val="32"/>
          <w:highlight w:val="none"/>
          <w:lang w:val="en-US" w:eastAsia="zh-CN"/>
        </w:rPr>
        <w:t>3</w:t>
      </w:r>
      <w:r>
        <w:rPr>
          <w:rStyle w:val="16"/>
          <w:rFonts w:hint="eastAsia" w:ascii="Times New Roman" w:hAnsi="Times New Roman" w:eastAsia="仿宋_GB2312" w:cs="仿宋_GB2312"/>
          <w:b w:val="0"/>
          <w:bCs/>
          <w:color w:val="auto"/>
          <w:sz w:val="32"/>
          <w:szCs w:val="32"/>
          <w:highlight w:val="none"/>
        </w:rPr>
        <w:t>.农林水支出（类）农业农村（款）</w:t>
      </w:r>
      <w:r>
        <w:rPr>
          <w:rStyle w:val="16"/>
          <w:rFonts w:hint="eastAsia" w:ascii="Times New Roman" w:hAnsi="Times New Roman" w:eastAsia="仿宋_GB2312" w:cs="仿宋_GB2312"/>
          <w:b w:val="0"/>
          <w:bCs/>
          <w:color w:val="auto"/>
          <w:sz w:val="32"/>
          <w:szCs w:val="32"/>
          <w:highlight w:val="none"/>
          <w:lang w:eastAsia="zh-CN"/>
        </w:rPr>
        <w:t>农村社会事业</w:t>
      </w:r>
      <w:r>
        <w:rPr>
          <w:rStyle w:val="16"/>
          <w:rFonts w:hint="eastAsia" w:ascii="Times New Roman" w:hAnsi="Times New Roman" w:eastAsia="仿宋_GB2312" w:cs="仿宋_GB2312"/>
          <w:b w:val="0"/>
          <w:bCs/>
          <w:color w:val="auto"/>
          <w:sz w:val="32"/>
          <w:szCs w:val="32"/>
          <w:highlight w:val="none"/>
        </w:rPr>
        <w:t>（项）:指</w:t>
      </w:r>
      <w:r>
        <w:rPr>
          <w:rStyle w:val="16"/>
          <w:rFonts w:hint="eastAsia" w:ascii="Times New Roman" w:hAnsi="Times New Roman" w:eastAsia="仿宋_GB2312" w:cs="仿宋_GB2312"/>
          <w:b w:val="0"/>
          <w:bCs/>
          <w:color w:val="auto"/>
          <w:sz w:val="32"/>
          <w:szCs w:val="32"/>
          <w:highlight w:val="none"/>
          <w:lang w:eastAsia="zh-CN"/>
        </w:rPr>
        <w:t>反映用于农村社会事业发展</w:t>
      </w:r>
      <w:r>
        <w:rPr>
          <w:rStyle w:val="16"/>
          <w:rFonts w:hint="eastAsia" w:ascii="Times New Roman" w:hAnsi="Times New Roman" w:eastAsia="仿宋_GB2312" w:cs="仿宋_GB2312"/>
          <w:b w:val="0"/>
          <w:bCs/>
          <w:color w:val="auto"/>
          <w:sz w:val="32"/>
          <w:szCs w:val="32"/>
          <w:highlight w:val="none"/>
        </w:rPr>
        <w:t>的支出。</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24</w:t>
      </w:r>
      <w:r>
        <w:rPr>
          <w:rStyle w:val="16"/>
          <w:rFonts w:hint="eastAsia" w:ascii="Times New Roman" w:hAnsi="Times New Roman" w:eastAsia="仿宋_GB2312" w:cs="仿宋_GB2312"/>
          <w:b w:val="0"/>
          <w:bCs/>
          <w:color w:val="000000"/>
          <w:sz w:val="32"/>
          <w:szCs w:val="32"/>
          <w:highlight w:val="none"/>
        </w:rPr>
        <w:t>.农林水支出（类）巩固脱贫衔接乡村振兴（款）行政运行（项）:指反映行政</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用于巩固脱贫衔接乡村振兴方面的支出。</w:t>
      </w:r>
    </w:p>
    <w:p>
      <w:pPr>
        <w:spacing w:line="520" w:lineRule="exact"/>
        <w:ind w:firstLine="640" w:firstLineChars="200"/>
        <w:rPr>
          <w:rStyle w:val="16"/>
          <w:rFonts w:hint="eastAsia"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25</w:t>
      </w:r>
      <w:r>
        <w:rPr>
          <w:rStyle w:val="16"/>
          <w:rFonts w:hint="eastAsia" w:ascii="Times New Roman" w:hAnsi="Times New Roman" w:eastAsia="仿宋_GB2312" w:cs="仿宋_GB2312"/>
          <w:b w:val="0"/>
          <w:bCs/>
          <w:color w:val="000000"/>
          <w:sz w:val="32"/>
          <w:szCs w:val="32"/>
          <w:highlight w:val="none"/>
        </w:rPr>
        <w:t>.农林水支出（类）巩固脱贫衔接乡村振兴（款）农村基础设施建设（项）:指反映</w:t>
      </w:r>
      <w:r>
        <w:rPr>
          <w:rStyle w:val="16"/>
          <w:rFonts w:hint="eastAsia" w:ascii="Times New Roman" w:hAnsi="Times New Roman" w:eastAsia="仿宋_GB2312" w:cs="仿宋_GB2312"/>
          <w:b w:val="0"/>
          <w:bCs/>
          <w:color w:val="000000"/>
          <w:sz w:val="32"/>
          <w:szCs w:val="32"/>
          <w:highlight w:val="none"/>
          <w:lang w:eastAsia="zh-CN"/>
        </w:rPr>
        <w:t>用于农村欠发达地区乡村道路、住房、基本农田</w:t>
      </w:r>
      <w:r>
        <w:rPr>
          <w:rStyle w:val="16"/>
          <w:rFonts w:hint="eastAsia" w:ascii="Times New Roman" w:hAnsi="Times New Roman" w:eastAsia="仿宋_GB2312" w:cs="仿宋_GB2312"/>
          <w:b w:val="0"/>
          <w:bCs/>
          <w:color w:val="000000"/>
          <w:sz w:val="32"/>
          <w:szCs w:val="32"/>
          <w:highlight w:val="none"/>
        </w:rPr>
        <w:t>、水利设施、人畜饮水、生态环境保护等生产生活条件改善方面的支出。</w:t>
      </w:r>
    </w:p>
    <w:p>
      <w:pPr>
        <w:pStyle w:val="6"/>
        <w:ind w:firstLine="640" w:firstLineChars="200"/>
        <w:rPr>
          <w:rFonts w:ascii="Times New Roman" w:hAnsi="Times New Roman"/>
        </w:rPr>
      </w:pPr>
      <w:r>
        <w:rPr>
          <w:rStyle w:val="16"/>
          <w:rFonts w:hint="eastAsia" w:ascii="Times New Roman" w:hAnsi="Times New Roman" w:eastAsia="仿宋_GB2312" w:cs="仿宋_GB2312"/>
          <w:b w:val="0"/>
          <w:bCs/>
          <w:color w:val="000000"/>
          <w:sz w:val="32"/>
          <w:szCs w:val="32"/>
          <w:highlight w:val="none"/>
          <w:lang w:val="en-US" w:eastAsia="zh-CN"/>
        </w:rPr>
        <w:t>2</w:t>
      </w:r>
      <w:r>
        <w:rPr>
          <w:rStyle w:val="16"/>
          <w:rFonts w:hint="eastAsia" w:ascii="Times New Roman" w:hAnsi="Times New Roman" w:cs="仿宋_GB2312"/>
          <w:b w:val="0"/>
          <w:bCs/>
          <w:color w:val="000000"/>
          <w:sz w:val="32"/>
          <w:szCs w:val="32"/>
          <w:highlight w:val="none"/>
          <w:lang w:val="en-US" w:eastAsia="zh-CN"/>
        </w:rPr>
        <w:t>6</w:t>
      </w:r>
      <w:r>
        <w:rPr>
          <w:rStyle w:val="16"/>
          <w:rFonts w:hint="eastAsia" w:ascii="Times New Roman" w:hAnsi="Times New Roman" w:eastAsia="仿宋_GB2312" w:cs="仿宋_GB2312"/>
          <w:b w:val="0"/>
          <w:bCs/>
          <w:color w:val="000000"/>
          <w:sz w:val="32"/>
          <w:szCs w:val="32"/>
          <w:highlight w:val="none"/>
        </w:rPr>
        <w:t>.农林水支出（类）农村综合改革（款）</w:t>
      </w:r>
      <w:r>
        <w:rPr>
          <w:rStyle w:val="16"/>
          <w:rFonts w:hint="eastAsia" w:ascii="Times New Roman" w:hAnsi="Times New Roman" w:cs="仿宋_GB2312"/>
          <w:b w:val="0"/>
          <w:bCs/>
          <w:color w:val="000000"/>
          <w:sz w:val="32"/>
          <w:szCs w:val="32"/>
          <w:highlight w:val="none"/>
          <w:lang w:eastAsia="zh-CN"/>
        </w:rPr>
        <w:t>对村级公益事业建设的补助</w:t>
      </w:r>
      <w:r>
        <w:rPr>
          <w:rStyle w:val="16"/>
          <w:rFonts w:hint="eastAsia" w:ascii="Times New Roman" w:hAnsi="Times New Roman" w:eastAsia="仿宋_GB2312" w:cs="仿宋_GB2312"/>
          <w:b w:val="0"/>
          <w:bCs/>
          <w:color w:val="000000"/>
          <w:sz w:val="32"/>
          <w:szCs w:val="32"/>
          <w:highlight w:val="none"/>
        </w:rPr>
        <w:t>（项）:指反映</w:t>
      </w:r>
      <w:r>
        <w:rPr>
          <w:rStyle w:val="16"/>
          <w:rFonts w:hint="eastAsia" w:ascii="Times New Roman" w:hAnsi="Times New Roman" w:cs="仿宋_GB2312"/>
          <w:b w:val="0"/>
          <w:bCs/>
          <w:color w:val="000000"/>
          <w:sz w:val="32"/>
          <w:szCs w:val="32"/>
          <w:highlight w:val="none"/>
          <w:lang w:eastAsia="zh-CN"/>
        </w:rPr>
        <w:t>农村税费改革后对村级公益事业建设的补助</w:t>
      </w:r>
      <w:r>
        <w:rPr>
          <w:rStyle w:val="16"/>
          <w:rFonts w:hint="eastAsia" w:ascii="Times New Roman" w:hAnsi="Times New Roman" w:eastAsia="仿宋_GB2312" w:cs="仿宋_GB2312"/>
          <w:b w:val="0"/>
          <w:bCs/>
          <w:color w:val="000000"/>
          <w:sz w:val="32"/>
          <w:szCs w:val="32"/>
          <w:highlight w:val="none"/>
        </w:rPr>
        <w:t>支出。</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27</w:t>
      </w:r>
      <w:r>
        <w:rPr>
          <w:rStyle w:val="16"/>
          <w:rFonts w:hint="eastAsia" w:ascii="Times New Roman" w:hAnsi="Times New Roman" w:eastAsia="仿宋_GB2312" w:cs="仿宋_GB2312"/>
          <w:b w:val="0"/>
          <w:bCs/>
          <w:color w:val="000000"/>
          <w:sz w:val="32"/>
          <w:szCs w:val="32"/>
          <w:highlight w:val="none"/>
        </w:rPr>
        <w:t>.农林水支出（类）农村综合改革（款）对村民委员会和村党支部的补助（项）:指各级财政对村民委员会和村党支部的补助支出，以及支持建立县级基本财力保障机制</w:t>
      </w:r>
      <w:r>
        <w:rPr>
          <w:rStyle w:val="16"/>
          <w:rFonts w:hint="eastAsia" w:ascii="Times New Roman" w:hAnsi="Times New Roman" w:eastAsia="仿宋_GB2312" w:cs="仿宋_GB2312"/>
          <w:b w:val="0"/>
          <w:bCs/>
          <w:color w:val="000000"/>
          <w:sz w:val="32"/>
          <w:szCs w:val="32"/>
          <w:highlight w:val="none"/>
          <w:lang w:eastAsia="zh-CN"/>
        </w:rPr>
        <w:t>安</w:t>
      </w:r>
      <w:r>
        <w:rPr>
          <w:rStyle w:val="16"/>
          <w:rFonts w:hint="eastAsia" w:ascii="Times New Roman" w:hAnsi="Times New Roman" w:eastAsia="仿宋_GB2312" w:cs="仿宋_GB2312"/>
          <w:b w:val="0"/>
          <w:bCs/>
          <w:color w:val="000000"/>
          <w:sz w:val="32"/>
          <w:szCs w:val="32"/>
          <w:highlight w:val="none"/>
        </w:rPr>
        <w:t>排的村级组织运转奖补资金。</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28</w:t>
      </w:r>
      <w:r>
        <w:rPr>
          <w:rStyle w:val="16"/>
          <w:rFonts w:hint="eastAsia" w:ascii="Times New Roman" w:hAnsi="Times New Roman" w:eastAsia="仿宋_GB2312" w:cs="仿宋_GB2312"/>
          <w:b w:val="0"/>
          <w:bCs/>
          <w:color w:val="000000"/>
          <w:sz w:val="32"/>
          <w:szCs w:val="32"/>
          <w:highlight w:val="none"/>
        </w:rPr>
        <w:t>.住房保障支出（类）住房改革支出（款）住房公积金（项）:指行政事业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按人力资源和社会保障部、财政部规定的基本工资和津贴补贴以及规定比例为职工缴纳的住房公积金。</w:t>
      </w:r>
    </w:p>
    <w:p>
      <w:pPr>
        <w:spacing w:line="520" w:lineRule="exact"/>
        <w:ind w:firstLine="640" w:firstLineChars="200"/>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29</w:t>
      </w:r>
      <w:r>
        <w:rPr>
          <w:rStyle w:val="16"/>
          <w:rFonts w:hint="eastAsia" w:ascii="Times New Roman" w:hAnsi="Times New Roman" w:eastAsia="仿宋_GB2312" w:cs="仿宋_GB2312"/>
          <w:b w:val="0"/>
          <w:bCs/>
          <w:color w:val="000000"/>
          <w:sz w:val="32"/>
          <w:szCs w:val="32"/>
          <w:highlight w:val="none"/>
        </w:rPr>
        <w:t>.灾害防治及应急管理支出（类）应急管理事务（款）安全监管（项）:指</w:t>
      </w:r>
      <w:r>
        <w:rPr>
          <w:rStyle w:val="16"/>
          <w:rFonts w:hint="eastAsia" w:ascii="Times New Roman" w:hAnsi="Times New Roman" w:eastAsia="仿宋_GB2312" w:cs="仿宋_GB2312"/>
          <w:b w:val="0"/>
          <w:bCs/>
          <w:color w:val="000000"/>
          <w:sz w:val="32"/>
          <w:szCs w:val="32"/>
          <w:highlight w:val="none"/>
          <w:lang w:eastAsia="zh-CN"/>
        </w:rPr>
        <w:t>反映</w:t>
      </w:r>
      <w:r>
        <w:rPr>
          <w:rStyle w:val="16"/>
          <w:rFonts w:hint="eastAsia" w:ascii="Times New Roman" w:hAnsi="Times New Roman" w:eastAsia="仿宋_GB2312" w:cs="仿宋_GB2312"/>
          <w:b w:val="0"/>
          <w:bCs/>
          <w:color w:val="000000"/>
          <w:sz w:val="32"/>
          <w:szCs w:val="32"/>
          <w:highlight w:val="none"/>
        </w:rPr>
        <w:t>安全生产</w:t>
      </w:r>
      <w:r>
        <w:rPr>
          <w:rStyle w:val="16"/>
          <w:rFonts w:hint="eastAsia" w:ascii="Times New Roman" w:hAnsi="Times New Roman" w:eastAsia="仿宋_GB2312" w:cs="仿宋_GB2312"/>
          <w:b w:val="0"/>
          <w:bCs/>
          <w:color w:val="000000"/>
          <w:sz w:val="32"/>
          <w:szCs w:val="32"/>
          <w:highlight w:val="none"/>
          <w:lang w:eastAsia="zh-CN"/>
        </w:rPr>
        <w:t>综合监督管理和工贸行业安全生产监督管理等方面的</w:t>
      </w:r>
      <w:r>
        <w:rPr>
          <w:rStyle w:val="16"/>
          <w:rFonts w:hint="eastAsia" w:ascii="Times New Roman" w:hAnsi="Times New Roman" w:eastAsia="仿宋_GB2312" w:cs="仿宋_GB2312"/>
          <w:b w:val="0"/>
          <w:bCs/>
          <w:color w:val="000000"/>
          <w:sz w:val="32"/>
          <w:szCs w:val="32"/>
          <w:highlight w:val="none"/>
        </w:rPr>
        <w:t>支出。</w:t>
      </w:r>
    </w:p>
    <w:p>
      <w:pPr>
        <w:spacing w:line="52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val="en-US" w:eastAsia="zh-CN"/>
        </w:rPr>
        <w:t>30</w:t>
      </w:r>
      <w:r>
        <w:rPr>
          <w:rFonts w:hint="eastAsia" w:ascii="Times New Roman" w:hAnsi="Times New Roman" w:eastAsia="仿宋_GB2312" w:cs="仿宋_GB2312"/>
          <w:color w:val="000000"/>
          <w:sz w:val="32"/>
          <w:szCs w:val="32"/>
          <w:highlight w:val="none"/>
        </w:rPr>
        <w:t>.基本支出：指为保障机构正常运转、完成日常工作任务而发生的人员支出和公用支出。</w:t>
      </w:r>
    </w:p>
    <w:p>
      <w:pPr>
        <w:spacing w:line="520" w:lineRule="exact"/>
        <w:ind w:firstLine="640" w:firstLineChars="200"/>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val="en-US" w:eastAsia="zh-CN"/>
        </w:rPr>
        <w:t>31</w:t>
      </w:r>
      <w:r>
        <w:rPr>
          <w:rFonts w:hint="eastAsia" w:ascii="Times New Roman" w:hAnsi="Times New Roman" w:eastAsia="仿宋_GB2312" w:cs="仿宋_GB2312"/>
          <w:color w:val="000000"/>
          <w:sz w:val="32"/>
          <w:szCs w:val="32"/>
          <w:highlight w:val="none"/>
        </w:rPr>
        <w:t xml:space="preserve">.项目支出：指在基本支出之外为完成特定行政任务和事业发展目标所发生的支出。 </w:t>
      </w:r>
    </w:p>
    <w:p>
      <w:pPr>
        <w:pStyle w:val="24"/>
        <w:spacing w:line="52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.“三公”经费：指部门用财政拨款安排的因公出国（境）费、公务用车购置及运行费和公务接待费。其中，因公出国（境）费反映</w:t>
      </w:r>
      <w:r>
        <w:rPr>
          <w:rFonts w:hint="eastAsia" w:ascii="Times New Roman" w:hAnsi="Times New Roman" w:eastAsia="仿宋_GB2312" w:cs="仿宋_GB2312"/>
          <w:sz w:val="32"/>
          <w:szCs w:val="32"/>
          <w:highlight w:val="none"/>
          <w:lang w:eastAsia="zh-CN"/>
        </w:rPr>
        <w:t>部门</w:t>
      </w:r>
      <w:r>
        <w:rPr>
          <w:rFonts w:hint="eastAsia" w:ascii="Times New Roman" w:hAnsi="Times New Roman" w:eastAsia="仿宋_GB2312" w:cs="仿宋_GB2312"/>
          <w:sz w:val="32"/>
          <w:szCs w:val="32"/>
          <w:highlight w:val="none"/>
        </w:rPr>
        <w:t>公务出国（境）的国际旅费、国外城市间交通费、住宿费、伙食费、培训费、公杂费等支出；公务用车购置及运行费反映</w:t>
      </w:r>
      <w:r>
        <w:rPr>
          <w:rFonts w:hint="eastAsia" w:ascii="Times New Roman" w:hAnsi="Times New Roman" w:eastAsia="仿宋_GB2312" w:cs="仿宋_GB2312"/>
          <w:sz w:val="32"/>
          <w:szCs w:val="32"/>
          <w:highlight w:val="none"/>
          <w:lang w:eastAsia="zh-CN"/>
        </w:rPr>
        <w:t>部门</w:t>
      </w:r>
      <w:r>
        <w:rPr>
          <w:rFonts w:hint="eastAsia" w:ascii="Times New Roman" w:hAnsi="Times New Roman" w:eastAsia="仿宋_GB2312" w:cs="仿宋_GB2312"/>
          <w:sz w:val="32"/>
          <w:szCs w:val="32"/>
          <w:highlight w:val="none"/>
        </w:rPr>
        <w:t>公务用车车辆购置支出（含车辆购置税）及租用费、燃料费、维修费、过路过桥费、保险费等支出；公务接待费反映</w:t>
      </w:r>
      <w:r>
        <w:rPr>
          <w:rFonts w:hint="eastAsia" w:ascii="Times New Roman" w:hAnsi="Times New Roman" w:eastAsia="仿宋_GB2312" w:cs="仿宋_GB2312"/>
          <w:sz w:val="32"/>
          <w:szCs w:val="32"/>
          <w:highlight w:val="none"/>
          <w:lang w:eastAsia="zh-CN"/>
        </w:rPr>
        <w:t>部门</w:t>
      </w:r>
      <w:r>
        <w:rPr>
          <w:rFonts w:hint="eastAsia" w:ascii="Times New Roman" w:hAnsi="Times New Roman" w:eastAsia="仿宋_GB2312" w:cs="仿宋_GB2312"/>
          <w:sz w:val="32"/>
          <w:szCs w:val="32"/>
          <w:highlight w:val="none"/>
        </w:rPr>
        <w:t>按规定开支的各类公务接待（含外宾接待）支出。</w:t>
      </w:r>
    </w:p>
    <w:p>
      <w:pPr>
        <w:pStyle w:val="24"/>
        <w:spacing w:line="52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.机关运行经费：为保障行政</w:t>
      </w:r>
      <w:r>
        <w:rPr>
          <w:rFonts w:hint="eastAsia" w:ascii="Times New Roman" w:hAnsi="Times New Roman" w:eastAsia="仿宋_GB2312" w:cs="仿宋_GB2312"/>
          <w:sz w:val="32"/>
          <w:szCs w:val="32"/>
          <w:highlight w:val="none"/>
          <w:lang w:eastAsia="zh-CN"/>
        </w:rPr>
        <w:t>部门</w:t>
      </w:r>
      <w:r>
        <w:rPr>
          <w:rFonts w:hint="eastAsia" w:ascii="Times New Roman" w:hAnsi="Times New Roman" w:eastAsia="仿宋_GB2312" w:cs="仿宋_GB2312"/>
          <w:sz w:val="32"/>
          <w:szCs w:val="32"/>
          <w:highlight w:val="none"/>
        </w:rPr>
        <w:t>（含参照公务员法管理的事业</w:t>
      </w:r>
      <w:r>
        <w:rPr>
          <w:rFonts w:hint="eastAsia" w:ascii="Times New Roman" w:hAnsi="Times New Roman" w:eastAsia="仿宋_GB2312" w:cs="仿宋_GB2312"/>
          <w:sz w:val="32"/>
          <w:szCs w:val="32"/>
          <w:highlight w:val="none"/>
          <w:lang w:eastAsia="zh-CN"/>
        </w:rPr>
        <w:t>部门</w:t>
      </w:r>
      <w:r>
        <w:rPr>
          <w:rFonts w:hint="eastAsia" w:ascii="Times New Roman" w:hAnsi="Times New Roman" w:eastAsia="仿宋_GB2312" w:cs="仿宋_GB2312"/>
          <w:sz w:val="32"/>
          <w:szCs w:val="32"/>
          <w:highlight w:val="none"/>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20" w:lineRule="exact"/>
        <w:outlineLvl w:val="9"/>
        <w:rPr>
          <w:rFonts w:ascii="Times New Roman" w:hAnsi="Times New Roman" w:eastAsia="仿宋"/>
          <w:b/>
          <w:sz w:val="32"/>
          <w:szCs w:val="32"/>
          <w:highlight w:val="none"/>
        </w:rPr>
      </w:pPr>
    </w:p>
    <w:p>
      <w:pPr>
        <w:spacing w:line="600" w:lineRule="exact"/>
        <w:jc w:val="center"/>
        <w:outlineLvl w:val="0"/>
        <w:rPr>
          <w:rStyle w:val="26"/>
          <w:rFonts w:ascii="Times New Roman" w:hAnsi="Times New Roman" w:eastAsia="黑体"/>
          <w:b w:val="0"/>
          <w:color w:val="auto"/>
          <w:highlight w:val="none"/>
        </w:rPr>
      </w:pPr>
      <w:r>
        <w:rPr>
          <w:rFonts w:ascii="Times New Roman" w:hAnsi="Times New Roman"/>
          <w:b/>
          <w:color w:val="000000"/>
          <w:sz w:val="44"/>
          <w:szCs w:val="44"/>
          <w:highlight w:val="none"/>
        </w:rPr>
        <w:br w:type="page"/>
      </w:r>
      <w:bookmarkStart w:id="152" w:name="_Toc12148"/>
      <w:bookmarkStart w:id="153" w:name="_Toc448"/>
      <w:bookmarkStart w:id="154" w:name="_Toc2549"/>
      <w:bookmarkStart w:id="155" w:name="_Toc15396614"/>
      <w:bookmarkStart w:id="156" w:name="_Toc25165"/>
      <w:bookmarkStart w:id="157" w:name="_Toc11368"/>
      <w:r>
        <w:rPr>
          <w:rFonts w:ascii="Times New Roman" w:hAnsi="Times New Roman" w:eastAsia="黑体"/>
          <w:color w:val="auto"/>
          <w:sz w:val="44"/>
          <w:szCs w:val="44"/>
          <w:highlight w:val="none"/>
        </w:rPr>
        <w:t>第</w:t>
      </w:r>
      <w:r>
        <w:rPr>
          <w:rStyle w:val="26"/>
          <w:rFonts w:ascii="Times New Roman" w:hAnsi="Times New Roman" w:eastAsia="黑体"/>
          <w:b w:val="0"/>
          <w:color w:val="auto"/>
          <w:highlight w:val="none"/>
        </w:rPr>
        <w:t>四部分 附件</w:t>
      </w:r>
      <w:bookmarkEnd w:id="152"/>
      <w:bookmarkEnd w:id="153"/>
      <w:bookmarkEnd w:id="154"/>
      <w:bookmarkEnd w:id="155"/>
      <w:bookmarkEnd w:id="156"/>
      <w:bookmarkEnd w:id="157"/>
    </w:p>
    <w:p>
      <w:pPr>
        <w:spacing w:line="600" w:lineRule="exact"/>
        <w:jc w:val="left"/>
        <w:outlineLvl w:val="1"/>
        <w:rPr>
          <w:rFonts w:ascii="Times New Roman" w:hAnsi="Times New Roman" w:eastAsia="方正小标宋简体" w:cs="方正小标宋简体"/>
          <w:color w:val="auto"/>
          <w:sz w:val="44"/>
          <w:szCs w:val="44"/>
          <w:highlight w:val="none"/>
        </w:rPr>
      </w:pPr>
      <w:bookmarkStart w:id="158" w:name="_Toc25398"/>
      <w:bookmarkStart w:id="159" w:name="_Toc12983"/>
      <w:bookmarkStart w:id="160" w:name="_Toc25481"/>
      <w:bookmarkStart w:id="161" w:name="_Toc1152"/>
      <w:bookmarkStart w:id="162" w:name="_Toc21956"/>
      <w:bookmarkStart w:id="163" w:name="_Toc13259"/>
      <w:bookmarkStart w:id="164" w:name="_Toc3007"/>
      <w:bookmarkStart w:id="165" w:name="_Toc877"/>
      <w:bookmarkStart w:id="166" w:name="_Toc11502"/>
      <w:bookmarkStart w:id="167" w:name="_Toc29964"/>
      <w:r>
        <w:rPr>
          <w:rFonts w:hint="eastAsia" w:ascii="Times New Roman" w:hAnsi="Times New Roman" w:eastAsia="黑体" w:cs="黑体"/>
          <w:color w:val="auto"/>
          <w:sz w:val="32"/>
          <w:szCs w:val="32"/>
          <w:highlight w:val="none"/>
        </w:rPr>
        <w:t>附件1</w:t>
      </w:r>
      <w:bookmarkEnd w:id="158"/>
      <w:bookmarkEnd w:id="159"/>
      <w:bookmarkEnd w:id="160"/>
      <w:bookmarkEnd w:id="161"/>
      <w:bookmarkEnd w:id="162"/>
      <w:bookmarkEnd w:id="163"/>
      <w:bookmarkEnd w:id="164"/>
      <w:bookmarkEnd w:id="165"/>
      <w:bookmarkEnd w:id="166"/>
      <w:bookmarkEnd w:id="167"/>
    </w:p>
    <w:p>
      <w:pPr>
        <w:spacing w:line="600" w:lineRule="exact"/>
        <w:jc w:val="center"/>
        <w:rPr>
          <w:rFonts w:ascii="Times New Roman" w:hAnsi="Times New Roman" w:eastAsia="方正小标宋简体"/>
          <w:color w:val="000000"/>
          <w:kern w:val="0"/>
          <w:sz w:val="40"/>
          <w:szCs w:val="44"/>
          <w:highlight w:val="none"/>
        </w:rPr>
      </w:pPr>
      <w:bookmarkStart w:id="168" w:name="_Toc5679"/>
      <w:r>
        <w:rPr>
          <w:rFonts w:hint="eastAsia" w:ascii="Times New Roman" w:hAnsi="Times New Roman" w:eastAsia="方正小标宋简体"/>
          <w:color w:val="000000"/>
          <w:kern w:val="0"/>
          <w:sz w:val="40"/>
          <w:szCs w:val="44"/>
          <w:highlight w:val="none"/>
        </w:rPr>
        <w:t>邻水</w:t>
      </w:r>
      <w:r>
        <w:rPr>
          <w:rFonts w:ascii="Times New Roman" w:hAnsi="Times New Roman" w:eastAsia="方正小标宋简体"/>
          <w:color w:val="000000"/>
          <w:kern w:val="0"/>
          <w:sz w:val="40"/>
          <w:szCs w:val="44"/>
          <w:highlight w:val="none"/>
        </w:rPr>
        <w:t>县</w:t>
      </w:r>
      <w:r>
        <w:rPr>
          <w:rFonts w:hint="eastAsia" w:ascii="Times New Roman" w:hAnsi="Times New Roman" w:eastAsia="方正小标宋简体"/>
          <w:color w:val="000000"/>
          <w:kern w:val="0"/>
          <w:sz w:val="40"/>
          <w:szCs w:val="44"/>
          <w:highlight w:val="none"/>
        </w:rPr>
        <w:t>牟家</w:t>
      </w:r>
      <w:r>
        <w:rPr>
          <w:rFonts w:ascii="Times New Roman" w:hAnsi="Times New Roman" w:eastAsia="方正小标宋简体"/>
          <w:color w:val="000000"/>
          <w:kern w:val="0"/>
          <w:sz w:val="40"/>
          <w:szCs w:val="44"/>
          <w:highlight w:val="none"/>
        </w:rPr>
        <w:t>镇人民政府</w:t>
      </w:r>
      <w:bookmarkEnd w:id="168"/>
    </w:p>
    <w:p>
      <w:pPr>
        <w:widowControl/>
        <w:adjustRightInd w:val="0"/>
        <w:snapToGrid w:val="0"/>
        <w:spacing w:line="580" w:lineRule="exact"/>
        <w:ind w:firstLine="800" w:firstLineChars="200"/>
        <w:contextualSpacing/>
        <w:jc w:val="left"/>
        <w:rPr>
          <w:rFonts w:ascii="Times New Roman" w:hAnsi="Times New Roman" w:eastAsia="黑体" w:cs="宋体"/>
          <w:color w:val="000000"/>
          <w:kern w:val="0"/>
          <w:sz w:val="24"/>
          <w:szCs w:val="32"/>
          <w:highlight w:val="none"/>
          <w:shd w:val="clear" w:color="auto" w:fill="FFFFFF"/>
        </w:rPr>
      </w:pPr>
      <w:bookmarkStart w:id="169" w:name="_Toc28408"/>
      <w:r>
        <w:rPr>
          <w:rFonts w:ascii="Times New Roman" w:hAnsi="Times New Roman" w:eastAsia="方正小标宋简体"/>
          <w:color w:val="000000"/>
          <w:kern w:val="0"/>
          <w:sz w:val="40"/>
          <w:szCs w:val="44"/>
          <w:highlight w:val="none"/>
        </w:rPr>
        <w:t>202</w:t>
      </w:r>
      <w:r>
        <w:rPr>
          <w:rFonts w:hint="eastAsia" w:ascii="Times New Roman" w:hAnsi="Times New Roman" w:eastAsia="方正小标宋简体"/>
          <w:color w:val="000000"/>
          <w:kern w:val="0"/>
          <w:sz w:val="40"/>
          <w:szCs w:val="44"/>
          <w:highlight w:val="none"/>
          <w:lang w:val="en-US" w:eastAsia="zh-CN"/>
        </w:rPr>
        <w:t>3</w:t>
      </w:r>
      <w:r>
        <w:rPr>
          <w:rFonts w:hint="eastAsia" w:ascii="Times New Roman" w:hAnsi="Times New Roman" w:eastAsia="方正小标宋简体"/>
          <w:color w:val="000000"/>
          <w:kern w:val="0"/>
          <w:sz w:val="40"/>
          <w:szCs w:val="44"/>
          <w:highlight w:val="none"/>
        </w:rPr>
        <w:t>年部门</w:t>
      </w:r>
      <w:r>
        <w:rPr>
          <w:rFonts w:hint="eastAsia" w:ascii="Times New Roman" w:hAnsi="Times New Roman" w:eastAsia="方正小标宋简体"/>
          <w:color w:val="000000"/>
          <w:kern w:val="0"/>
          <w:sz w:val="40"/>
          <w:szCs w:val="44"/>
          <w:highlight w:val="none"/>
          <w:lang w:val="zh-CN"/>
        </w:rPr>
        <w:t>整体支出绩效评价报告</w:t>
      </w:r>
      <w:bookmarkEnd w:id="169"/>
    </w:p>
    <w:p>
      <w:pPr>
        <w:widowControl/>
        <w:adjustRightInd w:val="0"/>
        <w:snapToGrid w:val="0"/>
        <w:spacing w:line="580" w:lineRule="exact"/>
        <w:ind w:firstLine="640" w:firstLineChars="200"/>
        <w:contextualSpacing/>
        <w:jc w:val="left"/>
        <w:outlineLvl w:val="9"/>
        <w:rPr>
          <w:rFonts w:ascii="Times New Roman" w:hAnsi="Times New Roman" w:eastAsia="黑体" w:cs="宋体"/>
          <w:color w:val="000000"/>
          <w:kern w:val="0"/>
          <w:sz w:val="32"/>
          <w:szCs w:val="32"/>
          <w:highlight w:val="none"/>
          <w:shd w:val="clear" w:color="auto" w:fill="FFFFFF"/>
          <w:lang w:val="zh-CN"/>
        </w:rPr>
      </w:pPr>
      <w:bookmarkStart w:id="170" w:name="_Toc32270"/>
      <w:bookmarkStart w:id="171" w:name="_Toc8694"/>
      <w:r>
        <w:rPr>
          <w:rFonts w:hint="eastAsia" w:ascii="Times New Roman" w:hAnsi="Times New Roman" w:eastAsia="黑体" w:cs="宋体"/>
          <w:color w:val="000000"/>
          <w:kern w:val="0"/>
          <w:sz w:val="32"/>
          <w:szCs w:val="32"/>
          <w:highlight w:val="none"/>
          <w:shd w:val="clear" w:color="auto" w:fill="FFFFFF"/>
        </w:rPr>
        <w:t>一、</w:t>
      </w:r>
      <w:r>
        <w:rPr>
          <w:rFonts w:hint="eastAsia" w:ascii="Times New Roman" w:hAnsi="Times New Roman" w:eastAsia="黑体" w:cs="宋体"/>
          <w:color w:val="000000"/>
          <w:kern w:val="0"/>
          <w:sz w:val="32"/>
          <w:szCs w:val="32"/>
          <w:highlight w:val="none"/>
          <w:shd w:val="clear" w:color="auto" w:fill="FFFFFF"/>
          <w:lang w:val="zh-CN"/>
        </w:rPr>
        <w:t>部</w:t>
      </w:r>
      <w:r>
        <w:rPr>
          <w:rFonts w:hint="eastAsia" w:ascii="Times New Roman" w:hAnsi="Times New Roman" w:eastAsia="黑体"/>
          <w:color w:val="000000"/>
          <w:sz w:val="32"/>
          <w:szCs w:val="32"/>
          <w:highlight w:val="none"/>
          <w:lang w:val="zh-CN"/>
        </w:rPr>
        <w:t>门</w:t>
      </w:r>
      <w:bookmarkEnd w:id="170"/>
      <w:bookmarkEnd w:id="171"/>
      <w:r>
        <w:rPr>
          <w:rFonts w:hint="eastAsia" w:ascii="Times New Roman" w:hAnsi="Times New Roman" w:eastAsia="黑体"/>
          <w:color w:val="000000"/>
          <w:sz w:val="32"/>
          <w:szCs w:val="32"/>
          <w:highlight w:val="none"/>
          <w:lang w:val="zh-CN"/>
        </w:rPr>
        <w:t>基本情况</w:t>
      </w:r>
    </w:p>
    <w:p>
      <w:pPr>
        <w:widowControl/>
        <w:adjustRightInd w:val="0"/>
        <w:snapToGrid w:val="0"/>
        <w:spacing w:line="580" w:lineRule="exact"/>
        <w:ind w:firstLine="642" w:firstLineChars="20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（一）机构组成。</w:t>
      </w:r>
    </w:p>
    <w:p>
      <w:pPr>
        <w:spacing w:line="600" w:lineRule="exact"/>
        <w:ind w:firstLine="640" w:firstLineChars="200"/>
        <w:outlineLvl w:val="9"/>
        <w:rPr>
          <w:rFonts w:ascii="Times New Roman" w:hAnsi="Times New Roman" w:eastAsia="方正仿宋_GBK" w:cs="方正仿宋_GBK"/>
          <w:sz w:val="32"/>
          <w:szCs w:val="32"/>
          <w:highlight w:val="none"/>
          <w:lang w:val="zh-CN"/>
        </w:rPr>
      </w:pPr>
      <w:r>
        <w:rPr>
          <w:rFonts w:hint="eastAsia" w:ascii="Times New Roman" w:hAnsi="Times New Roman" w:eastAsia="仿宋_GB2312" w:cs="宋体"/>
          <w:color w:val="000000"/>
          <w:kern w:val="0"/>
          <w:sz w:val="32"/>
          <w:szCs w:val="32"/>
          <w:highlight w:val="none"/>
          <w:shd w:val="clear" w:color="auto" w:fill="FFFFFF"/>
        </w:rPr>
        <w:t>邻水县牟家镇人民政府属于行政</w:t>
      </w:r>
      <w:r>
        <w:rPr>
          <w:rFonts w:hint="eastAsia" w:ascii="Times New Roman" w:hAnsi="Times New Roman" w:eastAsia="仿宋_GB2312" w:cs="宋体"/>
          <w:color w:val="000000"/>
          <w:kern w:val="0"/>
          <w:sz w:val="32"/>
          <w:szCs w:val="32"/>
          <w:highlight w:val="none"/>
          <w:shd w:val="clear" w:color="auto" w:fill="FFFFFF"/>
          <w:lang w:eastAsia="zh-CN"/>
        </w:rPr>
        <w:t>部门</w:t>
      </w:r>
      <w:r>
        <w:rPr>
          <w:rFonts w:hint="eastAsia" w:ascii="Times New Roman" w:hAnsi="Times New Roman" w:eastAsia="仿宋_GB2312" w:cs="宋体"/>
          <w:color w:val="000000"/>
          <w:kern w:val="0"/>
          <w:sz w:val="32"/>
          <w:szCs w:val="32"/>
          <w:highlight w:val="none"/>
          <w:shd w:val="clear" w:color="auto" w:fill="FFFFFF"/>
        </w:rPr>
        <w:t>，内设党政综合办事机构</w:t>
      </w:r>
      <w:r>
        <w:rPr>
          <w:rFonts w:ascii="Times New Roman" w:hAnsi="Times New Roman" w:eastAsia="仿宋_GB2312" w:cs="宋体"/>
          <w:color w:val="000000"/>
          <w:kern w:val="0"/>
          <w:sz w:val="32"/>
          <w:szCs w:val="32"/>
          <w:highlight w:val="none"/>
          <w:shd w:val="clear" w:color="auto" w:fill="FFFFFF"/>
        </w:rPr>
        <w:t>7</w:t>
      </w:r>
      <w:r>
        <w:rPr>
          <w:rFonts w:hint="eastAsia" w:ascii="Times New Roman" w:hAnsi="Times New Roman" w:eastAsia="仿宋_GB2312" w:cs="宋体"/>
          <w:color w:val="000000"/>
          <w:kern w:val="0"/>
          <w:sz w:val="32"/>
          <w:szCs w:val="32"/>
          <w:highlight w:val="none"/>
          <w:shd w:val="clear" w:color="auto" w:fill="FFFFFF"/>
        </w:rPr>
        <w:t>个</w:t>
      </w:r>
      <w:r>
        <w:rPr>
          <w:rFonts w:ascii="Times New Roman" w:hAnsi="Times New Roman" w:eastAsia="仿宋_GB2312" w:cs="宋体"/>
          <w:color w:val="000000"/>
          <w:kern w:val="0"/>
          <w:sz w:val="32"/>
          <w:szCs w:val="32"/>
          <w:highlight w:val="none"/>
          <w:shd w:val="clear" w:color="auto" w:fill="FFFFFF"/>
          <w:lang w:val="zh-CN"/>
        </w:rPr>
        <w:t>：</w:t>
      </w:r>
      <w:r>
        <w:rPr>
          <w:rFonts w:hint="eastAsia" w:ascii="Times New Roman" w:hAnsi="Times New Roman" w:eastAsia="仿宋_GB2312" w:cs="宋体"/>
          <w:color w:val="000000"/>
          <w:kern w:val="0"/>
          <w:sz w:val="32"/>
          <w:szCs w:val="32"/>
          <w:highlight w:val="none"/>
          <w:shd w:val="clear" w:color="auto" w:fill="FFFFFF"/>
        </w:rPr>
        <w:t>党建办公室、党政办公室、社会事务办公室、财政所、综合行政执法办公室、应急管理和生态环境办公室、经济发展和村镇建设管理办公室；乡镇直属事业机构4个：便民服务中心、农民工服务中心、党群服务中心、社会事业服务中心；县级主管部门派驻乡镇事业机构4个</w:t>
      </w:r>
      <w:r>
        <w:rPr>
          <w:rFonts w:ascii="Times New Roman" w:hAnsi="Times New Roman" w:eastAsia="仿宋_GB2312" w:cs="宋体"/>
          <w:color w:val="000000"/>
          <w:kern w:val="0"/>
          <w:sz w:val="32"/>
          <w:szCs w:val="32"/>
          <w:highlight w:val="none"/>
          <w:shd w:val="clear" w:color="auto" w:fill="FFFFFF"/>
          <w:lang w:val="zh-CN"/>
        </w:rPr>
        <w:t>：</w:t>
      </w:r>
      <w:r>
        <w:rPr>
          <w:rFonts w:hint="eastAsia" w:ascii="Times New Roman" w:hAnsi="Times New Roman" w:eastAsia="仿宋_GB2312" w:cs="宋体"/>
          <w:color w:val="000000"/>
          <w:kern w:val="0"/>
          <w:sz w:val="32"/>
          <w:szCs w:val="32"/>
          <w:highlight w:val="none"/>
          <w:shd w:val="clear" w:color="auto" w:fill="FFFFFF"/>
        </w:rPr>
        <w:t>农业服务中心、畜牧兽医站、水务技术推广站、自然资源管理所。</w:t>
      </w:r>
    </w:p>
    <w:p>
      <w:pPr>
        <w:widowControl/>
        <w:adjustRightInd w:val="0"/>
        <w:snapToGrid w:val="0"/>
        <w:spacing w:line="580" w:lineRule="exact"/>
        <w:ind w:firstLine="642" w:firstLineChars="20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（二）机构职能。</w:t>
      </w:r>
    </w:p>
    <w:p>
      <w:pPr>
        <w:spacing w:line="600" w:lineRule="exact"/>
        <w:ind w:firstLine="640" w:firstLineChars="200"/>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牟家镇人民政府位于广安市邻水县境西部，距邻水县城19公里，辖12个村（居）委会，人口近3.6万。</w:t>
      </w:r>
    </w:p>
    <w:p>
      <w:pPr>
        <w:spacing w:line="600" w:lineRule="exact"/>
        <w:ind w:firstLine="640" w:firstLineChars="200"/>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牟家镇人民政府，是邻水县所辖基层政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w:t>
      </w:r>
    </w:p>
    <w:p>
      <w:pPr>
        <w:spacing w:line="600" w:lineRule="exact"/>
        <w:ind w:firstLine="640" w:firstLineChars="200"/>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（1）落实政策。宣传落实好党的路线、方针、政策和国家的法律、法规，稳定农村基本经济制度，坚持依法行政，推进政务公开，加强对村民委员会的指导，提高、培育村民委员会自治能力。</w:t>
      </w:r>
    </w:p>
    <w:p>
      <w:pPr>
        <w:spacing w:line="600" w:lineRule="exact"/>
        <w:ind w:firstLine="640" w:firstLineChars="200"/>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2）促进发展。科学制定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pPr>
        <w:spacing w:line="600" w:lineRule="exact"/>
        <w:ind w:firstLine="640" w:firstLineChars="200"/>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3）维护稳定。要坚持“立党为公，执政为民”，紧紧围绕实现和维护群众利益开展工作，突出解决人民群众最关心、最直接、最现实的利益问题。要加强和巩固农村基层政权建设、民主法治建设和社会主义精神文明建设，加强社会治安综合治理，加强对突发事件的预警和管理，建立、健全各种应急机制，加强民事纠纷调解，化解农村社会矛盾，开展农村扶贫和社会救助，切实保障农民合法权益，维护农村社会稳定。</w:t>
      </w:r>
    </w:p>
    <w:p>
      <w:pPr>
        <w:spacing w:line="600" w:lineRule="exact"/>
        <w:ind w:firstLine="640" w:firstLineChars="200"/>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4）加强管理。加强民政、教育、科技、文化、卫生、人口和计划生育、安全生产、劳动和社会保障及镇村规划等社会管理，做好防灾减灾、防汛抗旱工作，加强环境保护，努力改善农村人居环境，不断提高农村人口素质和农民生活质量；负责农村土地承包、农民负担监督、农村集体资产和财务管理。</w:t>
      </w:r>
    </w:p>
    <w:p>
      <w:pPr>
        <w:spacing w:line="600" w:lineRule="exact"/>
        <w:ind w:firstLine="640" w:firstLineChars="200"/>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5）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widowControl/>
        <w:ind w:firstLine="640" w:firstLineChars="200"/>
        <w:jc w:val="left"/>
        <w:outlineLvl w:val="9"/>
        <w:rPr>
          <w:rFonts w:ascii="Times New Roman" w:hAnsi="Times New Roman"/>
          <w:highlight w:val="none"/>
          <w:lang w:val="zh-CN"/>
        </w:rPr>
      </w:pPr>
      <w:r>
        <w:rPr>
          <w:rFonts w:hint="eastAsia" w:ascii="Times New Roman" w:hAnsi="Times New Roman" w:eastAsia="仿宋" w:cs="仿宋_GB2312"/>
          <w:sz w:val="32"/>
          <w:szCs w:val="32"/>
          <w:highlight w:val="none"/>
        </w:rPr>
        <w:t>（6）完成法律、法规、规章的规定和上级党委、政府交办的其他工作。</w:t>
      </w:r>
    </w:p>
    <w:p>
      <w:pPr>
        <w:widowControl/>
        <w:adjustRightInd w:val="0"/>
        <w:snapToGrid w:val="0"/>
        <w:spacing w:line="580" w:lineRule="exact"/>
        <w:ind w:firstLine="642" w:firstLineChars="20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（三）人员概况。</w:t>
      </w:r>
    </w:p>
    <w:p>
      <w:pPr>
        <w:pStyle w:val="6"/>
        <w:adjustRightInd w:val="0"/>
        <w:snapToGrid w:val="0"/>
        <w:spacing w:before="93" w:line="580" w:lineRule="exact"/>
        <w:ind w:firstLine="640" w:firstLineChars="200"/>
        <w:jc w:val="left"/>
        <w:outlineLvl w:val="9"/>
        <w:rPr>
          <w:rFonts w:ascii="Times New Roman" w:hAnsi="Times New Roman" w:cs="宋体"/>
          <w:color w:val="000000"/>
          <w:sz w:val="32"/>
          <w:szCs w:val="32"/>
          <w:highlight w:val="none"/>
          <w:shd w:val="clear" w:color="auto" w:fill="FFFFFF"/>
        </w:rPr>
      </w:pPr>
      <w:r>
        <w:rPr>
          <w:rFonts w:hint="eastAsia" w:ascii="Times New Roman" w:hAnsi="Times New Roman" w:cs="宋体"/>
          <w:color w:val="000000"/>
          <w:sz w:val="32"/>
          <w:szCs w:val="32"/>
          <w:highlight w:val="none"/>
          <w:shd w:val="clear" w:color="auto" w:fill="FFFFFF"/>
        </w:rPr>
        <w:t>牟家镇人员总编制86名,</w:t>
      </w:r>
      <w:r>
        <w:rPr>
          <w:rFonts w:hint="eastAsia" w:ascii="Times New Roman" w:hAnsi="Times New Roman" w:cs="宋体"/>
          <w:color w:val="000000"/>
          <w:sz w:val="32"/>
          <w:szCs w:val="32"/>
          <w:highlight w:val="none"/>
          <w:shd w:val="clear" w:color="auto" w:fill="FFFFFF"/>
        </w:rPr>
        <w:tab/>
      </w:r>
      <w:r>
        <w:rPr>
          <w:rFonts w:hint="eastAsia" w:ascii="Times New Roman" w:hAnsi="Times New Roman" w:cs="宋体"/>
          <w:color w:val="000000"/>
          <w:sz w:val="32"/>
          <w:szCs w:val="32"/>
          <w:highlight w:val="none"/>
          <w:shd w:val="clear" w:color="auto" w:fill="FFFFFF"/>
        </w:rPr>
        <w:t>包括行政编制37名、机关工勤编制3名、事业编制46人。</w:t>
      </w:r>
    </w:p>
    <w:p>
      <w:pPr>
        <w:pStyle w:val="6"/>
        <w:spacing w:before="93"/>
        <w:ind w:firstLine="640" w:firstLineChars="200"/>
        <w:outlineLvl w:val="9"/>
        <w:rPr>
          <w:rFonts w:ascii="Times New Roman" w:hAnsi="Times New Roman"/>
          <w:highlight w:val="none"/>
          <w:lang w:val="zh-CN"/>
        </w:rPr>
      </w:pPr>
      <w:r>
        <w:rPr>
          <w:rFonts w:hint="eastAsia" w:ascii="Times New Roman" w:hAnsi="Times New Roman" w:cs="宋体"/>
          <w:color w:val="000000"/>
          <w:sz w:val="32"/>
          <w:szCs w:val="32"/>
          <w:highlight w:val="none"/>
          <w:shd w:val="clear" w:color="auto" w:fill="FFFFFF"/>
        </w:rPr>
        <w:t>202</w:t>
      </w:r>
      <w:r>
        <w:rPr>
          <w:rFonts w:hint="eastAsia" w:ascii="Times New Roman" w:hAnsi="Times New Roman" w:cs="宋体"/>
          <w:color w:val="000000"/>
          <w:sz w:val="32"/>
          <w:szCs w:val="32"/>
          <w:highlight w:val="none"/>
          <w:shd w:val="clear" w:color="auto" w:fill="FFFFFF"/>
          <w:lang w:val="en-US" w:eastAsia="zh-CN"/>
        </w:rPr>
        <w:t>3</w:t>
      </w:r>
      <w:r>
        <w:rPr>
          <w:rFonts w:hint="eastAsia" w:ascii="Times New Roman" w:hAnsi="Times New Roman" w:cs="宋体"/>
          <w:color w:val="000000"/>
          <w:sz w:val="32"/>
          <w:szCs w:val="32"/>
          <w:highlight w:val="none"/>
          <w:shd w:val="clear" w:color="auto" w:fill="FFFFFF"/>
        </w:rPr>
        <w:t>年末在职实有人员共92人。</w:t>
      </w:r>
    </w:p>
    <w:p>
      <w:pPr>
        <w:widowControl/>
        <w:adjustRightInd w:val="0"/>
        <w:snapToGrid w:val="0"/>
        <w:spacing w:line="580" w:lineRule="exact"/>
        <w:ind w:firstLine="640" w:firstLineChars="200"/>
        <w:contextualSpacing/>
        <w:jc w:val="left"/>
        <w:outlineLvl w:val="9"/>
        <w:rPr>
          <w:rFonts w:ascii="Times New Roman" w:hAnsi="Times New Roman" w:eastAsia="黑体" w:cs="宋体"/>
          <w:color w:val="000000"/>
          <w:kern w:val="0"/>
          <w:sz w:val="32"/>
          <w:szCs w:val="32"/>
          <w:highlight w:val="none"/>
          <w:shd w:val="clear" w:color="auto" w:fill="FFFFFF"/>
        </w:rPr>
      </w:pPr>
      <w:bookmarkStart w:id="172" w:name="_Toc10563"/>
      <w:bookmarkStart w:id="173" w:name="_Toc12362"/>
      <w:r>
        <w:rPr>
          <w:rFonts w:hint="eastAsia" w:ascii="Times New Roman" w:hAnsi="Times New Roman" w:eastAsia="黑体" w:cs="宋体"/>
          <w:color w:val="000000"/>
          <w:kern w:val="0"/>
          <w:sz w:val="32"/>
          <w:szCs w:val="32"/>
          <w:highlight w:val="none"/>
          <w:shd w:val="clear" w:color="auto" w:fill="FFFFFF"/>
        </w:rPr>
        <w:t>二、部门财政资金收支情况</w:t>
      </w:r>
      <w:bookmarkEnd w:id="172"/>
      <w:bookmarkEnd w:id="173"/>
    </w:p>
    <w:p>
      <w:pPr>
        <w:widowControl/>
        <w:adjustRightInd w:val="0"/>
        <w:snapToGrid w:val="0"/>
        <w:spacing w:line="580" w:lineRule="exact"/>
        <w:ind w:firstLine="642" w:firstLineChars="20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（一）收入情况。</w:t>
      </w:r>
    </w:p>
    <w:p>
      <w:pPr>
        <w:spacing w:line="600" w:lineRule="exact"/>
        <w:ind w:firstLine="640" w:firstLineChars="200"/>
        <w:outlineLvl w:val="9"/>
        <w:rPr>
          <w:rFonts w:hint="eastAsia" w:ascii="Times New Roman" w:hAnsi="Times New Roman" w:eastAsia="仿宋"/>
          <w:color w:val="000000"/>
          <w:sz w:val="32"/>
          <w:szCs w:val="32"/>
          <w:highlight w:val="none"/>
        </w:rPr>
      </w:pPr>
      <w:bookmarkStart w:id="174" w:name="_Toc10428"/>
      <w:bookmarkStart w:id="175" w:name="_Toc26572"/>
      <w:bookmarkStart w:id="176" w:name="_Toc32525"/>
      <w:r>
        <w:rPr>
          <w:rFonts w:hint="eastAsia" w:ascii="Times New Roman" w:hAnsi="Times New Roman" w:eastAsia="方正仿宋_GBK" w:cs="方正仿宋_GBK"/>
          <w:sz w:val="32"/>
          <w:szCs w:val="32"/>
          <w:highlight w:val="none"/>
          <w:lang w:val="en-US" w:eastAsia="zh-CN"/>
        </w:rPr>
        <w:t>2023</w:t>
      </w:r>
      <w:r>
        <w:rPr>
          <w:rFonts w:hint="eastAsia" w:ascii="Times New Roman" w:hAnsi="Times New Roman" w:eastAsia="仿宋"/>
          <w:color w:val="000000"/>
          <w:sz w:val="32"/>
          <w:szCs w:val="32"/>
          <w:highlight w:val="none"/>
        </w:rPr>
        <w:t>年牟家镇</w:t>
      </w:r>
      <w:r>
        <w:rPr>
          <w:rFonts w:hint="eastAsia" w:ascii="Times New Roman" w:hAnsi="Times New Roman" w:eastAsia="仿宋"/>
          <w:color w:val="000000"/>
          <w:sz w:val="32"/>
          <w:szCs w:val="32"/>
          <w:highlight w:val="none"/>
          <w:lang w:eastAsia="zh-CN"/>
        </w:rPr>
        <w:t>年初预算</w:t>
      </w:r>
      <w:r>
        <w:rPr>
          <w:rFonts w:hint="eastAsia" w:ascii="Times New Roman" w:hAnsi="Times New Roman" w:eastAsia="仿宋"/>
          <w:color w:val="000000"/>
          <w:sz w:val="32"/>
          <w:szCs w:val="32"/>
          <w:highlight w:val="none"/>
        </w:rPr>
        <w:t>收入合计</w:t>
      </w:r>
      <w:r>
        <w:rPr>
          <w:rFonts w:hint="eastAsia" w:ascii="Times New Roman" w:hAnsi="Times New Roman" w:eastAsia="方正仿宋_GBK" w:cs="方正仿宋_GBK"/>
          <w:sz w:val="32"/>
          <w:szCs w:val="32"/>
          <w:highlight w:val="none"/>
          <w:lang w:val="en-US" w:eastAsia="zh-CN"/>
        </w:rPr>
        <w:t>2193.08</w:t>
      </w:r>
      <w:r>
        <w:rPr>
          <w:rFonts w:hint="eastAsia" w:ascii="Times New Roman" w:hAnsi="Times New Roman" w:eastAsia="仿宋"/>
          <w:color w:val="000000"/>
          <w:sz w:val="32"/>
          <w:szCs w:val="32"/>
          <w:highlight w:val="none"/>
        </w:rPr>
        <w:t>万元，其中：一般公共预算财政拨款收入</w:t>
      </w:r>
      <w:r>
        <w:rPr>
          <w:rFonts w:hint="eastAsia" w:ascii="Times New Roman" w:hAnsi="Times New Roman" w:eastAsia="方正仿宋_GBK" w:cs="方正仿宋_GBK"/>
          <w:sz w:val="32"/>
          <w:szCs w:val="32"/>
          <w:highlight w:val="none"/>
          <w:lang w:val="en-US" w:eastAsia="zh-CN"/>
        </w:rPr>
        <w:t>2149.08</w:t>
      </w:r>
      <w:r>
        <w:rPr>
          <w:rFonts w:hint="eastAsia" w:ascii="Times New Roman" w:hAnsi="Times New Roman" w:eastAsia="仿宋"/>
          <w:color w:val="000000"/>
          <w:sz w:val="32"/>
          <w:szCs w:val="32"/>
          <w:highlight w:val="none"/>
        </w:rPr>
        <w:t>万元，占</w:t>
      </w:r>
      <w:r>
        <w:rPr>
          <w:rFonts w:hint="eastAsia" w:ascii="Times New Roman" w:hAnsi="Times New Roman" w:eastAsia="方正仿宋_GBK" w:cs="方正仿宋_GBK"/>
          <w:sz w:val="32"/>
          <w:szCs w:val="32"/>
          <w:highlight w:val="none"/>
          <w:lang w:val="en-US" w:eastAsia="zh-CN"/>
        </w:rPr>
        <w:t>98</w:t>
      </w:r>
      <w:r>
        <w:rPr>
          <w:rFonts w:hint="eastAsia" w:ascii="Times New Roman" w:hAnsi="Times New Roman" w:eastAsia="方正仿宋_GBK" w:cs="方正仿宋_GBK"/>
          <w:sz w:val="32"/>
          <w:szCs w:val="32"/>
          <w:highlight w:val="none"/>
        </w:rPr>
        <w:t>%</w:t>
      </w:r>
      <w:r>
        <w:rPr>
          <w:rFonts w:hint="eastAsia" w:ascii="Times New Roman" w:hAnsi="Times New Roman" w:eastAsia="仿宋"/>
          <w:color w:val="000000"/>
          <w:sz w:val="32"/>
          <w:szCs w:val="32"/>
          <w:highlight w:val="none"/>
        </w:rPr>
        <w:t>；政府性基金预算财政拨款收入</w:t>
      </w:r>
      <w:r>
        <w:rPr>
          <w:rFonts w:hint="eastAsia" w:ascii="Times New Roman" w:hAnsi="Times New Roman" w:eastAsia="方正仿宋_GBK" w:cs="方正仿宋_GBK"/>
          <w:sz w:val="32"/>
          <w:szCs w:val="32"/>
          <w:highlight w:val="none"/>
          <w:lang w:val="en-US" w:eastAsia="zh-CN"/>
        </w:rPr>
        <w:t>44</w:t>
      </w:r>
      <w:r>
        <w:rPr>
          <w:rFonts w:hint="eastAsia" w:ascii="Times New Roman" w:hAnsi="Times New Roman" w:eastAsia="仿宋"/>
          <w:color w:val="000000"/>
          <w:sz w:val="32"/>
          <w:szCs w:val="32"/>
          <w:highlight w:val="none"/>
        </w:rPr>
        <w:t>万元，占</w:t>
      </w:r>
      <w:r>
        <w:rPr>
          <w:rFonts w:hint="eastAsia" w:ascii="Times New Roman" w:hAnsi="Times New Roman" w:eastAsia="方正仿宋_GBK" w:cs="方正仿宋_GBK"/>
          <w:sz w:val="32"/>
          <w:szCs w:val="32"/>
          <w:highlight w:val="none"/>
          <w:lang w:val="en-US" w:eastAsia="zh-CN"/>
        </w:rPr>
        <w:t>2</w:t>
      </w:r>
      <w:r>
        <w:rPr>
          <w:rFonts w:hint="eastAsia" w:ascii="Times New Roman" w:hAnsi="Times New Roman" w:eastAsia="方正仿宋_GBK" w:cs="方正仿宋_GBK"/>
          <w:sz w:val="32"/>
          <w:szCs w:val="32"/>
          <w:highlight w:val="none"/>
        </w:rPr>
        <w:t>%</w:t>
      </w:r>
      <w:r>
        <w:rPr>
          <w:rFonts w:hint="eastAsia" w:ascii="Times New Roman" w:hAnsi="Times New Roman" w:eastAsia="仿宋"/>
          <w:color w:val="000000"/>
          <w:sz w:val="32"/>
          <w:szCs w:val="32"/>
          <w:highlight w:val="none"/>
        </w:rPr>
        <w:t>；上级补助收入</w:t>
      </w:r>
      <w:r>
        <w:rPr>
          <w:rFonts w:hint="eastAsia" w:ascii="Times New Roman" w:hAnsi="Times New Roman" w:eastAsia="方正仿宋_GBK" w:cs="方正仿宋_GBK"/>
          <w:sz w:val="32"/>
          <w:szCs w:val="32"/>
          <w:highlight w:val="none"/>
        </w:rPr>
        <w:t>0.00</w:t>
      </w:r>
      <w:r>
        <w:rPr>
          <w:rFonts w:hint="eastAsia" w:ascii="Times New Roman" w:hAnsi="Times New Roman" w:eastAsia="仿宋"/>
          <w:color w:val="000000"/>
          <w:sz w:val="32"/>
          <w:szCs w:val="32"/>
          <w:highlight w:val="none"/>
        </w:rPr>
        <w:t>万元，占</w:t>
      </w:r>
      <w:r>
        <w:rPr>
          <w:rFonts w:hint="eastAsia" w:ascii="Times New Roman" w:hAnsi="Times New Roman" w:eastAsia="方正仿宋_GBK" w:cs="方正仿宋_GBK"/>
          <w:sz w:val="32"/>
          <w:szCs w:val="32"/>
          <w:highlight w:val="none"/>
        </w:rPr>
        <w:t>0%</w:t>
      </w:r>
      <w:r>
        <w:rPr>
          <w:rFonts w:hint="eastAsia" w:ascii="Times New Roman" w:hAnsi="Times New Roman" w:eastAsia="仿宋"/>
          <w:color w:val="000000"/>
          <w:sz w:val="32"/>
          <w:szCs w:val="32"/>
          <w:highlight w:val="none"/>
        </w:rPr>
        <w:t>；事业收入</w:t>
      </w:r>
      <w:r>
        <w:rPr>
          <w:rFonts w:hint="eastAsia" w:ascii="Times New Roman" w:hAnsi="Times New Roman" w:eastAsia="方正仿宋_GBK" w:cs="方正仿宋_GBK"/>
          <w:sz w:val="32"/>
          <w:szCs w:val="32"/>
          <w:highlight w:val="none"/>
        </w:rPr>
        <w:t>0.00</w:t>
      </w:r>
      <w:r>
        <w:rPr>
          <w:rFonts w:hint="eastAsia" w:ascii="Times New Roman" w:hAnsi="Times New Roman" w:eastAsia="仿宋"/>
          <w:color w:val="000000"/>
          <w:sz w:val="32"/>
          <w:szCs w:val="32"/>
          <w:highlight w:val="none"/>
        </w:rPr>
        <w:t>万元，占</w:t>
      </w:r>
      <w:r>
        <w:rPr>
          <w:rFonts w:hint="eastAsia" w:ascii="Times New Roman" w:hAnsi="Times New Roman" w:eastAsia="方正仿宋_GBK" w:cs="方正仿宋_GBK"/>
          <w:sz w:val="32"/>
          <w:szCs w:val="32"/>
          <w:highlight w:val="none"/>
        </w:rPr>
        <w:t>0%</w:t>
      </w:r>
      <w:r>
        <w:rPr>
          <w:rFonts w:hint="eastAsia" w:ascii="Times New Roman" w:hAnsi="Times New Roman" w:eastAsia="仿宋"/>
          <w:color w:val="000000"/>
          <w:sz w:val="32"/>
          <w:szCs w:val="32"/>
          <w:highlight w:val="none"/>
        </w:rPr>
        <w:t>；经营收入</w:t>
      </w:r>
      <w:r>
        <w:rPr>
          <w:rFonts w:hint="eastAsia" w:ascii="Times New Roman" w:hAnsi="Times New Roman" w:eastAsia="方正仿宋_GBK" w:cs="方正仿宋_GBK"/>
          <w:sz w:val="32"/>
          <w:szCs w:val="32"/>
          <w:highlight w:val="none"/>
        </w:rPr>
        <w:t>0.00</w:t>
      </w:r>
      <w:r>
        <w:rPr>
          <w:rFonts w:hint="eastAsia" w:ascii="Times New Roman" w:hAnsi="Times New Roman" w:eastAsia="仿宋"/>
          <w:color w:val="000000"/>
          <w:sz w:val="32"/>
          <w:szCs w:val="32"/>
          <w:highlight w:val="none"/>
        </w:rPr>
        <w:t>万元，占</w:t>
      </w:r>
      <w:r>
        <w:rPr>
          <w:rFonts w:hint="eastAsia" w:ascii="Times New Roman" w:hAnsi="Times New Roman" w:eastAsia="方正仿宋_GBK" w:cs="方正仿宋_GBK"/>
          <w:sz w:val="32"/>
          <w:szCs w:val="32"/>
          <w:highlight w:val="none"/>
        </w:rPr>
        <w:t>0%</w:t>
      </w:r>
      <w:r>
        <w:rPr>
          <w:rFonts w:hint="eastAsia" w:ascii="Times New Roman" w:hAnsi="Times New Roman" w:eastAsia="仿宋"/>
          <w:color w:val="000000"/>
          <w:sz w:val="32"/>
          <w:szCs w:val="32"/>
          <w:highlight w:val="none"/>
        </w:rPr>
        <w:t>；附属</w:t>
      </w:r>
      <w:r>
        <w:rPr>
          <w:rFonts w:hint="eastAsia" w:ascii="Times New Roman" w:hAnsi="Times New Roman" w:eastAsia="仿宋"/>
          <w:color w:val="000000"/>
          <w:sz w:val="32"/>
          <w:szCs w:val="32"/>
          <w:highlight w:val="none"/>
          <w:lang w:eastAsia="zh-CN"/>
        </w:rPr>
        <w:t>部门</w:t>
      </w:r>
      <w:r>
        <w:rPr>
          <w:rFonts w:hint="eastAsia" w:ascii="Times New Roman" w:hAnsi="Times New Roman" w:eastAsia="仿宋"/>
          <w:color w:val="000000"/>
          <w:sz w:val="32"/>
          <w:szCs w:val="32"/>
          <w:highlight w:val="none"/>
        </w:rPr>
        <w:t>上缴收入</w:t>
      </w:r>
      <w:r>
        <w:rPr>
          <w:rFonts w:hint="eastAsia" w:ascii="Times New Roman" w:hAnsi="Times New Roman" w:eastAsia="方正仿宋_GBK" w:cs="方正仿宋_GBK"/>
          <w:sz w:val="32"/>
          <w:szCs w:val="32"/>
          <w:highlight w:val="none"/>
        </w:rPr>
        <w:t>0.00</w:t>
      </w:r>
      <w:r>
        <w:rPr>
          <w:rFonts w:hint="eastAsia" w:ascii="Times New Roman" w:hAnsi="Times New Roman" w:eastAsia="仿宋"/>
          <w:color w:val="000000"/>
          <w:sz w:val="32"/>
          <w:szCs w:val="32"/>
          <w:highlight w:val="none"/>
        </w:rPr>
        <w:t>万元，占</w:t>
      </w:r>
      <w:r>
        <w:rPr>
          <w:rFonts w:hint="eastAsia" w:ascii="Times New Roman" w:hAnsi="Times New Roman" w:eastAsia="方正仿宋_GBK" w:cs="方正仿宋_GBK"/>
          <w:sz w:val="32"/>
          <w:szCs w:val="32"/>
          <w:highlight w:val="none"/>
        </w:rPr>
        <w:t>0%</w:t>
      </w:r>
      <w:r>
        <w:rPr>
          <w:rFonts w:hint="eastAsia" w:ascii="Times New Roman" w:hAnsi="Times New Roman" w:eastAsia="仿宋"/>
          <w:color w:val="000000"/>
          <w:sz w:val="32"/>
          <w:szCs w:val="32"/>
          <w:highlight w:val="none"/>
        </w:rPr>
        <w:t>；其他收入</w:t>
      </w:r>
      <w:r>
        <w:rPr>
          <w:rFonts w:hint="eastAsia" w:ascii="Times New Roman" w:hAnsi="Times New Roman" w:eastAsia="方正仿宋_GBK" w:cs="方正仿宋_GBK"/>
          <w:sz w:val="32"/>
          <w:szCs w:val="32"/>
          <w:highlight w:val="none"/>
        </w:rPr>
        <w:t>0.00</w:t>
      </w:r>
      <w:r>
        <w:rPr>
          <w:rFonts w:hint="eastAsia" w:ascii="Times New Roman" w:hAnsi="Times New Roman" w:eastAsia="仿宋"/>
          <w:color w:val="000000"/>
          <w:sz w:val="32"/>
          <w:szCs w:val="32"/>
          <w:highlight w:val="none"/>
        </w:rPr>
        <w:t>万元，占</w:t>
      </w:r>
      <w:r>
        <w:rPr>
          <w:rFonts w:hint="eastAsia" w:ascii="Times New Roman" w:hAnsi="Times New Roman" w:eastAsia="方正仿宋_GBK" w:cs="方正仿宋_GBK"/>
          <w:sz w:val="32"/>
          <w:szCs w:val="32"/>
          <w:highlight w:val="none"/>
        </w:rPr>
        <w:t>0%</w:t>
      </w:r>
      <w:r>
        <w:rPr>
          <w:rFonts w:hint="eastAsia" w:ascii="Times New Roman" w:hAnsi="Times New Roman" w:eastAsia="仿宋"/>
          <w:color w:val="000000"/>
          <w:sz w:val="32"/>
          <w:szCs w:val="32"/>
          <w:highlight w:val="none"/>
        </w:rPr>
        <w:t>。</w:t>
      </w:r>
      <w:bookmarkEnd w:id="174"/>
      <w:bookmarkEnd w:id="175"/>
      <w:bookmarkEnd w:id="176"/>
    </w:p>
    <w:p>
      <w:pPr>
        <w:spacing w:line="600" w:lineRule="exact"/>
        <w:ind w:firstLine="640" w:firstLineChars="200"/>
        <w:outlineLvl w:val="9"/>
        <w:rPr>
          <w:rFonts w:ascii="Times New Roman" w:hAnsi="Times New Roman"/>
          <w:lang w:val="zh-CN"/>
        </w:rPr>
      </w:pPr>
      <w:r>
        <w:rPr>
          <w:rFonts w:hint="eastAsia" w:ascii="Times New Roman" w:hAnsi="Times New Roman" w:eastAsia="方正仿宋_GBK" w:cs="方正仿宋_GBK"/>
          <w:sz w:val="32"/>
          <w:szCs w:val="32"/>
          <w:highlight w:val="none"/>
          <w:lang w:val="en-US" w:eastAsia="zh-CN"/>
        </w:rPr>
        <w:t>2023</w:t>
      </w:r>
      <w:r>
        <w:rPr>
          <w:rFonts w:hint="eastAsia" w:ascii="Times New Roman" w:hAnsi="Times New Roman" w:eastAsia="仿宋" w:cs="Times New Roman"/>
          <w:color w:val="000000"/>
          <w:sz w:val="32"/>
          <w:szCs w:val="32"/>
          <w:highlight w:val="none"/>
        </w:rPr>
        <w:t>年牟家镇</w:t>
      </w:r>
      <w:r>
        <w:rPr>
          <w:rFonts w:hint="eastAsia" w:ascii="Times New Roman" w:hAnsi="Times New Roman" w:eastAsia="仿宋" w:cs="Times New Roman"/>
          <w:color w:val="000000"/>
          <w:sz w:val="32"/>
          <w:szCs w:val="32"/>
          <w:highlight w:val="none"/>
          <w:lang w:eastAsia="zh-CN"/>
        </w:rPr>
        <w:t>决算报表预算</w:t>
      </w:r>
      <w:r>
        <w:rPr>
          <w:rFonts w:hint="eastAsia" w:ascii="Times New Roman" w:hAnsi="Times New Roman" w:eastAsia="仿宋" w:cs="Times New Roman"/>
          <w:color w:val="000000"/>
          <w:sz w:val="32"/>
          <w:szCs w:val="32"/>
          <w:highlight w:val="none"/>
        </w:rPr>
        <w:t>收入合计</w:t>
      </w:r>
      <w:r>
        <w:rPr>
          <w:rFonts w:hint="eastAsia" w:ascii="Times New Roman" w:hAnsi="Times New Roman" w:eastAsia="方正仿宋_GBK" w:cs="方正仿宋_GBK"/>
          <w:sz w:val="32"/>
          <w:szCs w:val="32"/>
          <w:highlight w:val="none"/>
          <w:lang w:val="en-US" w:eastAsia="zh-CN"/>
        </w:rPr>
        <w:t>2193.08</w:t>
      </w:r>
      <w:r>
        <w:rPr>
          <w:rFonts w:hint="eastAsia" w:ascii="Times New Roman" w:hAnsi="Times New Roman" w:eastAsia="仿宋" w:cs="Times New Roman"/>
          <w:color w:val="000000"/>
          <w:sz w:val="32"/>
          <w:szCs w:val="32"/>
          <w:highlight w:val="none"/>
        </w:rPr>
        <w:t>万元，其中：一般公共预算财政拨款收入</w:t>
      </w:r>
      <w:r>
        <w:rPr>
          <w:rFonts w:hint="eastAsia" w:ascii="Times New Roman" w:hAnsi="Times New Roman" w:eastAsia="方正仿宋_GBK" w:cs="方正仿宋_GBK"/>
          <w:sz w:val="32"/>
          <w:szCs w:val="32"/>
          <w:highlight w:val="none"/>
          <w:lang w:val="en-US" w:eastAsia="zh-CN"/>
        </w:rPr>
        <w:t>2149.08</w:t>
      </w:r>
      <w:r>
        <w:rPr>
          <w:rFonts w:hint="eastAsia" w:ascii="Times New Roman" w:hAnsi="Times New Roman" w:eastAsia="仿宋" w:cs="Times New Roman"/>
          <w:color w:val="000000"/>
          <w:sz w:val="32"/>
          <w:szCs w:val="32"/>
          <w:highlight w:val="none"/>
        </w:rPr>
        <w:t>万元，占</w:t>
      </w:r>
      <w:r>
        <w:rPr>
          <w:rFonts w:hint="eastAsia" w:ascii="Times New Roman" w:hAnsi="Times New Roman" w:eastAsia="方正仿宋_GBK" w:cs="方正仿宋_GBK"/>
          <w:sz w:val="32"/>
          <w:szCs w:val="32"/>
          <w:highlight w:val="none"/>
          <w:lang w:val="en-US" w:eastAsia="zh-CN"/>
        </w:rPr>
        <w:t>98</w:t>
      </w:r>
      <w:r>
        <w:rPr>
          <w:rFonts w:hint="eastAsia" w:ascii="Times New Roman" w:hAnsi="Times New Roman" w:eastAsia="方正仿宋_GBK" w:cs="方正仿宋_GBK"/>
          <w:sz w:val="32"/>
          <w:szCs w:val="32"/>
          <w:highlight w:val="none"/>
        </w:rPr>
        <w:t>%</w:t>
      </w:r>
      <w:r>
        <w:rPr>
          <w:rFonts w:hint="eastAsia" w:ascii="Times New Roman" w:hAnsi="Times New Roman" w:eastAsia="仿宋" w:cs="Times New Roman"/>
          <w:color w:val="000000"/>
          <w:sz w:val="32"/>
          <w:szCs w:val="32"/>
          <w:highlight w:val="none"/>
        </w:rPr>
        <w:t>；政府性基金预算财政拨款收入</w:t>
      </w:r>
      <w:r>
        <w:rPr>
          <w:rFonts w:hint="eastAsia" w:ascii="Times New Roman" w:hAnsi="Times New Roman" w:eastAsia="方正仿宋_GBK" w:cs="方正仿宋_GBK"/>
          <w:sz w:val="32"/>
          <w:szCs w:val="32"/>
          <w:highlight w:val="none"/>
          <w:lang w:val="en-US" w:eastAsia="zh-CN"/>
        </w:rPr>
        <w:t>44</w:t>
      </w:r>
      <w:r>
        <w:rPr>
          <w:rFonts w:hint="eastAsia" w:ascii="Times New Roman" w:hAnsi="Times New Roman" w:eastAsia="仿宋" w:cs="Times New Roman"/>
          <w:color w:val="000000"/>
          <w:sz w:val="32"/>
          <w:szCs w:val="32"/>
          <w:highlight w:val="none"/>
        </w:rPr>
        <w:t>万元，占</w:t>
      </w:r>
      <w:r>
        <w:rPr>
          <w:rFonts w:hint="eastAsia" w:ascii="Times New Roman" w:hAnsi="Times New Roman" w:eastAsia="方正仿宋_GBK" w:cs="方正仿宋_GBK"/>
          <w:sz w:val="32"/>
          <w:szCs w:val="32"/>
          <w:highlight w:val="none"/>
          <w:lang w:val="en-US" w:eastAsia="zh-CN"/>
        </w:rPr>
        <w:t>2</w:t>
      </w:r>
      <w:r>
        <w:rPr>
          <w:rFonts w:hint="eastAsia" w:ascii="Times New Roman" w:hAnsi="Times New Roman" w:eastAsia="方正仿宋_GBK" w:cs="方正仿宋_GBK"/>
          <w:sz w:val="32"/>
          <w:szCs w:val="32"/>
          <w:highlight w:val="none"/>
        </w:rPr>
        <w:t>%</w:t>
      </w:r>
      <w:r>
        <w:rPr>
          <w:rFonts w:hint="eastAsia" w:ascii="Times New Roman" w:hAnsi="Times New Roman" w:eastAsia="仿宋" w:cs="Times New Roman"/>
          <w:color w:val="000000"/>
          <w:sz w:val="32"/>
          <w:szCs w:val="32"/>
          <w:highlight w:val="none"/>
        </w:rPr>
        <w:t>；上级补助收入</w:t>
      </w:r>
      <w:r>
        <w:rPr>
          <w:rFonts w:hint="eastAsia" w:ascii="Times New Roman" w:hAnsi="Times New Roman" w:eastAsia="方正仿宋_GBK" w:cs="方正仿宋_GBK"/>
          <w:sz w:val="32"/>
          <w:szCs w:val="32"/>
          <w:highlight w:val="none"/>
        </w:rPr>
        <w:t>0.00</w:t>
      </w:r>
      <w:r>
        <w:rPr>
          <w:rFonts w:hint="eastAsia" w:ascii="Times New Roman" w:hAnsi="Times New Roman" w:eastAsia="仿宋" w:cs="Times New Roman"/>
          <w:color w:val="000000"/>
          <w:sz w:val="32"/>
          <w:szCs w:val="32"/>
          <w:highlight w:val="none"/>
        </w:rPr>
        <w:t>万元，占</w:t>
      </w:r>
      <w:r>
        <w:rPr>
          <w:rFonts w:hint="eastAsia" w:ascii="Times New Roman" w:hAnsi="Times New Roman" w:eastAsia="方正仿宋_GBK" w:cs="方正仿宋_GBK"/>
          <w:sz w:val="32"/>
          <w:szCs w:val="32"/>
          <w:highlight w:val="none"/>
        </w:rPr>
        <w:t>0%</w:t>
      </w:r>
      <w:r>
        <w:rPr>
          <w:rFonts w:hint="eastAsia" w:ascii="Times New Roman" w:hAnsi="Times New Roman" w:eastAsia="仿宋" w:cs="Times New Roman"/>
          <w:color w:val="000000"/>
          <w:sz w:val="32"/>
          <w:szCs w:val="32"/>
          <w:highlight w:val="none"/>
        </w:rPr>
        <w:t>；事业收入</w:t>
      </w:r>
      <w:r>
        <w:rPr>
          <w:rFonts w:hint="eastAsia" w:ascii="Times New Roman" w:hAnsi="Times New Roman" w:eastAsia="方正仿宋_GBK" w:cs="方正仿宋_GBK"/>
          <w:sz w:val="32"/>
          <w:szCs w:val="32"/>
          <w:highlight w:val="none"/>
        </w:rPr>
        <w:t>0.00</w:t>
      </w:r>
      <w:r>
        <w:rPr>
          <w:rFonts w:hint="eastAsia" w:ascii="Times New Roman" w:hAnsi="Times New Roman" w:eastAsia="仿宋" w:cs="Times New Roman"/>
          <w:color w:val="000000"/>
          <w:sz w:val="32"/>
          <w:szCs w:val="32"/>
          <w:highlight w:val="none"/>
        </w:rPr>
        <w:t>万元，占</w:t>
      </w:r>
      <w:r>
        <w:rPr>
          <w:rFonts w:hint="eastAsia" w:ascii="Times New Roman" w:hAnsi="Times New Roman" w:eastAsia="方正仿宋_GBK" w:cs="方正仿宋_GBK"/>
          <w:sz w:val="32"/>
          <w:szCs w:val="32"/>
          <w:highlight w:val="none"/>
        </w:rPr>
        <w:t>0%</w:t>
      </w:r>
      <w:r>
        <w:rPr>
          <w:rFonts w:hint="eastAsia" w:ascii="Times New Roman" w:hAnsi="Times New Roman" w:eastAsia="仿宋" w:cs="Times New Roman"/>
          <w:color w:val="000000"/>
          <w:sz w:val="32"/>
          <w:szCs w:val="32"/>
          <w:highlight w:val="none"/>
        </w:rPr>
        <w:t>；经营收入</w:t>
      </w:r>
      <w:r>
        <w:rPr>
          <w:rFonts w:hint="eastAsia" w:ascii="Times New Roman" w:hAnsi="Times New Roman" w:eastAsia="方正仿宋_GBK" w:cs="方正仿宋_GBK"/>
          <w:sz w:val="32"/>
          <w:szCs w:val="32"/>
          <w:highlight w:val="none"/>
        </w:rPr>
        <w:t>0.00</w:t>
      </w:r>
      <w:r>
        <w:rPr>
          <w:rFonts w:hint="eastAsia" w:ascii="Times New Roman" w:hAnsi="Times New Roman" w:eastAsia="仿宋" w:cs="Times New Roman"/>
          <w:color w:val="000000"/>
          <w:sz w:val="32"/>
          <w:szCs w:val="32"/>
          <w:highlight w:val="none"/>
        </w:rPr>
        <w:t>万元，占</w:t>
      </w:r>
      <w:r>
        <w:rPr>
          <w:rFonts w:hint="eastAsia" w:ascii="Times New Roman" w:hAnsi="Times New Roman" w:eastAsia="方正仿宋_GBK" w:cs="方正仿宋_GBK"/>
          <w:sz w:val="32"/>
          <w:szCs w:val="32"/>
          <w:highlight w:val="none"/>
        </w:rPr>
        <w:t>0%</w:t>
      </w:r>
      <w:r>
        <w:rPr>
          <w:rFonts w:hint="eastAsia" w:ascii="Times New Roman" w:hAnsi="Times New Roman" w:eastAsia="仿宋" w:cs="Times New Roman"/>
          <w:color w:val="000000"/>
          <w:sz w:val="32"/>
          <w:szCs w:val="32"/>
          <w:highlight w:val="none"/>
        </w:rPr>
        <w:t>；附属</w:t>
      </w:r>
      <w:r>
        <w:rPr>
          <w:rFonts w:hint="eastAsia" w:ascii="Times New Roman" w:hAnsi="Times New Roman" w:eastAsia="仿宋" w:cs="Times New Roman"/>
          <w:color w:val="000000"/>
          <w:sz w:val="32"/>
          <w:szCs w:val="32"/>
          <w:highlight w:val="none"/>
          <w:lang w:eastAsia="zh-CN"/>
        </w:rPr>
        <w:t>部门</w:t>
      </w:r>
      <w:r>
        <w:rPr>
          <w:rFonts w:hint="eastAsia" w:ascii="Times New Roman" w:hAnsi="Times New Roman" w:eastAsia="仿宋" w:cs="Times New Roman"/>
          <w:color w:val="000000"/>
          <w:sz w:val="32"/>
          <w:szCs w:val="32"/>
          <w:highlight w:val="none"/>
        </w:rPr>
        <w:t>上缴收入</w:t>
      </w:r>
      <w:r>
        <w:rPr>
          <w:rFonts w:hint="eastAsia" w:ascii="Times New Roman" w:hAnsi="Times New Roman" w:eastAsia="方正仿宋_GBK" w:cs="方正仿宋_GBK"/>
          <w:sz w:val="32"/>
          <w:szCs w:val="32"/>
          <w:highlight w:val="none"/>
        </w:rPr>
        <w:t>0.00</w:t>
      </w:r>
      <w:r>
        <w:rPr>
          <w:rFonts w:hint="eastAsia" w:ascii="Times New Roman" w:hAnsi="Times New Roman" w:eastAsia="仿宋" w:cs="Times New Roman"/>
          <w:color w:val="000000"/>
          <w:sz w:val="32"/>
          <w:szCs w:val="32"/>
          <w:highlight w:val="none"/>
        </w:rPr>
        <w:t>万元，占</w:t>
      </w:r>
      <w:r>
        <w:rPr>
          <w:rFonts w:hint="eastAsia" w:ascii="Times New Roman" w:hAnsi="Times New Roman" w:eastAsia="方正仿宋_GBK" w:cs="方正仿宋_GBK"/>
          <w:sz w:val="32"/>
          <w:szCs w:val="32"/>
          <w:highlight w:val="none"/>
        </w:rPr>
        <w:t>0%</w:t>
      </w:r>
      <w:r>
        <w:rPr>
          <w:rFonts w:hint="eastAsia" w:ascii="Times New Roman" w:hAnsi="Times New Roman" w:eastAsia="仿宋" w:cs="Times New Roman"/>
          <w:color w:val="000000"/>
          <w:sz w:val="32"/>
          <w:szCs w:val="32"/>
          <w:highlight w:val="none"/>
        </w:rPr>
        <w:t>；其他收入</w:t>
      </w:r>
      <w:r>
        <w:rPr>
          <w:rFonts w:hint="eastAsia" w:ascii="Times New Roman" w:hAnsi="Times New Roman" w:eastAsia="方正仿宋_GBK" w:cs="方正仿宋_GBK"/>
          <w:sz w:val="32"/>
          <w:szCs w:val="32"/>
          <w:highlight w:val="none"/>
        </w:rPr>
        <w:t>0.00</w:t>
      </w:r>
      <w:r>
        <w:rPr>
          <w:rFonts w:hint="eastAsia" w:ascii="Times New Roman" w:hAnsi="Times New Roman" w:eastAsia="仿宋" w:cs="Times New Roman"/>
          <w:color w:val="000000"/>
          <w:sz w:val="32"/>
          <w:szCs w:val="32"/>
          <w:highlight w:val="none"/>
        </w:rPr>
        <w:t>万元，占</w:t>
      </w:r>
      <w:r>
        <w:rPr>
          <w:rFonts w:hint="eastAsia" w:ascii="Times New Roman" w:hAnsi="Times New Roman" w:eastAsia="方正仿宋_GBK" w:cs="方正仿宋_GBK"/>
          <w:sz w:val="32"/>
          <w:szCs w:val="32"/>
          <w:highlight w:val="none"/>
        </w:rPr>
        <w:t>0%</w:t>
      </w:r>
      <w:r>
        <w:rPr>
          <w:rFonts w:hint="eastAsia" w:ascii="Times New Roman" w:hAnsi="Times New Roman" w:eastAsia="仿宋" w:cs="Times New Roman"/>
          <w:color w:val="000000"/>
          <w:sz w:val="32"/>
          <w:szCs w:val="32"/>
          <w:highlight w:val="none"/>
        </w:rPr>
        <w:t>。</w:t>
      </w:r>
    </w:p>
    <w:p>
      <w:pPr>
        <w:widowControl/>
        <w:adjustRightInd w:val="0"/>
        <w:snapToGrid w:val="0"/>
        <w:spacing w:line="580" w:lineRule="exact"/>
        <w:ind w:firstLine="642" w:firstLineChars="20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w:t>
      </w:r>
      <w:r>
        <w:rPr>
          <w:rFonts w:hint="eastAsia" w:ascii="Times New Roman" w:hAnsi="Times New Roman" w:eastAsia="楷体" w:cs="楷体"/>
          <w:b/>
          <w:bCs/>
          <w:color w:val="000000"/>
          <w:kern w:val="0"/>
          <w:sz w:val="32"/>
          <w:szCs w:val="32"/>
          <w:highlight w:val="none"/>
          <w:shd w:val="clear" w:color="auto" w:fill="FFFFFF"/>
        </w:rPr>
        <w:t>二）</w:t>
      </w:r>
      <w:r>
        <w:rPr>
          <w:rFonts w:hint="eastAsia" w:ascii="Times New Roman" w:hAnsi="Times New Roman" w:eastAsia="楷体" w:cs="楷体"/>
          <w:b/>
          <w:bCs/>
          <w:color w:val="000000"/>
          <w:kern w:val="0"/>
          <w:sz w:val="32"/>
          <w:szCs w:val="32"/>
          <w:highlight w:val="none"/>
          <w:shd w:val="clear" w:color="auto" w:fill="FFFFFF"/>
          <w:lang w:val="zh-CN"/>
        </w:rPr>
        <w:t>支出情况。</w:t>
      </w:r>
    </w:p>
    <w:p>
      <w:pPr>
        <w:spacing w:line="600" w:lineRule="exact"/>
        <w:ind w:firstLine="640" w:firstLineChars="200"/>
        <w:outlineLvl w:val="9"/>
        <w:rPr>
          <w:rFonts w:hint="eastAsia" w:ascii="Times New Roman" w:hAnsi="Times New Roman" w:eastAsia="仿宋"/>
          <w:color w:val="000000"/>
          <w:sz w:val="32"/>
          <w:szCs w:val="32"/>
          <w:highlight w:val="none"/>
        </w:rPr>
      </w:pPr>
      <w:bookmarkStart w:id="177" w:name="_Toc30900"/>
      <w:bookmarkStart w:id="178" w:name="_Toc16009"/>
      <w:bookmarkStart w:id="179" w:name="_Toc26528"/>
      <w:r>
        <w:rPr>
          <w:rFonts w:hint="eastAsia" w:ascii="Times New Roman" w:hAnsi="Times New Roman" w:eastAsia="方正仿宋_GBK" w:cs="方正仿宋_GBK"/>
          <w:sz w:val="32"/>
          <w:szCs w:val="32"/>
          <w:highlight w:val="none"/>
          <w:lang w:val="en-US" w:eastAsia="zh-CN"/>
        </w:rPr>
        <w:t>2023</w:t>
      </w:r>
      <w:r>
        <w:rPr>
          <w:rFonts w:hint="eastAsia" w:ascii="Times New Roman" w:hAnsi="Times New Roman" w:eastAsia="仿宋"/>
          <w:color w:val="000000"/>
          <w:sz w:val="32"/>
          <w:szCs w:val="32"/>
          <w:highlight w:val="none"/>
        </w:rPr>
        <w:t>年牟家镇</w:t>
      </w:r>
      <w:r>
        <w:rPr>
          <w:rFonts w:hint="eastAsia" w:ascii="Times New Roman" w:hAnsi="Times New Roman" w:eastAsia="仿宋"/>
          <w:color w:val="000000"/>
          <w:sz w:val="32"/>
          <w:szCs w:val="32"/>
          <w:highlight w:val="none"/>
          <w:lang w:eastAsia="zh-CN"/>
        </w:rPr>
        <w:t>年初预算</w:t>
      </w:r>
      <w:r>
        <w:rPr>
          <w:rFonts w:hint="eastAsia" w:ascii="Times New Roman" w:hAnsi="Times New Roman" w:eastAsia="仿宋"/>
          <w:color w:val="000000"/>
          <w:sz w:val="32"/>
          <w:szCs w:val="32"/>
          <w:highlight w:val="none"/>
        </w:rPr>
        <w:t>支出合计</w:t>
      </w:r>
      <w:r>
        <w:rPr>
          <w:rFonts w:hint="eastAsia" w:ascii="Times New Roman" w:hAnsi="Times New Roman" w:eastAsia="方正仿宋_GBK" w:cs="方正仿宋_GBK"/>
          <w:sz w:val="32"/>
          <w:szCs w:val="32"/>
          <w:highlight w:val="none"/>
          <w:lang w:val="en-US" w:eastAsia="zh-CN"/>
        </w:rPr>
        <w:t>2193.08</w:t>
      </w:r>
      <w:r>
        <w:rPr>
          <w:rFonts w:hint="eastAsia" w:ascii="Times New Roman" w:hAnsi="Times New Roman" w:eastAsia="仿宋"/>
          <w:color w:val="000000"/>
          <w:sz w:val="32"/>
          <w:szCs w:val="32"/>
          <w:highlight w:val="none"/>
        </w:rPr>
        <w:t>万元，其中：基本支出</w:t>
      </w:r>
      <w:r>
        <w:rPr>
          <w:rFonts w:hint="eastAsia" w:ascii="Times New Roman" w:hAnsi="Times New Roman" w:eastAsia="方正仿宋_GBK" w:cs="方正仿宋_GBK"/>
          <w:sz w:val="32"/>
          <w:szCs w:val="32"/>
          <w:highlight w:val="none"/>
        </w:rPr>
        <w:t>1</w:t>
      </w:r>
      <w:r>
        <w:rPr>
          <w:rFonts w:hint="eastAsia" w:ascii="Times New Roman" w:hAnsi="Times New Roman" w:eastAsia="方正仿宋_GBK" w:cs="方正仿宋_GBK"/>
          <w:sz w:val="32"/>
          <w:szCs w:val="32"/>
          <w:highlight w:val="none"/>
          <w:lang w:val="en-US" w:eastAsia="zh-CN"/>
        </w:rPr>
        <w:t>999.13</w:t>
      </w:r>
      <w:r>
        <w:rPr>
          <w:rFonts w:hint="eastAsia" w:ascii="Times New Roman" w:hAnsi="Times New Roman" w:eastAsia="仿宋"/>
          <w:color w:val="000000"/>
          <w:sz w:val="32"/>
          <w:szCs w:val="32"/>
          <w:highlight w:val="none"/>
        </w:rPr>
        <w:t>万元，占</w:t>
      </w:r>
      <w:r>
        <w:rPr>
          <w:rFonts w:hint="eastAsia" w:ascii="Times New Roman" w:hAnsi="Times New Roman" w:eastAsia="仿宋"/>
          <w:color w:val="000000"/>
          <w:sz w:val="32"/>
          <w:szCs w:val="32"/>
          <w:highlight w:val="none"/>
          <w:lang w:val="en-US" w:eastAsia="zh-CN"/>
        </w:rPr>
        <w:t>91.15</w:t>
      </w:r>
      <w:r>
        <w:rPr>
          <w:rFonts w:ascii="Times New Roman" w:hAnsi="Times New Roman" w:eastAsia="仿宋"/>
          <w:color w:val="000000"/>
          <w:sz w:val="32"/>
          <w:szCs w:val="32"/>
          <w:highlight w:val="none"/>
        </w:rPr>
        <w:t>%</w:t>
      </w:r>
      <w:r>
        <w:rPr>
          <w:rFonts w:hint="eastAsia" w:ascii="Times New Roman" w:hAnsi="Times New Roman" w:eastAsia="仿宋"/>
          <w:color w:val="000000"/>
          <w:sz w:val="32"/>
          <w:szCs w:val="32"/>
          <w:highlight w:val="none"/>
        </w:rPr>
        <w:t>；项目支出</w:t>
      </w:r>
      <w:r>
        <w:rPr>
          <w:rFonts w:hint="eastAsia" w:ascii="Times New Roman" w:hAnsi="Times New Roman" w:eastAsia="方正仿宋_GBK" w:cs="方正仿宋_GBK"/>
          <w:sz w:val="32"/>
          <w:szCs w:val="32"/>
          <w:highlight w:val="none"/>
          <w:lang w:val="en-US" w:eastAsia="zh-CN"/>
        </w:rPr>
        <w:t>193.95</w:t>
      </w:r>
      <w:r>
        <w:rPr>
          <w:rFonts w:ascii="Times New Roman" w:hAnsi="Times New Roman" w:eastAsia="仿宋"/>
          <w:color w:val="000000"/>
          <w:sz w:val="32"/>
          <w:szCs w:val="32"/>
          <w:highlight w:val="none"/>
        </w:rPr>
        <w:t>万元，占</w:t>
      </w:r>
      <w:r>
        <w:rPr>
          <w:rFonts w:hint="eastAsia" w:ascii="Times New Roman" w:hAnsi="Times New Roman" w:eastAsia="仿宋"/>
          <w:color w:val="000000"/>
          <w:sz w:val="32"/>
          <w:szCs w:val="32"/>
          <w:highlight w:val="none"/>
          <w:lang w:val="en-US" w:eastAsia="zh-CN"/>
        </w:rPr>
        <w:t>8.85</w:t>
      </w:r>
      <w:r>
        <w:rPr>
          <w:rFonts w:ascii="Times New Roman" w:hAnsi="Times New Roman" w:eastAsia="仿宋"/>
          <w:color w:val="000000"/>
          <w:sz w:val="32"/>
          <w:szCs w:val="32"/>
          <w:highlight w:val="none"/>
        </w:rPr>
        <w:t>%；</w:t>
      </w:r>
      <w:r>
        <w:rPr>
          <w:rFonts w:hint="eastAsia" w:ascii="Times New Roman" w:hAnsi="Times New Roman" w:eastAsia="仿宋"/>
          <w:color w:val="000000"/>
          <w:sz w:val="32"/>
          <w:szCs w:val="32"/>
          <w:highlight w:val="none"/>
        </w:rPr>
        <w:t>上缴上级支出0.00万元，占0%；经营支出0.00万元，占0%；对附属</w:t>
      </w:r>
      <w:r>
        <w:rPr>
          <w:rFonts w:hint="eastAsia" w:ascii="Times New Roman" w:hAnsi="Times New Roman" w:eastAsia="仿宋"/>
          <w:color w:val="000000"/>
          <w:sz w:val="32"/>
          <w:szCs w:val="32"/>
          <w:highlight w:val="none"/>
          <w:lang w:eastAsia="zh-CN"/>
        </w:rPr>
        <w:t>部门</w:t>
      </w:r>
      <w:r>
        <w:rPr>
          <w:rFonts w:hint="eastAsia" w:ascii="Times New Roman" w:hAnsi="Times New Roman" w:eastAsia="仿宋"/>
          <w:color w:val="000000"/>
          <w:sz w:val="32"/>
          <w:szCs w:val="32"/>
          <w:highlight w:val="none"/>
        </w:rPr>
        <w:t>补助支出0.00万元</w:t>
      </w:r>
      <w:r>
        <w:rPr>
          <w:rFonts w:hint="eastAsia" w:ascii="Times New Roman" w:hAnsi="Times New Roman" w:eastAsia="仿宋"/>
          <w:color w:val="000000"/>
          <w:sz w:val="32"/>
          <w:szCs w:val="32"/>
          <w:highlight w:val="none"/>
          <w:lang w:eastAsia="zh-CN"/>
        </w:rPr>
        <w:t>，</w:t>
      </w:r>
      <w:r>
        <w:rPr>
          <w:rFonts w:hint="eastAsia" w:ascii="Times New Roman" w:hAnsi="Times New Roman" w:eastAsia="仿宋"/>
          <w:color w:val="000000"/>
          <w:sz w:val="32"/>
          <w:szCs w:val="32"/>
          <w:highlight w:val="none"/>
        </w:rPr>
        <w:t>占0%。</w:t>
      </w:r>
      <w:bookmarkEnd w:id="177"/>
      <w:bookmarkEnd w:id="178"/>
      <w:bookmarkEnd w:id="179"/>
    </w:p>
    <w:p>
      <w:pPr>
        <w:spacing w:line="600" w:lineRule="exact"/>
        <w:ind w:firstLine="640" w:firstLineChars="200"/>
        <w:outlineLvl w:val="9"/>
        <w:rPr>
          <w:rFonts w:hint="eastAsia" w:ascii="Times New Roman" w:hAnsi="Times New Roman" w:eastAsia="仿宋" w:cs="Times New Roman"/>
          <w:color w:val="000000"/>
          <w:sz w:val="32"/>
          <w:szCs w:val="32"/>
          <w:highlight w:val="none"/>
        </w:rPr>
      </w:pPr>
      <w:r>
        <w:rPr>
          <w:rFonts w:hint="eastAsia" w:ascii="Times New Roman" w:hAnsi="Times New Roman" w:eastAsia="方正仿宋_GBK" w:cs="方正仿宋_GBK"/>
          <w:sz w:val="32"/>
          <w:szCs w:val="32"/>
          <w:highlight w:val="none"/>
          <w:lang w:val="en-US" w:eastAsia="zh-CN"/>
        </w:rPr>
        <w:t>2023</w:t>
      </w:r>
      <w:r>
        <w:rPr>
          <w:rFonts w:hint="eastAsia" w:ascii="Times New Roman" w:hAnsi="Times New Roman" w:eastAsia="仿宋" w:cs="Times New Roman"/>
          <w:color w:val="000000"/>
          <w:sz w:val="32"/>
          <w:szCs w:val="32"/>
          <w:highlight w:val="none"/>
        </w:rPr>
        <w:t>年牟家镇</w:t>
      </w:r>
      <w:r>
        <w:rPr>
          <w:rFonts w:hint="eastAsia" w:ascii="Times New Roman" w:hAnsi="Times New Roman" w:eastAsia="仿宋" w:cs="Times New Roman"/>
          <w:color w:val="000000"/>
          <w:sz w:val="32"/>
          <w:szCs w:val="32"/>
          <w:highlight w:val="none"/>
          <w:lang w:eastAsia="zh-CN"/>
        </w:rPr>
        <w:t>决算报表</w:t>
      </w:r>
      <w:r>
        <w:rPr>
          <w:rFonts w:hint="eastAsia" w:ascii="Times New Roman" w:hAnsi="Times New Roman" w:eastAsia="仿宋" w:cs="Times New Roman"/>
          <w:color w:val="000000"/>
          <w:sz w:val="32"/>
          <w:szCs w:val="32"/>
          <w:highlight w:val="none"/>
        </w:rPr>
        <w:t>支出合计</w:t>
      </w:r>
      <w:r>
        <w:rPr>
          <w:rFonts w:hint="eastAsia" w:ascii="Times New Roman" w:hAnsi="Times New Roman" w:eastAsia="方正仿宋_GBK" w:cs="方正仿宋_GBK"/>
          <w:sz w:val="32"/>
          <w:szCs w:val="32"/>
          <w:highlight w:val="none"/>
          <w:lang w:val="en-US" w:eastAsia="zh-CN"/>
        </w:rPr>
        <w:t>2193.08</w:t>
      </w:r>
      <w:r>
        <w:rPr>
          <w:rFonts w:hint="eastAsia" w:ascii="Times New Roman" w:hAnsi="Times New Roman" w:eastAsia="仿宋" w:cs="Times New Roman"/>
          <w:color w:val="000000"/>
          <w:sz w:val="32"/>
          <w:szCs w:val="32"/>
          <w:highlight w:val="none"/>
        </w:rPr>
        <w:t>万元，其中：基本支出</w:t>
      </w:r>
      <w:r>
        <w:rPr>
          <w:rFonts w:hint="eastAsia" w:ascii="Times New Roman" w:hAnsi="Times New Roman" w:eastAsia="方正仿宋_GBK" w:cs="方正仿宋_GBK"/>
          <w:sz w:val="32"/>
          <w:szCs w:val="32"/>
          <w:highlight w:val="none"/>
        </w:rPr>
        <w:t>1</w:t>
      </w:r>
      <w:r>
        <w:rPr>
          <w:rFonts w:hint="eastAsia" w:ascii="Times New Roman" w:hAnsi="Times New Roman" w:eastAsia="方正仿宋_GBK" w:cs="方正仿宋_GBK"/>
          <w:sz w:val="32"/>
          <w:szCs w:val="32"/>
          <w:highlight w:val="none"/>
          <w:lang w:val="en-US" w:eastAsia="zh-CN"/>
        </w:rPr>
        <w:t>999.13</w:t>
      </w:r>
      <w:r>
        <w:rPr>
          <w:rFonts w:hint="eastAsia" w:ascii="Times New Roman" w:hAnsi="Times New Roman" w:eastAsia="仿宋" w:cs="Times New Roman"/>
          <w:color w:val="000000"/>
          <w:sz w:val="32"/>
          <w:szCs w:val="32"/>
          <w:highlight w:val="none"/>
        </w:rPr>
        <w:t>万元，占</w:t>
      </w:r>
      <w:r>
        <w:rPr>
          <w:rFonts w:hint="eastAsia" w:ascii="Times New Roman" w:hAnsi="Times New Roman" w:eastAsia="仿宋" w:cs="Times New Roman"/>
          <w:color w:val="000000"/>
          <w:sz w:val="32"/>
          <w:szCs w:val="32"/>
          <w:highlight w:val="none"/>
          <w:lang w:val="en-US" w:eastAsia="zh-CN"/>
        </w:rPr>
        <w:t>91.15</w:t>
      </w:r>
      <w:r>
        <w:rPr>
          <w:rFonts w:ascii="Times New Roman" w:hAnsi="Times New Roman" w:eastAsia="仿宋" w:cs="Times New Roman"/>
          <w:color w:val="000000"/>
          <w:sz w:val="32"/>
          <w:szCs w:val="32"/>
          <w:highlight w:val="none"/>
        </w:rPr>
        <w:t>%</w:t>
      </w:r>
      <w:r>
        <w:rPr>
          <w:rFonts w:hint="eastAsia" w:ascii="Times New Roman" w:hAnsi="Times New Roman" w:eastAsia="仿宋" w:cs="Times New Roman"/>
          <w:color w:val="000000"/>
          <w:sz w:val="32"/>
          <w:szCs w:val="32"/>
          <w:highlight w:val="none"/>
        </w:rPr>
        <w:t>；项目支出</w:t>
      </w:r>
      <w:r>
        <w:rPr>
          <w:rFonts w:hint="eastAsia" w:ascii="Times New Roman" w:hAnsi="Times New Roman" w:eastAsia="方正仿宋_GBK" w:cs="方正仿宋_GBK"/>
          <w:sz w:val="32"/>
          <w:szCs w:val="32"/>
          <w:highlight w:val="none"/>
          <w:lang w:val="en-US" w:eastAsia="zh-CN"/>
        </w:rPr>
        <w:t>193.95</w:t>
      </w:r>
      <w:r>
        <w:rPr>
          <w:rFonts w:ascii="Times New Roman" w:hAnsi="Times New Roman" w:eastAsia="仿宋" w:cs="Times New Roman"/>
          <w:color w:val="000000"/>
          <w:sz w:val="32"/>
          <w:szCs w:val="32"/>
          <w:highlight w:val="none"/>
        </w:rPr>
        <w:t>万元，占</w:t>
      </w:r>
      <w:r>
        <w:rPr>
          <w:rFonts w:hint="eastAsia" w:ascii="Times New Roman" w:hAnsi="Times New Roman" w:eastAsia="仿宋" w:cs="Times New Roman"/>
          <w:color w:val="000000"/>
          <w:sz w:val="32"/>
          <w:szCs w:val="32"/>
          <w:highlight w:val="none"/>
          <w:lang w:val="en-US" w:eastAsia="zh-CN"/>
        </w:rPr>
        <w:t>8.85</w:t>
      </w:r>
      <w:r>
        <w:rPr>
          <w:rFonts w:ascii="Times New Roman" w:hAnsi="Times New Roman" w:eastAsia="仿宋" w:cs="Times New Roman"/>
          <w:color w:val="000000"/>
          <w:sz w:val="32"/>
          <w:szCs w:val="32"/>
          <w:highlight w:val="none"/>
        </w:rPr>
        <w:t>%；</w:t>
      </w:r>
      <w:r>
        <w:rPr>
          <w:rFonts w:hint="eastAsia" w:ascii="Times New Roman" w:hAnsi="Times New Roman" w:eastAsia="仿宋" w:cs="Times New Roman"/>
          <w:color w:val="000000"/>
          <w:sz w:val="32"/>
          <w:szCs w:val="32"/>
          <w:highlight w:val="none"/>
        </w:rPr>
        <w:t>上缴上级支出0.00万元，占0%；经营支出0.00万元，占0%；对附属</w:t>
      </w:r>
      <w:r>
        <w:rPr>
          <w:rFonts w:hint="eastAsia" w:ascii="Times New Roman" w:hAnsi="Times New Roman" w:eastAsia="仿宋" w:cs="Times New Roman"/>
          <w:color w:val="000000"/>
          <w:sz w:val="32"/>
          <w:szCs w:val="32"/>
          <w:highlight w:val="none"/>
          <w:lang w:eastAsia="zh-CN"/>
        </w:rPr>
        <w:t>部门</w:t>
      </w:r>
      <w:r>
        <w:rPr>
          <w:rFonts w:hint="eastAsia" w:ascii="Times New Roman" w:hAnsi="Times New Roman" w:eastAsia="仿宋" w:cs="Times New Roman"/>
          <w:color w:val="000000"/>
          <w:sz w:val="32"/>
          <w:szCs w:val="32"/>
          <w:highlight w:val="none"/>
        </w:rPr>
        <w:t>补助支出0.00万元</w:t>
      </w:r>
      <w:r>
        <w:rPr>
          <w:rFonts w:hint="eastAsia" w:ascii="Times New Roman" w:hAnsi="Times New Roman" w:eastAsia="仿宋" w:cs="Times New Roman"/>
          <w:color w:val="000000"/>
          <w:sz w:val="32"/>
          <w:szCs w:val="32"/>
          <w:highlight w:val="none"/>
          <w:lang w:eastAsia="zh-CN"/>
        </w:rPr>
        <w:t>，</w:t>
      </w:r>
      <w:r>
        <w:rPr>
          <w:rFonts w:hint="eastAsia" w:ascii="Times New Roman" w:hAnsi="Times New Roman" w:eastAsia="仿宋" w:cs="Times New Roman"/>
          <w:color w:val="000000"/>
          <w:sz w:val="32"/>
          <w:szCs w:val="32"/>
          <w:highlight w:val="none"/>
        </w:rPr>
        <w:t>占0%。</w:t>
      </w:r>
    </w:p>
    <w:p>
      <w:pPr>
        <w:widowControl/>
        <w:adjustRightInd w:val="0"/>
        <w:snapToGrid w:val="0"/>
        <w:spacing w:line="580" w:lineRule="exact"/>
        <w:ind w:firstLine="642" w:firstLineChars="20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w:t>
      </w:r>
      <w:r>
        <w:rPr>
          <w:rFonts w:hint="eastAsia" w:ascii="Times New Roman" w:hAnsi="Times New Roman" w:eastAsia="楷体" w:cs="楷体"/>
          <w:b/>
          <w:bCs/>
          <w:color w:val="000000"/>
          <w:kern w:val="0"/>
          <w:sz w:val="32"/>
          <w:szCs w:val="32"/>
          <w:highlight w:val="none"/>
          <w:shd w:val="clear" w:color="auto" w:fill="FFFFFF"/>
          <w:lang w:eastAsia="zh-CN"/>
        </w:rPr>
        <w:t>三</w:t>
      </w:r>
      <w:r>
        <w:rPr>
          <w:rFonts w:hint="eastAsia" w:ascii="Times New Roman" w:hAnsi="Times New Roman" w:eastAsia="楷体" w:cs="楷体"/>
          <w:b/>
          <w:bCs/>
          <w:color w:val="000000"/>
          <w:kern w:val="0"/>
          <w:sz w:val="32"/>
          <w:szCs w:val="32"/>
          <w:highlight w:val="none"/>
          <w:shd w:val="clear" w:color="auto" w:fill="FFFFFF"/>
        </w:rPr>
        <w:t>）</w:t>
      </w:r>
      <w:r>
        <w:rPr>
          <w:rFonts w:hint="eastAsia" w:ascii="Times New Roman" w:hAnsi="Times New Roman" w:eastAsia="楷体" w:cs="楷体"/>
          <w:b/>
          <w:bCs/>
          <w:color w:val="000000"/>
          <w:kern w:val="0"/>
          <w:sz w:val="32"/>
          <w:szCs w:val="32"/>
          <w:highlight w:val="none"/>
          <w:shd w:val="clear" w:color="auto" w:fill="FFFFFF"/>
          <w:lang w:val="zh-CN"/>
        </w:rPr>
        <w:t>结余分配和结转结余情况。</w:t>
      </w:r>
    </w:p>
    <w:p>
      <w:pPr>
        <w:pStyle w:val="6"/>
        <w:ind w:firstLine="640" w:firstLineChars="200"/>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邻水县牟家镇人民政府2023年无结转结余。</w:t>
      </w:r>
    </w:p>
    <w:p>
      <w:pPr>
        <w:widowControl/>
        <w:numPr>
          <w:ilvl w:val="0"/>
          <w:numId w:val="0"/>
        </w:numPr>
        <w:adjustRightInd w:val="0"/>
        <w:snapToGrid w:val="0"/>
        <w:spacing w:line="580" w:lineRule="exact"/>
        <w:ind w:left="640" w:leftChars="0"/>
        <w:contextualSpacing/>
        <w:jc w:val="left"/>
        <w:outlineLvl w:val="9"/>
        <w:rPr>
          <w:rFonts w:hint="eastAsia" w:ascii="Times New Roman" w:hAnsi="Times New Roman" w:eastAsia="黑体" w:cs="宋体"/>
          <w:color w:val="auto"/>
          <w:kern w:val="0"/>
          <w:sz w:val="32"/>
          <w:szCs w:val="32"/>
          <w:highlight w:val="none"/>
          <w:shd w:val="clear" w:color="auto" w:fill="FFFFFF"/>
          <w:lang w:eastAsia="zh-CN"/>
        </w:rPr>
      </w:pPr>
      <w:bookmarkStart w:id="180" w:name="_Toc16785"/>
      <w:bookmarkStart w:id="181" w:name="_Toc4096"/>
      <w:r>
        <w:rPr>
          <w:rFonts w:hint="eastAsia" w:ascii="Times New Roman" w:hAnsi="Times New Roman" w:eastAsia="黑体" w:cs="宋体"/>
          <w:color w:val="auto"/>
          <w:kern w:val="0"/>
          <w:sz w:val="32"/>
          <w:szCs w:val="32"/>
          <w:highlight w:val="none"/>
          <w:shd w:val="clear" w:color="auto" w:fill="FFFFFF"/>
          <w:lang w:eastAsia="zh-CN"/>
        </w:rPr>
        <w:t>三、</w:t>
      </w:r>
      <w:r>
        <w:rPr>
          <w:rFonts w:hint="eastAsia" w:ascii="Times New Roman" w:hAnsi="Times New Roman" w:eastAsia="黑体" w:cs="宋体"/>
          <w:color w:val="auto"/>
          <w:kern w:val="0"/>
          <w:sz w:val="32"/>
          <w:szCs w:val="32"/>
          <w:highlight w:val="none"/>
          <w:shd w:val="clear" w:color="auto" w:fill="FFFFFF"/>
        </w:rPr>
        <w:t>部门预算绩效</w:t>
      </w:r>
      <w:bookmarkEnd w:id="180"/>
      <w:bookmarkEnd w:id="181"/>
      <w:r>
        <w:rPr>
          <w:rFonts w:hint="eastAsia" w:ascii="Times New Roman" w:hAnsi="Times New Roman" w:eastAsia="黑体" w:cs="宋体"/>
          <w:color w:val="auto"/>
          <w:kern w:val="0"/>
          <w:sz w:val="32"/>
          <w:szCs w:val="32"/>
          <w:highlight w:val="none"/>
          <w:shd w:val="clear" w:color="auto" w:fill="FFFFFF"/>
          <w:lang w:eastAsia="zh-CN"/>
        </w:rPr>
        <w:t>分析</w:t>
      </w:r>
    </w:p>
    <w:p>
      <w:pPr>
        <w:widowControl/>
        <w:numPr>
          <w:ilvl w:val="0"/>
          <w:numId w:val="0"/>
        </w:numPr>
        <w:adjustRightInd w:val="0"/>
        <w:snapToGrid w:val="0"/>
        <w:spacing w:line="580" w:lineRule="exact"/>
        <w:ind w:left="640" w:leftChars="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（一）部门预算总体绩效分析。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rPr>
      </w:pPr>
      <w:r>
        <w:rPr>
          <w:rFonts w:hint="default" w:ascii="Times New Roman" w:hAnsi="Times New Roman" w:eastAsia="宋体" w:cs="Times New Roman"/>
          <w:color w:val="000000"/>
          <w:kern w:val="0"/>
          <w:sz w:val="32"/>
          <w:szCs w:val="32"/>
          <w:lang w:val="en-US" w:eastAsia="zh-CN" w:bidi="ar"/>
        </w:rPr>
        <w:t>1.</w:t>
      </w:r>
      <w:r>
        <w:rPr>
          <w:rFonts w:ascii="Times New Roman" w:hAnsi="Times New Roman" w:eastAsia="方正仿宋_GBK" w:cs="方正仿宋_GBK"/>
          <w:color w:val="000000"/>
          <w:kern w:val="0"/>
          <w:sz w:val="32"/>
          <w:szCs w:val="32"/>
          <w:lang w:val="en-US" w:eastAsia="zh-CN" w:bidi="ar"/>
        </w:rPr>
        <w:t xml:space="preserve">履职效能。项目的执行效果基本达到预期值，在经济效 </w:t>
      </w:r>
      <w:r>
        <w:rPr>
          <w:rFonts w:hint="eastAsia" w:ascii="Times New Roman" w:hAnsi="Times New Roman" w:eastAsia="方正仿宋_GBK" w:cs="方正仿宋_GBK"/>
          <w:color w:val="000000"/>
          <w:kern w:val="0"/>
          <w:sz w:val="32"/>
          <w:szCs w:val="32"/>
          <w:lang w:val="en-US" w:eastAsia="zh-CN" w:bidi="ar"/>
        </w:rPr>
        <w:t xml:space="preserve">益指标、社会效益指标、生态效益指标、可持续影响指标及群众满意度上取得了令人满意的成果。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rPr>
      </w:pPr>
      <w:r>
        <w:rPr>
          <w:rFonts w:hint="default" w:ascii="Times New Roman" w:hAnsi="Times New Roman" w:eastAsia="宋体" w:cs="Times New Roman"/>
          <w:color w:val="000000"/>
          <w:kern w:val="0"/>
          <w:sz w:val="32"/>
          <w:szCs w:val="32"/>
          <w:lang w:val="en-US" w:eastAsia="zh-CN" w:bidi="ar"/>
        </w:rPr>
        <w:t>2.</w:t>
      </w:r>
      <w:r>
        <w:rPr>
          <w:rFonts w:hint="eastAsia" w:ascii="Times New Roman" w:hAnsi="Times New Roman" w:eastAsia="方正仿宋_GBK" w:cs="方正仿宋_GBK"/>
          <w:color w:val="000000"/>
          <w:kern w:val="0"/>
          <w:sz w:val="32"/>
          <w:szCs w:val="32"/>
          <w:lang w:val="en-US" w:eastAsia="zh-CN" w:bidi="ar"/>
        </w:rPr>
        <w:t xml:space="preserve">预算管理。本单位认真落实《中华人民共和国预算法》关于将政府收支全部纳入预算的规定，主要包括一般公共预算、政府性基金预算；同时规范了部门预算编制，对基本支出按规定应保尽保，对项目支出按照经济社会事业发展需要按轻重缓急统筹安排，并细化到相关功能科目和经济科目，功能分类全部编列到项，级使预算编制更加科学、规范。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rPr>
      </w:pPr>
      <w:r>
        <w:rPr>
          <w:rFonts w:hint="default" w:ascii="Times New Roman" w:hAnsi="Times New Roman" w:eastAsia="宋体" w:cs="Times New Roman"/>
          <w:color w:val="000000"/>
          <w:kern w:val="0"/>
          <w:sz w:val="32"/>
          <w:szCs w:val="32"/>
          <w:lang w:val="en-US" w:eastAsia="zh-CN" w:bidi="ar"/>
        </w:rPr>
        <w:t>3.</w:t>
      </w:r>
      <w:r>
        <w:rPr>
          <w:rFonts w:hint="eastAsia" w:ascii="Times New Roman" w:hAnsi="Times New Roman" w:eastAsia="方正仿宋_GBK" w:cs="方正仿宋_GBK"/>
          <w:color w:val="000000"/>
          <w:kern w:val="0"/>
          <w:sz w:val="32"/>
          <w:szCs w:val="32"/>
          <w:lang w:val="en-US" w:eastAsia="zh-CN" w:bidi="ar"/>
        </w:rPr>
        <w:t xml:space="preserve">财务管理。我镇项目经费采取预算一体化国库集中支付形式，资金支出严格按照相关政策进行，在会计核算中严格按相关科目进行会计核算及账务处理，在项目资金的执行上严格遵循相关的财务管理制度，财务处理及时、准确、规范反映资金情况。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rPr>
      </w:pPr>
      <w:r>
        <w:rPr>
          <w:rFonts w:hint="default" w:ascii="Times New Roman" w:hAnsi="Times New Roman" w:eastAsia="宋体" w:cs="Times New Roman"/>
          <w:color w:val="000000"/>
          <w:kern w:val="0"/>
          <w:sz w:val="32"/>
          <w:szCs w:val="32"/>
          <w:lang w:val="en-US" w:eastAsia="zh-CN" w:bidi="ar"/>
        </w:rPr>
        <w:t>4.</w:t>
      </w:r>
      <w:r>
        <w:rPr>
          <w:rFonts w:hint="eastAsia" w:ascii="Times New Roman" w:hAnsi="Times New Roman" w:eastAsia="方正仿宋_GBK" w:cs="方正仿宋_GBK"/>
          <w:color w:val="000000"/>
          <w:kern w:val="0"/>
          <w:sz w:val="32"/>
          <w:szCs w:val="32"/>
          <w:lang w:val="en-US" w:eastAsia="zh-CN" w:bidi="ar"/>
        </w:rPr>
        <w:t>资产管理。年初我镇对项目经费进行了预算申报，经人大批准后，县财政局下达了本单位项目资金，在实施过程中，根据项目实施进度和实际验收情况申请和拨付项目资金，截止</w:t>
      </w:r>
      <w:r>
        <w:rPr>
          <w:rFonts w:hint="default" w:ascii="Times New Roman" w:hAnsi="Times New Roman" w:eastAsia="宋体" w:cs="Times New Roman"/>
          <w:color w:val="000000"/>
          <w:kern w:val="0"/>
          <w:sz w:val="32"/>
          <w:szCs w:val="32"/>
          <w:lang w:val="en-US" w:eastAsia="zh-CN" w:bidi="ar"/>
        </w:rPr>
        <w:t xml:space="preserve">2023 </w:t>
      </w:r>
      <w:r>
        <w:rPr>
          <w:rFonts w:hint="eastAsia" w:ascii="Times New Roman" w:hAnsi="Times New Roman" w:eastAsia="方正仿宋_GBK" w:cs="方正仿宋_GBK"/>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12 </w:t>
      </w:r>
      <w:r>
        <w:rPr>
          <w:rFonts w:hint="eastAsia" w:ascii="Times New Roman" w:hAnsi="Times New Roman" w:eastAsia="方正仿宋_GBK" w:cs="方正仿宋_GBK"/>
          <w:color w:val="000000"/>
          <w:kern w:val="0"/>
          <w:sz w:val="32"/>
          <w:szCs w:val="32"/>
          <w:lang w:val="en-US" w:eastAsia="zh-CN" w:bidi="ar"/>
        </w:rPr>
        <w:t xml:space="preserve">月底所有计划资金全部到位，资金使用率达到 </w:t>
      </w:r>
      <w:r>
        <w:rPr>
          <w:rFonts w:hint="default" w:ascii="Times New Roman" w:hAnsi="Times New Roman" w:eastAsia="宋体" w:cs="Times New Roman"/>
          <w:color w:val="000000"/>
          <w:kern w:val="0"/>
          <w:sz w:val="32"/>
          <w:szCs w:val="32"/>
          <w:lang w:val="en-US" w:eastAsia="zh-CN" w:bidi="ar"/>
        </w:rPr>
        <w:t>100%</w:t>
      </w: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rPr>
      </w:pPr>
      <w:r>
        <w:rPr>
          <w:rFonts w:hint="default" w:ascii="Times New Roman" w:hAnsi="Times New Roman" w:eastAsia="宋体" w:cs="Times New Roman"/>
          <w:color w:val="000000"/>
          <w:kern w:val="0"/>
          <w:sz w:val="32"/>
          <w:szCs w:val="32"/>
          <w:lang w:val="en-US" w:eastAsia="zh-CN" w:bidi="ar"/>
        </w:rPr>
        <w:t>5.</w:t>
      </w:r>
      <w:r>
        <w:rPr>
          <w:rFonts w:hint="eastAsia" w:ascii="Times New Roman" w:hAnsi="Times New Roman" w:eastAsia="方正仿宋_GBK" w:cs="方正仿宋_GBK"/>
          <w:color w:val="000000"/>
          <w:kern w:val="0"/>
          <w:sz w:val="32"/>
          <w:szCs w:val="32"/>
          <w:lang w:val="en-US" w:eastAsia="zh-CN" w:bidi="ar"/>
        </w:rPr>
        <w:t xml:space="preserve">采购管理。项目严格遵守《中华人民共和国招标投标法》以及相关法律法规，规范招标范围和标准，严格履行公示程序，保障项目公平有序实施。 </w:t>
      </w:r>
    </w:p>
    <w:p>
      <w:pPr>
        <w:widowControl/>
        <w:numPr>
          <w:ilvl w:val="0"/>
          <w:numId w:val="0"/>
        </w:numPr>
        <w:adjustRightInd w:val="0"/>
        <w:snapToGrid w:val="0"/>
        <w:spacing w:line="580" w:lineRule="exact"/>
        <w:ind w:left="640" w:leftChars="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（二）</w:t>
      </w:r>
      <w:r>
        <w:rPr>
          <w:rFonts w:hint="eastAsia" w:ascii="Times New Roman" w:hAnsi="Times New Roman" w:eastAsia="楷体" w:cs="楷体"/>
          <w:b/>
          <w:bCs/>
          <w:color w:val="000000"/>
          <w:kern w:val="0"/>
          <w:sz w:val="32"/>
          <w:szCs w:val="32"/>
          <w:highlight w:val="none"/>
          <w:shd w:val="clear" w:color="auto" w:fill="FFFFFF"/>
          <w:lang w:val="zh-CN" w:eastAsia="zh-CN"/>
        </w:rPr>
        <w:t>部门预算项目绩效分析</w:t>
      </w:r>
      <w:r>
        <w:rPr>
          <w:rFonts w:hint="eastAsia" w:ascii="Times New Roman" w:hAnsi="Times New Roman" w:eastAsia="楷体" w:cs="楷体"/>
          <w:b/>
          <w:bCs/>
          <w:color w:val="000000"/>
          <w:kern w:val="0"/>
          <w:sz w:val="32"/>
          <w:szCs w:val="32"/>
          <w:highlight w:val="none"/>
          <w:shd w:val="clear" w:color="auto" w:fill="FFFFFF"/>
          <w:lang w:val="zh-CN"/>
        </w:rPr>
        <w:t>。</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宋体"/>
          <w:color w:val="000000"/>
          <w:kern w:val="0"/>
          <w:sz w:val="32"/>
          <w:szCs w:val="32"/>
          <w:highlight w:val="none"/>
          <w:shd w:val="clear" w:color="auto" w:fill="FFFFFF"/>
          <w:lang w:val="zh-CN" w:eastAsia="zh-CN" w:bidi="ar-SA"/>
        </w:rPr>
      </w:pPr>
      <w:r>
        <w:rPr>
          <w:rFonts w:hint="eastAsia" w:ascii="Times New Roman" w:hAnsi="Times New Roman" w:eastAsia="仿宋_GB2312" w:cs="宋体"/>
          <w:color w:val="000000"/>
          <w:kern w:val="0"/>
          <w:sz w:val="32"/>
          <w:szCs w:val="32"/>
          <w:highlight w:val="none"/>
          <w:shd w:val="clear" w:color="auto" w:fill="FFFFFF"/>
          <w:lang w:val="zh-CN" w:eastAsia="zh-CN" w:bidi="ar-SA"/>
        </w:rPr>
        <w:t>常年项目绩效分析。该类项目总数</w:t>
      </w:r>
      <w:r>
        <w:rPr>
          <w:rFonts w:hint="eastAsia" w:ascii="Times New Roman" w:hAnsi="Times New Roman" w:eastAsia="仿宋_GB2312" w:cs="宋体"/>
          <w:color w:val="000000"/>
          <w:kern w:val="0"/>
          <w:sz w:val="32"/>
          <w:szCs w:val="32"/>
          <w:highlight w:val="none"/>
          <w:shd w:val="clear" w:color="auto" w:fill="FFFFFF"/>
          <w:lang w:val="en-US" w:eastAsia="zh-CN" w:bidi="ar-SA"/>
        </w:rPr>
        <w:t>9</w:t>
      </w:r>
      <w:r>
        <w:rPr>
          <w:rFonts w:hint="eastAsia" w:ascii="Times New Roman" w:hAnsi="Times New Roman" w:eastAsia="仿宋_GB2312" w:cs="宋体"/>
          <w:color w:val="000000"/>
          <w:kern w:val="0"/>
          <w:sz w:val="32"/>
          <w:szCs w:val="32"/>
          <w:highlight w:val="none"/>
          <w:shd w:val="clear" w:color="auto" w:fill="FFFFFF"/>
          <w:lang w:val="zh-CN" w:eastAsia="zh-CN" w:bidi="ar-SA"/>
        </w:rPr>
        <w:t>个，涉及预算总金额</w:t>
      </w:r>
      <w:r>
        <w:rPr>
          <w:rFonts w:hint="eastAsia" w:ascii="Times New Roman" w:hAnsi="Times New Roman" w:eastAsia="仿宋_GB2312" w:cs="宋体"/>
          <w:color w:val="000000"/>
          <w:kern w:val="0"/>
          <w:sz w:val="32"/>
          <w:szCs w:val="32"/>
          <w:highlight w:val="none"/>
          <w:shd w:val="clear" w:color="auto" w:fill="FFFFFF"/>
          <w:lang w:val="en-US" w:eastAsia="zh-CN" w:bidi="ar-SA"/>
        </w:rPr>
        <w:t>134.22</w:t>
      </w:r>
      <w:r>
        <w:rPr>
          <w:rFonts w:hint="eastAsia" w:ascii="Times New Roman" w:hAnsi="Times New Roman" w:eastAsia="仿宋_GB2312" w:cs="宋体"/>
          <w:color w:val="000000"/>
          <w:kern w:val="0"/>
          <w:sz w:val="32"/>
          <w:szCs w:val="32"/>
          <w:highlight w:val="none"/>
          <w:shd w:val="clear" w:color="auto" w:fill="FFFFFF"/>
          <w:lang w:val="zh-CN" w:eastAsia="zh-CN" w:bidi="ar-SA"/>
        </w:rPr>
        <w:t>万元，</w:t>
      </w:r>
      <w:r>
        <w:rPr>
          <w:rFonts w:hint="default" w:ascii="Times New Roman" w:hAnsi="Times New Roman" w:eastAsia="仿宋_GB2312" w:cs="宋体"/>
          <w:color w:val="000000"/>
          <w:kern w:val="0"/>
          <w:sz w:val="32"/>
          <w:szCs w:val="32"/>
          <w:highlight w:val="none"/>
          <w:shd w:val="clear" w:color="auto" w:fill="FFFFFF"/>
          <w:lang w:val="zh-CN" w:eastAsia="zh-CN" w:bidi="ar-SA"/>
        </w:rPr>
        <w:t>1</w:t>
      </w:r>
      <w:r>
        <w:rPr>
          <w:rFonts w:hint="eastAsia" w:ascii="Times New Roman" w:hAnsi="Times New Roman" w:eastAsia="仿宋_GB2312" w:cs="宋体"/>
          <w:color w:val="000000"/>
          <w:kern w:val="0"/>
          <w:sz w:val="32"/>
          <w:szCs w:val="32"/>
          <w:highlight w:val="none"/>
          <w:shd w:val="clear" w:color="auto" w:fill="FFFFFF"/>
          <w:lang w:val="zh-CN" w:eastAsia="zh-CN" w:bidi="ar-SA"/>
        </w:rPr>
        <w:t>—</w:t>
      </w:r>
      <w:r>
        <w:rPr>
          <w:rFonts w:hint="default" w:ascii="Times New Roman" w:hAnsi="Times New Roman" w:eastAsia="仿宋_GB2312" w:cs="宋体"/>
          <w:color w:val="000000"/>
          <w:kern w:val="0"/>
          <w:sz w:val="32"/>
          <w:szCs w:val="32"/>
          <w:highlight w:val="none"/>
          <w:shd w:val="clear" w:color="auto" w:fill="FFFFFF"/>
          <w:lang w:val="zh-CN" w:eastAsia="zh-CN" w:bidi="ar-SA"/>
        </w:rPr>
        <w:t>1</w:t>
      </w:r>
      <w:r>
        <w:rPr>
          <w:rFonts w:hint="default" w:ascii="Times New Roman" w:hAnsi="Times New Roman" w:eastAsia="仿宋_GB2312" w:cs="宋体"/>
          <w:color w:val="000000"/>
          <w:kern w:val="0"/>
          <w:sz w:val="32"/>
          <w:szCs w:val="32"/>
          <w:highlight w:val="none"/>
          <w:shd w:val="clear" w:color="auto" w:fill="FFFFFF"/>
          <w:lang w:val="en-US" w:eastAsia="zh-CN" w:bidi="ar-SA"/>
        </w:rPr>
        <w:t>2</w:t>
      </w:r>
      <w:r>
        <w:rPr>
          <w:rFonts w:hint="eastAsia" w:ascii="Times New Roman" w:hAnsi="Times New Roman" w:eastAsia="仿宋_GB2312" w:cs="宋体"/>
          <w:color w:val="000000"/>
          <w:kern w:val="0"/>
          <w:sz w:val="32"/>
          <w:szCs w:val="32"/>
          <w:highlight w:val="none"/>
          <w:shd w:val="clear" w:color="auto" w:fill="FFFFFF"/>
          <w:lang w:val="zh-CN" w:eastAsia="zh-CN" w:bidi="ar-SA"/>
        </w:rPr>
        <w:t>月预算执行总体进度为</w:t>
      </w:r>
      <w:r>
        <w:rPr>
          <w:rFonts w:hint="eastAsia" w:ascii="Times New Roman" w:hAnsi="Times New Roman" w:eastAsia="仿宋_GB2312" w:cs="宋体"/>
          <w:color w:val="000000"/>
          <w:kern w:val="0"/>
          <w:sz w:val="32"/>
          <w:szCs w:val="32"/>
          <w:highlight w:val="none"/>
          <w:shd w:val="clear" w:color="auto" w:fill="FFFFFF"/>
          <w:lang w:val="en-US" w:eastAsia="zh-CN" w:bidi="ar-SA"/>
        </w:rPr>
        <w:t>100</w:t>
      </w:r>
      <w:r>
        <w:rPr>
          <w:rFonts w:hint="default" w:ascii="Times New Roman" w:hAnsi="Times New Roman" w:eastAsia="仿宋_GB2312" w:cs="宋体"/>
          <w:color w:val="000000"/>
          <w:kern w:val="0"/>
          <w:sz w:val="32"/>
          <w:szCs w:val="32"/>
          <w:highlight w:val="none"/>
          <w:shd w:val="clear" w:color="auto" w:fill="FFFFFF"/>
          <w:lang w:val="zh-CN" w:eastAsia="zh-CN" w:bidi="ar-SA"/>
        </w:rPr>
        <w:t>%</w:t>
      </w:r>
      <w:r>
        <w:rPr>
          <w:rFonts w:hint="eastAsia" w:ascii="Times New Roman" w:hAnsi="Times New Roman" w:eastAsia="仿宋_GB2312" w:cs="宋体"/>
          <w:color w:val="000000"/>
          <w:kern w:val="0"/>
          <w:sz w:val="32"/>
          <w:szCs w:val="32"/>
          <w:highlight w:val="none"/>
          <w:shd w:val="clear" w:color="auto" w:fill="FFFFFF"/>
          <w:lang w:val="zh-CN" w:eastAsia="zh-CN" w:bidi="ar-SA"/>
        </w:rPr>
        <w:t>，其中：预算结余率大于</w:t>
      </w:r>
      <w:r>
        <w:rPr>
          <w:rFonts w:hint="default" w:ascii="Times New Roman" w:hAnsi="Times New Roman" w:eastAsia="仿宋_GB2312" w:cs="宋体"/>
          <w:color w:val="000000"/>
          <w:kern w:val="0"/>
          <w:sz w:val="32"/>
          <w:szCs w:val="32"/>
          <w:highlight w:val="none"/>
          <w:shd w:val="clear" w:color="auto" w:fill="FFFFFF"/>
          <w:lang w:val="en-US" w:eastAsia="zh-CN" w:bidi="ar-SA"/>
        </w:rPr>
        <w:t>10%</w:t>
      </w:r>
      <w:r>
        <w:rPr>
          <w:rFonts w:hint="eastAsia" w:ascii="Times New Roman" w:hAnsi="Times New Roman" w:eastAsia="仿宋_GB2312" w:cs="宋体"/>
          <w:color w:val="000000"/>
          <w:kern w:val="0"/>
          <w:sz w:val="32"/>
          <w:szCs w:val="32"/>
          <w:highlight w:val="none"/>
          <w:shd w:val="clear" w:color="auto" w:fill="FFFFFF"/>
          <w:lang w:val="zh-CN" w:eastAsia="zh-CN" w:bidi="ar-SA"/>
        </w:rPr>
        <w:t>的项目共计</w:t>
      </w:r>
      <w:r>
        <w:rPr>
          <w:rFonts w:hint="eastAsia" w:ascii="Times New Roman" w:hAnsi="Times New Roman" w:eastAsia="仿宋_GB2312" w:cs="宋体"/>
          <w:color w:val="000000"/>
          <w:kern w:val="0"/>
          <w:sz w:val="32"/>
          <w:szCs w:val="32"/>
          <w:highlight w:val="none"/>
          <w:shd w:val="clear" w:color="auto" w:fill="FFFFFF"/>
          <w:lang w:val="en-US" w:eastAsia="zh-CN" w:bidi="ar-SA"/>
        </w:rPr>
        <w:t>0</w:t>
      </w:r>
      <w:r>
        <w:rPr>
          <w:rFonts w:hint="eastAsia" w:ascii="Times New Roman" w:hAnsi="Times New Roman" w:eastAsia="仿宋_GB2312" w:cs="宋体"/>
          <w:color w:val="000000"/>
          <w:kern w:val="0"/>
          <w:sz w:val="32"/>
          <w:szCs w:val="32"/>
          <w:highlight w:val="none"/>
          <w:shd w:val="clear" w:color="auto" w:fill="FFFFFF"/>
          <w:lang w:val="zh-CN" w:eastAsia="zh-CN" w:bidi="ar-SA"/>
        </w:rPr>
        <w:t>个。</w:t>
      </w:r>
    </w:p>
    <w:p>
      <w:pPr>
        <w:pStyle w:val="6"/>
        <w:ind w:firstLine="640" w:firstLineChars="200"/>
        <w:rPr>
          <w:rFonts w:ascii="Times New Roman" w:hAnsi="Times New Roman"/>
          <w:lang w:val="zh-CN"/>
        </w:rPr>
      </w:pPr>
      <w:r>
        <w:rPr>
          <w:rFonts w:hint="eastAsia" w:ascii="Times New Roman" w:hAnsi="Times New Roman" w:eastAsia="仿宋_GB2312" w:cs="宋体"/>
          <w:color w:val="000000"/>
          <w:kern w:val="0"/>
          <w:sz w:val="32"/>
          <w:szCs w:val="32"/>
          <w:highlight w:val="none"/>
          <w:shd w:val="clear" w:color="auto" w:fill="FFFFFF"/>
          <w:lang w:val="zh-CN" w:eastAsia="zh-CN" w:bidi="ar-SA"/>
        </w:rPr>
        <w:t>阶段（一次性）项目绩效分析。该类项目总数</w:t>
      </w:r>
      <w:r>
        <w:rPr>
          <w:rFonts w:hint="eastAsia" w:ascii="Times New Roman" w:hAnsi="Times New Roman" w:eastAsia="仿宋_GB2312" w:cs="宋体"/>
          <w:color w:val="000000"/>
          <w:kern w:val="0"/>
          <w:sz w:val="32"/>
          <w:szCs w:val="32"/>
          <w:highlight w:val="none"/>
          <w:shd w:val="clear" w:color="auto" w:fill="FFFFFF"/>
          <w:lang w:val="en-US" w:eastAsia="zh-CN" w:bidi="ar-SA"/>
        </w:rPr>
        <w:t>4</w:t>
      </w:r>
      <w:r>
        <w:rPr>
          <w:rFonts w:hint="eastAsia" w:ascii="Times New Roman" w:hAnsi="Times New Roman" w:eastAsia="仿宋_GB2312" w:cs="宋体"/>
          <w:color w:val="000000"/>
          <w:kern w:val="0"/>
          <w:sz w:val="32"/>
          <w:szCs w:val="32"/>
          <w:highlight w:val="none"/>
          <w:shd w:val="clear" w:color="auto" w:fill="FFFFFF"/>
          <w:lang w:val="zh-CN" w:eastAsia="zh-CN" w:bidi="ar-SA"/>
        </w:rPr>
        <w:t>个，涉及预算总金额</w:t>
      </w:r>
      <w:r>
        <w:rPr>
          <w:rFonts w:hint="eastAsia" w:ascii="Times New Roman" w:hAnsi="Times New Roman" w:eastAsia="仿宋_GB2312" w:cs="宋体"/>
          <w:color w:val="000000"/>
          <w:kern w:val="0"/>
          <w:sz w:val="32"/>
          <w:szCs w:val="32"/>
          <w:highlight w:val="none"/>
          <w:shd w:val="clear" w:color="auto" w:fill="FFFFFF"/>
          <w:lang w:val="en-US" w:eastAsia="zh-CN" w:bidi="ar-SA"/>
        </w:rPr>
        <w:t>59.73</w:t>
      </w:r>
      <w:r>
        <w:rPr>
          <w:rFonts w:hint="eastAsia" w:ascii="Times New Roman" w:hAnsi="Times New Roman" w:eastAsia="仿宋_GB2312" w:cs="宋体"/>
          <w:color w:val="000000"/>
          <w:kern w:val="0"/>
          <w:sz w:val="32"/>
          <w:szCs w:val="32"/>
          <w:highlight w:val="none"/>
          <w:shd w:val="clear" w:color="auto" w:fill="FFFFFF"/>
          <w:lang w:val="zh-CN" w:eastAsia="zh-CN" w:bidi="ar-SA"/>
        </w:rPr>
        <w:t>万元，</w:t>
      </w:r>
      <w:r>
        <w:rPr>
          <w:rFonts w:hint="default" w:ascii="Times New Roman" w:hAnsi="Times New Roman" w:eastAsia="仿宋_GB2312" w:cs="宋体"/>
          <w:color w:val="000000"/>
          <w:kern w:val="0"/>
          <w:sz w:val="32"/>
          <w:szCs w:val="32"/>
          <w:highlight w:val="none"/>
          <w:shd w:val="clear" w:color="auto" w:fill="FFFFFF"/>
          <w:lang w:val="zh-CN" w:eastAsia="zh-CN" w:bidi="ar-SA"/>
        </w:rPr>
        <w:t>1</w:t>
      </w:r>
      <w:r>
        <w:rPr>
          <w:rFonts w:hint="eastAsia" w:ascii="Times New Roman" w:hAnsi="Times New Roman" w:eastAsia="仿宋_GB2312" w:cs="宋体"/>
          <w:color w:val="000000"/>
          <w:kern w:val="0"/>
          <w:sz w:val="32"/>
          <w:szCs w:val="32"/>
          <w:highlight w:val="none"/>
          <w:shd w:val="clear" w:color="auto" w:fill="FFFFFF"/>
          <w:lang w:val="zh-CN" w:eastAsia="zh-CN" w:bidi="ar-SA"/>
        </w:rPr>
        <w:t>—</w:t>
      </w:r>
      <w:r>
        <w:rPr>
          <w:rFonts w:hint="default" w:ascii="Times New Roman" w:hAnsi="Times New Roman" w:eastAsia="仿宋_GB2312" w:cs="宋体"/>
          <w:color w:val="000000"/>
          <w:kern w:val="0"/>
          <w:sz w:val="32"/>
          <w:szCs w:val="32"/>
          <w:highlight w:val="none"/>
          <w:shd w:val="clear" w:color="auto" w:fill="FFFFFF"/>
          <w:lang w:val="zh-CN" w:eastAsia="zh-CN" w:bidi="ar-SA"/>
        </w:rPr>
        <w:t>1</w:t>
      </w:r>
      <w:r>
        <w:rPr>
          <w:rFonts w:hint="default" w:ascii="Times New Roman" w:hAnsi="Times New Roman" w:eastAsia="仿宋_GB2312" w:cs="宋体"/>
          <w:color w:val="000000"/>
          <w:kern w:val="0"/>
          <w:sz w:val="32"/>
          <w:szCs w:val="32"/>
          <w:highlight w:val="none"/>
          <w:shd w:val="clear" w:color="auto" w:fill="FFFFFF"/>
          <w:lang w:val="en-US" w:eastAsia="zh-CN" w:bidi="ar-SA"/>
        </w:rPr>
        <w:t>2</w:t>
      </w:r>
      <w:r>
        <w:rPr>
          <w:rFonts w:hint="eastAsia" w:ascii="Times New Roman" w:hAnsi="Times New Roman" w:eastAsia="仿宋_GB2312" w:cs="宋体"/>
          <w:color w:val="000000"/>
          <w:kern w:val="0"/>
          <w:sz w:val="32"/>
          <w:szCs w:val="32"/>
          <w:highlight w:val="none"/>
          <w:shd w:val="clear" w:color="auto" w:fill="FFFFFF"/>
          <w:lang w:val="zh-CN" w:eastAsia="zh-CN" w:bidi="ar-SA"/>
        </w:rPr>
        <w:t>月预算执行总体进度为</w:t>
      </w:r>
      <w:r>
        <w:rPr>
          <w:rFonts w:hint="eastAsia" w:ascii="Times New Roman" w:hAnsi="Times New Roman" w:eastAsia="仿宋_GB2312" w:cs="宋体"/>
          <w:color w:val="000000"/>
          <w:kern w:val="0"/>
          <w:sz w:val="32"/>
          <w:szCs w:val="32"/>
          <w:highlight w:val="none"/>
          <w:shd w:val="clear" w:color="auto" w:fill="FFFFFF"/>
          <w:lang w:val="en-US" w:eastAsia="zh-CN" w:bidi="ar-SA"/>
        </w:rPr>
        <w:t>100</w:t>
      </w:r>
      <w:r>
        <w:rPr>
          <w:rFonts w:hint="default" w:ascii="Times New Roman" w:hAnsi="Times New Roman" w:eastAsia="仿宋_GB2312" w:cs="宋体"/>
          <w:color w:val="000000"/>
          <w:kern w:val="0"/>
          <w:sz w:val="32"/>
          <w:szCs w:val="32"/>
          <w:highlight w:val="none"/>
          <w:shd w:val="clear" w:color="auto" w:fill="FFFFFF"/>
          <w:lang w:val="zh-CN" w:eastAsia="zh-CN" w:bidi="ar-SA"/>
        </w:rPr>
        <w:t>%</w:t>
      </w:r>
      <w:r>
        <w:rPr>
          <w:rFonts w:hint="eastAsia" w:ascii="Times New Roman" w:hAnsi="Times New Roman" w:eastAsia="仿宋_GB2312" w:cs="宋体"/>
          <w:color w:val="000000"/>
          <w:kern w:val="0"/>
          <w:sz w:val="32"/>
          <w:szCs w:val="32"/>
          <w:highlight w:val="none"/>
          <w:shd w:val="clear" w:color="auto" w:fill="FFFFFF"/>
          <w:lang w:val="zh-CN" w:eastAsia="zh-CN" w:bidi="ar-SA"/>
        </w:rPr>
        <w:t>，其中：预算结余率大于</w:t>
      </w:r>
      <w:r>
        <w:rPr>
          <w:rFonts w:hint="default" w:ascii="Times New Roman" w:hAnsi="Times New Roman" w:eastAsia="仿宋_GB2312" w:cs="宋体"/>
          <w:color w:val="000000"/>
          <w:kern w:val="0"/>
          <w:sz w:val="32"/>
          <w:szCs w:val="32"/>
          <w:highlight w:val="none"/>
          <w:shd w:val="clear" w:color="auto" w:fill="FFFFFF"/>
          <w:lang w:val="en-US" w:eastAsia="zh-CN" w:bidi="ar-SA"/>
        </w:rPr>
        <w:t>10%</w:t>
      </w:r>
      <w:r>
        <w:rPr>
          <w:rFonts w:hint="eastAsia" w:ascii="Times New Roman" w:hAnsi="Times New Roman" w:eastAsia="仿宋_GB2312" w:cs="宋体"/>
          <w:color w:val="000000"/>
          <w:kern w:val="0"/>
          <w:sz w:val="32"/>
          <w:szCs w:val="32"/>
          <w:highlight w:val="none"/>
          <w:shd w:val="clear" w:color="auto" w:fill="FFFFFF"/>
          <w:lang w:val="zh-CN" w:eastAsia="zh-CN" w:bidi="ar-SA"/>
        </w:rPr>
        <w:t>的项目共计</w:t>
      </w:r>
      <w:r>
        <w:rPr>
          <w:rFonts w:hint="eastAsia" w:ascii="Times New Roman" w:hAnsi="Times New Roman" w:eastAsia="仿宋_GB2312" w:cs="宋体"/>
          <w:color w:val="000000"/>
          <w:kern w:val="0"/>
          <w:sz w:val="32"/>
          <w:szCs w:val="32"/>
          <w:highlight w:val="none"/>
          <w:shd w:val="clear" w:color="auto" w:fill="FFFFFF"/>
          <w:lang w:val="en-US" w:eastAsia="zh-CN" w:bidi="ar-SA"/>
        </w:rPr>
        <w:t>0</w:t>
      </w:r>
      <w:r>
        <w:rPr>
          <w:rFonts w:hint="eastAsia" w:ascii="Times New Roman" w:hAnsi="Times New Roman" w:eastAsia="仿宋_GB2312" w:cs="宋体"/>
          <w:color w:val="000000"/>
          <w:kern w:val="0"/>
          <w:sz w:val="32"/>
          <w:szCs w:val="32"/>
          <w:highlight w:val="none"/>
          <w:shd w:val="clear" w:color="auto" w:fill="FFFFFF"/>
          <w:lang w:val="zh-CN" w:eastAsia="zh-CN" w:bidi="ar-SA"/>
        </w:rPr>
        <w:t>个。</w:t>
      </w:r>
    </w:p>
    <w:p>
      <w:pPr>
        <w:spacing w:line="600" w:lineRule="exact"/>
        <w:ind w:firstLine="640" w:firstLineChars="200"/>
        <w:outlineLvl w:val="9"/>
        <w:rPr>
          <w:rFonts w:hint="eastAsia" w:ascii="Times New Roman" w:hAnsi="Times New Roman" w:eastAsia="仿宋_GB2312" w:cs="宋体"/>
          <w:color w:val="000000"/>
          <w:kern w:val="0"/>
          <w:sz w:val="32"/>
          <w:szCs w:val="32"/>
          <w:highlight w:val="none"/>
          <w:shd w:val="clear" w:color="auto" w:fill="FFFFFF"/>
        </w:rPr>
      </w:pPr>
      <w:r>
        <w:rPr>
          <w:rFonts w:hint="default" w:ascii="Times New Roman" w:hAnsi="Times New Roman" w:eastAsia="仿宋_GB2312" w:cs="宋体"/>
          <w:color w:val="000000"/>
          <w:kern w:val="0"/>
          <w:sz w:val="32"/>
          <w:szCs w:val="32"/>
          <w:highlight w:val="none"/>
          <w:shd w:val="clear" w:color="auto" w:fill="FFFFFF"/>
          <w:lang w:val="zh-CN"/>
        </w:rPr>
        <w:t>1.项目</w:t>
      </w:r>
      <w:r>
        <w:rPr>
          <w:rFonts w:hint="eastAsia" w:ascii="Times New Roman" w:hAnsi="Times New Roman" w:eastAsia="仿宋_GB2312" w:cs="宋体"/>
          <w:color w:val="000000"/>
          <w:kern w:val="0"/>
          <w:sz w:val="32"/>
          <w:szCs w:val="32"/>
          <w:highlight w:val="none"/>
          <w:shd w:val="clear" w:color="auto" w:fill="FFFFFF"/>
          <w:lang w:val="zh-CN"/>
        </w:rPr>
        <w:t>决策</w:t>
      </w:r>
      <w:r>
        <w:rPr>
          <w:rFonts w:hint="default" w:ascii="Times New Roman" w:hAnsi="Times New Roman" w:eastAsia="仿宋_GB2312" w:cs="宋体"/>
          <w:color w:val="000000"/>
          <w:kern w:val="0"/>
          <w:sz w:val="32"/>
          <w:szCs w:val="32"/>
          <w:highlight w:val="none"/>
          <w:shd w:val="clear" w:color="auto" w:fill="FFFFFF"/>
          <w:lang w:val="zh-CN"/>
        </w:rPr>
        <w:t>。</w:t>
      </w:r>
      <w:r>
        <w:rPr>
          <w:rFonts w:hint="eastAsia" w:ascii="Times New Roman" w:hAnsi="Times New Roman" w:eastAsia="仿宋_GB2312" w:cs="宋体"/>
          <w:color w:val="000000"/>
          <w:kern w:val="0"/>
          <w:sz w:val="32"/>
          <w:szCs w:val="32"/>
          <w:highlight w:val="none"/>
          <w:shd w:val="clear" w:color="auto" w:fill="FFFFFF"/>
          <w:lang w:val="en-US" w:eastAsia="zh-CN"/>
        </w:rPr>
        <w:t xml:space="preserve">年初制定项目绩效目标，半年实施一次绩效监控，监督项目实施是否偏离年初目标，下年度根据各类支出绩效评价体系对上年的项目绩效进行自我评分，并撰写自评报告。 </w:t>
      </w:r>
    </w:p>
    <w:p>
      <w:pPr>
        <w:spacing w:line="600" w:lineRule="exact"/>
        <w:ind w:firstLine="640" w:firstLineChars="200"/>
        <w:outlineLvl w:val="9"/>
        <w:rPr>
          <w:rFonts w:hint="eastAsia" w:ascii="Times New Roman" w:hAnsi="Times New Roman" w:eastAsia="仿宋_GB2312" w:cs="宋体"/>
          <w:color w:val="000000"/>
          <w:kern w:val="0"/>
          <w:sz w:val="32"/>
          <w:szCs w:val="32"/>
          <w:highlight w:val="none"/>
          <w:shd w:val="clear" w:color="auto" w:fill="FFFFFF"/>
        </w:rPr>
      </w:pPr>
      <w:r>
        <w:rPr>
          <w:rFonts w:hint="default" w:ascii="Times New Roman" w:hAnsi="Times New Roman" w:eastAsia="仿宋_GB2312" w:cs="宋体"/>
          <w:color w:val="000000"/>
          <w:kern w:val="0"/>
          <w:sz w:val="32"/>
          <w:szCs w:val="32"/>
          <w:highlight w:val="none"/>
          <w:shd w:val="clear" w:color="auto" w:fill="FFFFFF"/>
          <w:lang w:val="en-US" w:eastAsia="zh-CN"/>
        </w:rPr>
        <w:t>2.</w:t>
      </w:r>
      <w:r>
        <w:rPr>
          <w:rFonts w:hint="eastAsia" w:ascii="Times New Roman" w:hAnsi="Times New Roman" w:eastAsia="仿宋_GB2312" w:cs="宋体"/>
          <w:color w:val="000000"/>
          <w:kern w:val="0"/>
          <w:sz w:val="32"/>
          <w:szCs w:val="32"/>
          <w:highlight w:val="none"/>
          <w:shd w:val="clear" w:color="auto" w:fill="FFFFFF"/>
          <w:lang w:val="en-US" w:eastAsia="zh-CN"/>
        </w:rPr>
        <w:t xml:space="preserve">项目执行。在实施过程中，根据项目实施进度和实际验收情况申请和拨付项目资金，资金到位及时。 </w:t>
      </w:r>
    </w:p>
    <w:p>
      <w:pPr>
        <w:spacing w:line="600" w:lineRule="exact"/>
        <w:ind w:firstLine="640" w:firstLineChars="200"/>
        <w:outlineLvl w:val="9"/>
        <w:rPr>
          <w:rFonts w:hint="eastAsia" w:ascii="Times New Roman" w:hAnsi="Times New Roman" w:eastAsia="仿宋_GB2312" w:cs="宋体"/>
          <w:color w:val="000000"/>
          <w:kern w:val="0"/>
          <w:sz w:val="32"/>
          <w:szCs w:val="32"/>
          <w:highlight w:val="none"/>
          <w:shd w:val="clear" w:color="auto" w:fill="FFFFFF"/>
        </w:rPr>
      </w:pPr>
      <w:r>
        <w:rPr>
          <w:rFonts w:hint="default" w:ascii="Times New Roman" w:hAnsi="Times New Roman" w:eastAsia="仿宋_GB2312" w:cs="宋体"/>
          <w:color w:val="000000"/>
          <w:kern w:val="0"/>
          <w:sz w:val="32"/>
          <w:szCs w:val="32"/>
          <w:highlight w:val="none"/>
          <w:shd w:val="clear" w:color="auto" w:fill="FFFFFF"/>
          <w:lang w:val="en-US" w:eastAsia="zh-CN"/>
        </w:rPr>
        <w:t>3.</w:t>
      </w:r>
      <w:r>
        <w:rPr>
          <w:rFonts w:hint="eastAsia" w:ascii="Times New Roman" w:hAnsi="Times New Roman" w:eastAsia="仿宋_GB2312" w:cs="宋体"/>
          <w:color w:val="000000"/>
          <w:kern w:val="0"/>
          <w:sz w:val="32"/>
          <w:szCs w:val="32"/>
          <w:highlight w:val="none"/>
          <w:shd w:val="clear" w:color="auto" w:fill="FFFFFF"/>
          <w:lang w:val="en-US" w:eastAsia="zh-CN"/>
        </w:rPr>
        <w:t>目标实现。自年初以来，在镇党委政府的领导下和县财政局的指导下，坚持“保工资、保运转、保民生”的基本原则，我镇严格按照项目进度执行绩效目标，基本完成了项目预期指标值。</w:t>
      </w:r>
    </w:p>
    <w:p>
      <w:pPr>
        <w:widowControl/>
        <w:numPr>
          <w:ilvl w:val="0"/>
          <w:numId w:val="0"/>
        </w:numPr>
        <w:adjustRightInd w:val="0"/>
        <w:snapToGrid w:val="0"/>
        <w:spacing w:line="580" w:lineRule="exact"/>
        <w:ind w:left="640" w:leftChars="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（三）重点领域绩效分析。</w:t>
      </w:r>
    </w:p>
    <w:p>
      <w:pPr>
        <w:keepNext w:val="0"/>
        <w:keepLines w:val="0"/>
        <w:widowControl/>
        <w:suppressLineNumbers w:val="0"/>
        <w:ind w:firstLine="640" w:firstLineChars="200"/>
        <w:jc w:val="left"/>
        <w:rPr>
          <w:rFonts w:hint="eastAsia" w:ascii="Times New Roman" w:hAnsi="Times New Roman"/>
          <w:lang w:val="zh-CN"/>
        </w:rPr>
      </w:pPr>
      <w:r>
        <w:rPr>
          <w:rFonts w:hint="default" w:ascii="Times New Roman" w:hAnsi="Times New Roman" w:eastAsia="宋体" w:cs="Times New Roman"/>
          <w:color w:val="000000"/>
          <w:kern w:val="0"/>
          <w:sz w:val="32"/>
          <w:szCs w:val="32"/>
          <w:lang w:val="en-US" w:eastAsia="zh-CN" w:bidi="ar"/>
        </w:rPr>
        <w:t xml:space="preserve">2023 </w:t>
      </w:r>
      <w:r>
        <w:rPr>
          <w:rFonts w:ascii="Times New Roman" w:hAnsi="Times New Roman" w:eastAsia="方正仿宋_GBK" w:cs="方正仿宋_GBK"/>
          <w:color w:val="000000"/>
          <w:kern w:val="0"/>
          <w:sz w:val="32"/>
          <w:szCs w:val="32"/>
          <w:lang w:val="en-US" w:eastAsia="zh-CN" w:bidi="ar"/>
        </w:rPr>
        <w:t>年</w:t>
      </w:r>
      <w:r>
        <w:rPr>
          <w:rFonts w:hint="eastAsia" w:ascii="Times New Roman" w:hAnsi="Times New Roman" w:eastAsia="方正仿宋_GBK" w:cs="方正仿宋_GBK"/>
          <w:color w:val="000000"/>
          <w:kern w:val="0"/>
          <w:sz w:val="32"/>
          <w:szCs w:val="32"/>
          <w:lang w:val="en-US" w:eastAsia="zh-CN" w:bidi="ar"/>
        </w:rPr>
        <w:t>牟家镇</w:t>
      </w:r>
      <w:r>
        <w:rPr>
          <w:rFonts w:ascii="Times New Roman" w:hAnsi="Times New Roman" w:eastAsia="方正仿宋_GBK" w:cs="方正仿宋_GBK"/>
          <w:color w:val="000000"/>
          <w:kern w:val="0"/>
          <w:sz w:val="32"/>
          <w:szCs w:val="32"/>
          <w:lang w:val="en-US" w:eastAsia="zh-CN" w:bidi="ar"/>
        </w:rPr>
        <w:t>项目不涉及重点领域。</w:t>
      </w:r>
    </w:p>
    <w:p>
      <w:pPr>
        <w:widowControl/>
        <w:numPr>
          <w:ilvl w:val="0"/>
          <w:numId w:val="3"/>
        </w:numPr>
        <w:adjustRightInd w:val="0"/>
        <w:snapToGrid w:val="0"/>
        <w:spacing w:line="580" w:lineRule="exact"/>
        <w:ind w:left="640" w:leftChars="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eastAsia="zh-CN"/>
        </w:rPr>
      </w:pPr>
      <w:r>
        <w:rPr>
          <w:rFonts w:hint="eastAsia" w:ascii="Times New Roman" w:hAnsi="Times New Roman" w:eastAsia="楷体" w:cs="楷体"/>
          <w:b/>
          <w:bCs/>
          <w:color w:val="000000"/>
          <w:kern w:val="0"/>
          <w:sz w:val="32"/>
          <w:szCs w:val="32"/>
          <w:highlight w:val="none"/>
          <w:shd w:val="clear" w:color="auto" w:fill="FFFFFF"/>
          <w:lang w:val="zh-CN" w:eastAsia="zh-CN"/>
        </w:rPr>
        <w:t>绩效结果应用情况。</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通过全面开展财政支出绩效评价，强化财政支出绩效理念，科学合理编制年度预算，切实发挥财政资金资源配置作用，逐步建立以科学理财为基础，以精细化管理为手段，以评价结果为导向，以实施过程为监管对象的预算管理体系。项目实施绩效管理，所有项目均建立财政预算绩效评价体系；项目实施前制定绩效目标，实施中按期进行绩效监控报告，项目实施完毕有绩效评价报告；实行项目负责人负责制，做到项目实施前中后全面监督；建立健全预算绩效管理机制，强化支出责任和绩效意识，加强绩效评价结果应用，将评价结果作为编制下一年度预算、调整支出结构、完善预算的重要依据。</w:t>
      </w:r>
    </w:p>
    <w:p>
      <w:pPr>
        <w:widowControl/>
        <w:adjustRightInd w:val="0"/>
        <w:snapToGrid w:val="0"/>
        <w:spacing w:line="580" w:lineRule="exact"/>
        <w:ind w:firstLine="640" w:firstLineChars="200"/>
        <w:contextualSpacing/>
        <w:jc w:val="left"/>
        <w:outlineLvl w:val="9"/>
        <w:rPr>
          <w:rFonts w:ascii="Times New Roman" w:hAnsi="Times New Roman" w:eastAsia="黑体" w:cs="宋体"/>
          <w:color w:val="000000"/>
          <w:kern w:val="0"/>
          <w:sz w:val="32"/>
          <w:szCs w:val="32"/>
          <w:highlight w:val="none"/>
          <w:shd w:val="clear" w:color="auto" w:fill="FFFFFF"/>
        </w:rPr>
      </w:pPr>
      <w:bookmarkStart w:id="182" w:name="_Toc10552"/>
      <w:bookmarkStart w:id="183" w:name="_Toc13069"/>
      <w:r>
        <w:rPr>
          <w:rFonts w:hint="eastAsia" w:ascii="Times New Roman" w:hAnsi="Times New Roman" w:eastAsia="黑体" w:cs="宋体"/>
          <w:color w:val="000000"/>
          <w:kern w:val="0"/>
          <w:sz w:val="32"/>
          <w:szCs w:val="32"/>
          <w:highlight w:val="none"/>
          <w:shd w:val="clear" w:color="auto" w:fill="FFFFFF"/>
        </w:rPr>
        <w:t>四、评价结论及建议</w:t>
      </w:r>
      <w:bookmarkEnd w:id="182"/>
      <w:bookmarkEnd w:id="183"/>
    </w:p>
    <w:p>
      <w:pPr>
        <w:widowControl/>
        <w:numPr>
          <w:ilvl w:val="0"/>
          <w:numId w:val="0"/>
        </w:numPr>
        <w:adjustRightInd w:val="0"/>
        <w:snapToGrid w:val="0"/>
        <w:spacing w:line="580" w:lineRule="exact"/>
        <w:ind w:firstLine="321" w:firstLineChars="10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eastAsia="zh-CN"/>
        </w:rPr>
      </w:pPr>
      <w:r>
        <w:rPr>
          <w:rFonts w:hint="eastAsia" w:ascii="Times New Roman" w:hAnsi="Times New Roman" w:eastAsia="楷体" w:cs="楷体"/>
          <w:b/>
          <w:bCs/>
          <w:color w:val="000000"/>
          <w:kern w:val="0"/>
          <w:sz w:val="32"/>
          <w:szCs w:val="32"/>
          <w:highlight w:val="none"/>
          <w:shd w:val="clear" w:color="auto" w:fill="FFFFFF"/>
          <w:lang w:val="zh-CN" w:eastAsia="zh-CN"/>
        </w:rPr>
        <w:t>（一）评价结论。</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000000"/>
          <w:kern w:val="0"/>
          <w:sz w:val="32"/>
          <w:szCs w:val="32"/>
          <w:lang w:val="zh-CN" w:eastAsia="zh-CN"/>
        </w:rPr>
      </w:pPr>
      <w:r>
        <w:rPr>
          <w:rFonts w:hint="eastAsia" w:ascii="Times New Roman" w:hAnsi="Times New Roman" w:eastAsia="仿宋_GB2312" w:cs="Times New Roman"/>
          <w:color w:val="000000"/>
          <w:kern w:val="0"/>
          <w:sz w:val="32"/>
          <w:szCs w:val="32"/>
          <w:lang w:val="en-US" w:eastAsia="zh-CN"/>
        </w:rPr>
        <w:t>2023年，我镇积极履职，强化管理，较好</w:t>
      </w:r>
      <w:r>
        <w:rPr>
          <w:rFonts w:hint="eastAsia" w:eastAsia="仿宋_GB2312" w:cs="Times New Roman"/>
          <w:color w:val="000000"/>
          <w:kern w:val="0"/>
          <w:sz w:val="32"/>
          <w:szCs w:val="32"/>
          <w:lang w:val="en-US" w:eastAsia="zh-CN"/>
        </w:rPr>
        <w:t>地</w:t>
      </w:r>
      <w:r>
        <w:rPr>
          <w:rFonts w:hint="eastAsia" w:ascii="Times New Roman" w:hAnsi="Times New Roman" w:eastAsia="仿宋_GB2312" w:cs="Times New Roman"/>
          <w:color w:val="000000"/>
          <w:kern w:val="0"/>
          <w:sz w:val="32"/>
          <w:szCs w:val="32"/>
          <w:lang w:val="en-US" w:eastAsia="zh-CN"/>
        </w:rPr>
        <w:t>完成了年度工作目标。通过加强预算收支管理，不断建立健全内部管理制度，梳理内部管理流程，整体支出管理水平得到提升；各项绩效指标均达到了预期效果。根据部门整体支出绩效评价指标体系，我镇2023年度部门整体支出绩效自评良好。</w:t>
      </w:r>
    </w:p>
    <w:p>
      <w:pPr>
        <w:widowControl/>
        <w:numPr>
          <w:ilvl w:val="0"/>
          <w:numId w:val="0"/>
        </w:numPr>
        <w:adjustRightInd w:val="0"/>
        <w:snapToGrid w:val="0"/>
        <w:spacing w:line="580" w:lineRule="exact"/>
        <w:ind w:firstLine="642" w:firstLineChars="20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eastAsia="zh-CN"/>
        </w:rPr>
      </w:pPr>
      <w:r>
        <w:rPr>
          <w:rFonts w:hint="eastAsia" w:ascii="Times New Roman" w:hAnsi="Times New Roman" w:eastAsia="楷体" w:cs="楷体"/>
          <w:b/>
          <w:bCs/>
          <w:color w:val="000000"/>
          <w:kern w:val="0"/>
          <w:sz w:val="32"/>
          <w:szCs w:val="32"/>
          <w:highlight w:val="none"/>
          <w:shd w:val="clear" w:color="auto" w:fill="FFFFFF"/>
          <w:lang w:val="zh-CN" w:eastAsia="zh-CN"/>
        </w:rPr>
        <w:t>（二）存在问题。</w:t>
      </w:r>
    </w:p>
    <w:p>
      <w:pPr>
        <w:spacing w:line="580" w:lineRule="exact"/>
        <w:ind w:firstLine="640" w:firstLineChars="200"/>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1.因业务水平有限，年初预算的编制支出类别上理解不够，比如基本支出和项目支出，在日常业务操作时容易出错。</w:t>
      </w:r>
    </w:p>
    <w:p>
      <w:pPr>
        <w:spacing w:line="580" w:lineRule="exact"/>
        <w:ind w:firstLine="640" w:firstLineChars="200"/>
        <w:rPr>
          <w:rFonts w:ascii="Times New Roman" w:hAnsi="Times New Roman" w:eastAsia="仿宋_GB2312" w:cs="宋体"/>
          <w:color w:val="000000"/>
          <w:kern w:val="0"/>
          <w:sz w:val="32"/>
          <w:szCs w:val="32"/>
          <w:highlight w:val="none"/>
          <w:shd w:val="clear" w:color="auto" w:fill="FFFFFF"/>
        </w:rPr>
      </w:pPr>
      <w:r>
        <w:rPr>
          <w:rFonts w:hint="default" w:ascii="Times New Roman" w:hAnsi="Times New Roman" w:eastAsia="仿宋_GB2312" w:cs="Times New Roman"/>
          <w:color w:val="000000"/>
          <w:kern w:val="0"/>
          <w:sz w:val="32"/>
          <w:szCs w:val="32"/>
          <w:shd w:val="clear" w:color="auto" w:fill="FFFFFF"/>
          <w:lang w:val="zh-CN"/>
        </w:rPr>
        <w:t>2.预决算项目支出编制需进一步明确、精细化。同时项目执行率需进一步提高。</w:t>
      </w:r>
    </w:p>
    <w:p>
      <w:pPr>
        <w:spacing w:line="600" w:lineRule="exact"/>
        <w:ind w:firstLine="640" w:firstLineChars="200"/>
        <w:outlineLvl w:val="9"/>
        <w:rPr>
          <w:rFonts w:ascii="Times New Roman" w:hAnsi="Times New Roman" w:eastAsia="仿宋_GB2312" w:cs="宋体"/>
          <w:color w:val="000000"/>
          <w:kern w:val="0"/>
          <w:sz w:val="32"/>
          <w:szCs w:val="32"/>
          <w:highlight w:val="none"/>
          <w:shd w:val="clear" w:color="auto" w:fill="FFFFFF"/>
          <w:lang w:val="zh-CN"/>
        </w:rPr>
      </w:pPr>
      <w:r>
        <w:rPr>
          <w:rFonts w:ascii="Times New Roman" w:hAnsi="Times New Roman" w:eastAsia="仿宋_GB2312" w:cs="宋体"/>
          <w:color w:val="000000"/>
          <w:kern w:val="0"/>
          <w:sz w:val="32"/>
          <w:szCs w:val="32"/>
          <w:highlight w:val="none"/>
          <w:shd w:val="clear" w:color="auto" w:fill="FFFFFF"/>
        </w:rPr>
        <w:t>3.资金使用过程中监管不足，造成资金使用率低。</w:t>
      </w:r>
    </w:p>
    <w:p>
      <w:pPr>
        <w:pStyle w:val="2"/>
        <w:outlineLvl w:val="9"/>
        <w:rPr>
          <w:rFonts w:ascii="Times New Roman" w:hAnsi="Times New Roman"/>
          <w:highlight w:val="none"/>
          <w:lang w:val="zh-CN"/>
        </w:rPr>
      </w:pPr>
    </w:p>
    <w:p>
      <w:pPr>
        <w:widowControl/>
        <w:adjustRightInd w:val="0"/>
        <w:snapToGrid w:val="0"/>
        <w:spacing w:line="580" w:lineRule="exact"/>
        <w:ind w:firstLine="642" w:firstLineChars="200"/>
        <w:contextualSpacing/>
        <w:jc w:val="left"/>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（三）改进建议。</w:t>
      </w:r>
    </w:p>
    <w:p>
      <w:pPr>
        <w:spacing w:line="580" w:lineRule="exact"/>
        <w:ind w:firstLine="640" w:firstLineChars="200"/>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1、细化预算编制工作，进一步加强内设机构的预算管理意识，严格按照预算编制的相关制度和要求进行预算编制。</w:t>
      </w:r>
    </w:p>
    <w:p>
      <w:pPr>
        <w:spacing w:line="580" w:lineRule="exact"/>
        <w:ind w:firstLine="640" w:firstLineChars="200"/>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line="600" w:lineRule="exact"/>
        <w:ind w:firstLine="640" w:firstLineChars="200"/>
        <w:outlineLvl w:val="9"/>
        <w:rPr>
          <w:rFonts w:ascii="Times New Roman" w:hAnsi="Times New Roman" w:eastAsia="仿宋_GB2312" w:cs="宋体"/>
          <w:color w:val="000000"/>
          <w:kern w:val="0"/>
          <w:sz w:val="32"/>
          <w:szCs w:val="32"/>
          <w:highlight w:val="none"/>
          <w:shd w:val="clear" w:color="auto" w:fill="FFFFFF"/>
        </w:rPr>
      </w:pPr>
      <w:r>
        <w:rPr>
          <w:rFonts w:ascii="Times New Roman" w:hAnsi="Times New Roman" w:eastAsia="仿宋_GB2312" w:cs="宋体"/>
          <w:color w:val="000000"/>
          <w:kern w:val="0"/>
          <w:sz w:val="32"/>
          <w:szCs w:val="32"/>
          <w:highlight w:val="none"/>
          <w:shd w:val="clear" w:color="auto" w:fill="FFFFFF"/>
        </w:rPr>
        <w:t>3.按照财政支出绩效管理的要求，建立科学的财政资金效益考评体系，牢固树立行政成本意识，不断提高财政资金使用管理的水平和效益。</w:t>
      </w: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p>
      <w:pPr>
        <w:pStyle w:val="6"/>
        <w:spacing w:before="93"/>
        <w:outlineLvl w:val="9"/>
        <w:rPr>
          <w:rFonts w:ascii="Times New Roman" w:hAnsi="Times New Roman" w:eastAsia="黑体"/>
          <w:sz w:val="32"/>
          <w:szCs w:val="32"/>
          <w:highlight w:val="none"/>
        </w:rPr>
      </w:pPr>
    </w:p>
    <w:bookmarkEnd w:id="151"/>
    <w:p>
      <w:pPr>
        <w:spacing w:line="600" w:lineRule="exact"/>
        <w:jc w:val="left"/>
        <w:outlineLvl w:val="1"/>
        <w:rPr>
          <w:rFonts w:hint="default" w:eastAsia="黑体" w:cs="黑体"/>
          <w:color w:val="auto"/>
          <w:sz w:val="32"/>
          <w:szCs w:val="32"/>
          <w:highlight w:val="none"/>
          <w:lang w:val="en-US" w:eastAsia="zh-CN"/>
        </w:rPr>
      </w:pPr>
      <w:bookmarkStart w:id="184" w:name="_Toc7328"/>
      <w:bookmarkStart w:id="185" w:name="_Toc16877"/>
      <w:bookmarkStart w:id="186" w:name="_Toc5141"/>
      <w:bookmarkStart w:id="187" w:name="_Toc6028"/>
      <w:bookmarkStart w:id="188" w:name="_Toc16566"/>
      <w:r>
        <w:rPr>
          <w:rFonts w:hint="eastAsia" w:eastAsia="黑体" w:cs="黑体"/>
          <w:color w:val="auto"/>
          <w:sz w:val="32"/>
          <w:szCs w:val="32"/>
          <w:highlight w:val="none"/>
          <w:lang w:val="en-US" w:eastAsia="zh-CN"/>
        </w:rPr>
        <w:t>附件2</w:t>
      </w:r>
      <w:bookmarkEnd w:id="184"/>
    </w:p>
    <w:tbl>
      <w:tblPr>
        <w:tblStyle w:val="14"/>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30"/>
        <w:gridCol w:w="1020"/>
        <w:gridCol w:w="1065"/>
        <w:gridCol w:w="540"/>
        <w:gridCol w:w="585"/>
        <w:gridCol w:w="585"/>
        <w:gridCol w:w="900"/>
        <w:gridCol w:w="1080"/>
        <w:gridCol w:w="70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项目名称</w:t>
            </w:r>
          </w:p>
        </w:tc>
        <w:tc>
          <w:tcPr>
            <w:tcW w:w="73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51162323T000008688921-牟家镇场镇农村人居环境整治经费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主管部门</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邻水县牟家镇人民政府部门</w:t>
            </w:r>
          </w:p>
        </w:tc>
        <w:tc>
          <w:tcPr>
            <w:tcW w:w="90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1.项目年度目标完成情况</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项目年度目标</w:t>
            </w:r>
          </w:p>
        </w:tc>
        <w:tc>
          <w:tcPr>
            <w:tcW w:w="3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全面开展农村人居环境集中整治，贯彻习近平总书记关于改善农村人居环境的重要指示精神，改善农村人居环境，建设美丽宜居乡村。</w:t>
            </w:r>
          </w:p>
        </w:tc>
        <w:tc>
          <w:tcPr>
            <w:tcW w:w="3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以农村垃圾、污水治理和村容村貌提升为主攻方向，建立健全了农村人居环境治理长效机制，不断巩固和提升了农村人居环境质量，助力乡村振兴。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2.项目实施内容及过程概述</w:t>
            </w:r>
          </w:p>
        </w:tc>
        <w:tc>
          <w:tcPr>
            <w:tcW w:w="73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年初预算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调整后预算数</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14.00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14.00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14.00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14.00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二级指标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三级指标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产出指标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数量指标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生活垃圾治理全域覆盖</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个村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12</w:t>
            </w:r>
            <w:r>
              <w:rPr>
                <w:rFonts w:hint="default" w:ascii="宋体" w:hAnsi="宋体" w:eastAsia="宋体" w:cs="宋体"/>
                <w:i w:val="0"/>
                <w:iCs w:val="0"/>
                <w:color w:val="000000"/>
                <w:kern w:val="0"/>
                <w:sz w:val="16"/>
                <w:szCs w:val="16"/>
                <w:u w:val="none"/>
                <w:lang w:val="en-US" w:eastAsia="zh-CN" w:bidi="ar"/>
              </w:rPr>
              <w:t>个村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全年垃圾清运</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300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320次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质量指标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厕所污水治理和资源化利用率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85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时效指标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任务完成时间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东文宋体" w:hAnsi="东文宋体" w:eastAsia="东文宋体" w:cs="东文宋体"/>
                <w:i w:val="0"/>
                <w:iCs w:val="0"/>
                <w:color w:val="000000"/>
                <w:sz w:val="16"/>
                <w:szCs w:val="16"/>
                <w:u w:val="none"/>
              </w:rPr>
            </w:pPr>
            <w:r>
              <w:rPr>
                <w:rFonts w:hint="default" w:ascii="东文宋体" w:hAnsi="东文宋体" w:eastAsia="东文宋体" w:cs="东文宋体"/>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改善农村人居环境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改善农村人居环境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群众满意度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群众满意度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95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0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评价结论</w:t>
            </w:r>
          </w:p>
        </w:tc>
        <w:tc>
          <w:tcPr>
            <w:tcW w:w="8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镇根据国家及省、市、县农村人居环境整治工作要求，建立完善了农村生活垃圾收集、转运和处置体系，推进了农村生活垃圾分类减量，加强了乡镇生活垃圾转运站运行管理，确保了农村生活垃圾治理常态化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存在问题</w:t>
            </w:r>
          </w:p>
        </w:tc>
        <w:tc>
          <w:tcPr>
            <w:tcW w:w="8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改进措施</w:t>
            </w:r>
          </w:p>
        </w:tc>
        <w:tc>
          <w:tcPr>
            <w:tcW w:w="8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49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项目名称</w:t>
            </w:r>
          </w:p>
        </w:tc>
        <w:tc>
          <w:tcPr>
            <w:tcW w:w="73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51162323T000009572976-流出耕地整改和恢复补充工作经费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主管部门</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邻水县牟家镇人民政府部门</w:t>
            </w:r>
          </w:p>
        </w:tc>
        <w:tc>
          <w:tcPr>
            <w:tcW w:w="90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1.项目年度目标完成情况</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项目年度目标</w:t>
            </w:r>
          </w:p>
        </w:tc>
        <w:tc>
          <w:tcPr>
            <w:tcW w:w="3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切实加强耕地保护和用途管制，严格落实粮食安全主体责任，坚决遏制耕地“非农化”、防止耕地“非粮化”</w:t>
            </w:r>
            <w:r>
              <w:rPr>
                <w:rFonts w:hint="eastAsia" w:ascii="宋体" w:hAnsi="宋体" w:cs="宋体"/>
                <w:i w:val="0"/>
                <w:iCs w:val="0"/>
                <w:color w:val="000000"/>
                <w:kern w:val="0"/>
                <w:sz w:val="16"/>
                <w:szCs w:val="16"/>
                <w:u w:val="none"/>
                <w:lang w:val="en-US" w:eastAsia="zh-CN" w:bidi="ar"/>
              </w:rPr>
              <w:t>。</w:t>
            </w:r>
          </w:p>
        </w:tc>
        <w:tc>
          <w:tcPr>
            <w:tcW w:w="3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落实了耕地保护制度，牢牢守住了耕地红线和粮食安全底线，确保了我县耕地、永久基本农田和粮食生产功能区数量不减少，质量有提高，布局更优化。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2.项目实施内容及过程概述</w:t>
            </w:r>
          </w:p>
        </w:tc>
        <w:tc>
          <w:tcPr>
            <w:tcW w:w="73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年初预算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调整后预算数</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30</w:t>
            </w:r>
            <w:r>
              <w:rPr>
                <w:rFonts w:hint="default" w:ascii="宋体" w:hAnsi="宋体" w:eastAsia="宋体" w:cs="宋体"/>
                <w:i w:val="0"/>
                <w:iCs w:val="0"/>
                <w:color w:val="000000"/>
                <w:kern w:val="0"/>
                <w:sz w:val="16"/>
                <w:szCs w:val="16"/>
                <w:u w:val="none"/>
                <w:lang w:val="en-US" w:eastAsia="zh-CN" w:bidi="ar"/>
              </w:rPr>
              <w:t>.00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30</w:t>
            </w:r>
            <w:r>
              <w:rPr>
                <w:rFonts w:hint="default" w:ascii="宋体" w:hAnsi="宋体" w:eastAsia="宋体" w:cs="宋体"/>
                <w:i w:val="0"/>
                <w:iCs w:val="0"/>
                <w:color w:val="000000"/>
                <w:kern w:val="0"/>
                <w:sz w:val="16"/>
                <w:szCs w:val="16"/>
                <w:u w:val="none"/>
                <w:lang w:val="en-US" w:eastAsia="zh-CN" w:bidi="ar"/>
              </w:rPr>
              <w:t>.00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30</w:t>
            </w:r>
            <w:r>
              <w:rPr>
                <w:rFonts w:hint="default" w:ascii="宋体" w:hAnsi="宋体" w:eastAsia="宋体" w:cs="宋体"/>
                <w:i w:val="0"/>
                <w:iCs w:val="0"/>
                <w:color w:val="000000"/>
                <w:kern w:val="0"/>
                <w:sz w:val="16"/>
                <w:szCs w:val="16"/>
                <w:u w:val="none"/>
                <w:lang w:val="en-US" w:eastAsia="zh-CN" w:bidi="ar"/>
              </w:rPr>
              <w:t>.00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30</w:t>
            </w:r>
            <w:r>
              <w:rPr>
                <w:rFonts w:hint="default" w:ascii="宋体" w:hAnsi="宋体" w:eastAsia="宋体" w:cs="宋体"/>
                <w:i w:val="0"/>
                <w:iCs w:val="0"/>
                <w:color w:val="000000"/>
                <w:kern w:val="0"/>
                <w:sz w:val="16"/>
                <w:szCs w:val="16"/>
                <w:u w:val="none"/>
                <w:lang w:val="en-US" w:eastAsia="zh-CN" w:bidi="ar"/>
              </w:rPr>
              <w:t>.00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二级指标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三级指标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数量指标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生活垃圾治理全域覆盖</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个村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12</w:t>
            </w:r>
            <w:r>
              <w:rPr>
                <w:rFonts w:hint="default" w:ascii="宋体" w:hAnsi="宋体" w:eastAsia="宋体" w:cs="宋体"/>
                <w:i w:val="0"/>
                <w:iCs w:val="0"/>
                <w:color w:val="000000"/>
                <w:kern w:val="0"/>
                <w:sz w:val="16"/>
                <w:szCs w:val="16"/>
                <w:u w:val="none"/>
                <w:lang w:val="en-US" w:eastAsia="zh-CN" w:bidi="ar"/>
              </w:rPr>
              <w:t>个村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质量指标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流出耕地恢复质量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2"/>
                <w:szCs w:val="12"/>
                <w:u w:val="none"/>
                <w:lang w:val="en-US" w:eastAsia="zh-CN" w:bidi="ar"/>
              </w:rPr>
              <w:t>项目通过验收，质量合格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成本指标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项目成本</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东文宋体" w:hAnsi="东文宋体" w:eastAsia="东文宋体" w:cs="东文宋体"/>
                <w:i w:val="0"/>
                <w:iCs w:val="0"/>
                <w:color w:val="000000"/>
                <w:sz w:val="16"/>
                <w:szCs w:val="16"/>
                <w:u w:val="none"/>
              </w:rPr>
            </w:pPr>
            <w:r>
              <w:rPr>
                <w:rFonts w:hint="default" w:ascii="东文宋体" w:hAnsi="东文宋体" w:eastAsia="东文宋体" w:cs="东文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30万元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牢牢守住了耕地红线和粮食安全底线</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2"/>
                <w:szCs w:val="12"/>
                <w:u w:val="none"/>
                <w:lang w:val="en-US" w:eastAsia="zh-CN" w:bidi="ar"/>
              </w:rPr>
              <w:t>牢牢守住了耕地红线和粮食安全底线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群众满意度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群众满意度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95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评价结论</w:t>
            </w:r>
          </w:p>
        </w:tc>
        <w:tc>
          <w:tcPr>
            <w:tcW w:w="8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项目的实施完成了流出耕地整改和恢复补充工作任务，切实加强了耕地保护和用途管制，严格落实了粮食安全主体责任，产生了较好的社会效益、经济效益和环境效益。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存在问题</w:t>
            </w:r>
          </w:p>
        </w:tc>
        <w:tc>
          <w:tcPr>
            <w:tcW w:w="8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改进措施</w:t>
            </w:r>
          </w:p>
        </w:tc>
        <w:tc>
          <w:tcPr>
            <w:tcW w:w="8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bl>
    <w:p>
      <w:pPr>
        <w:pStyle w:val="2"/>
        <w:rPr>
          <w:rFonts w:hint="eastAsia"/>
          <w:lang w:val="en-US" w:eastAsia="zh-CN"/>
        </w:rPr>
      </w:pPr>
    </w:p>
    <w:p>
      <w:pPr>
        <w:pStyle w:val="2"/>
        <w:rPr>
          <w:rFonts w:hint="eastAsia"/>
          <w:lang w:eastAsia="zh-CN"/>
        </w:rPr>
      </w:pPr>
    </w:p>
    <w:tbl>
      <w:tblPr>
        <w:tblStyle w:val="14"/>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30"/>
        <w:gridCol w:w="1020"/>
        <w:gridCol w:w="1065"/>
        <w:gridCol w:w="540"/>
        <w:gridCol w:w="585"/>
        <w:gridCol w:w="585"/>
        <w:gridCol w:w="900"/>
        <w:gridCol w:w="1080"/>
        <w:gridCol w:w="70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项目名称</w:t>
            </w:r>
          </w:p>
        </w:tc>
        <w:tc>
          <w:tcPr>
            <w:tcW w:w="73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51162323T000009701464-疫情防控工作经费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主管部门</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邻水县牟家镇人民政府部门</w:t>
            </w:r>
          </w:p>
        </w:tc>
        <w:tc>
          <w:tcPr>
            <w:tcW w:w="90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项目基本情况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1.项目年度目标完成情况</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项目年度目标</w:t>
            </w:r>
          </w:p>
        </w:tc>
        <w:tc>
          <w:tcPr>
            <w:tcW w:w="3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齐抓共管疫情防控工作机制，坚持依法防控，坚持群防群控，提高认识、高度重视</w:t>
            </w:r>
          </w:p>
        </w:tc>
        <w:tc>
          <w:tcPr>
            <w:tcW w:w="3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全面完成本辖区内的疫情防控工作，做到了零疫情感染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2.项目实施内容及过程概述</w:t>
            </w:r>
          </w:p>
        </w:tc>
        <w:tc>
          <w:tcPr>
            <w:tcW w:w="73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预算执行情况（10分）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年初预算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调整后预算数</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5.73</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5.73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5.73</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5.73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绩效指标（90分）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二级指标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三级指标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数量指标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防疫</w:t>
            </w:r>
            <w:r>
              <w:rPr>
                <w:rFonts w:hint="default" w:ascii="宋体" w:hAnsi="宋体" w:eastAsia="宋体" w:cs="宋体"/>
                <w:i w:val="0"/>
                <w:iCs w:val="0"/>
                <w:color w:val="000000"/>
                <w:kern w:val="0"/>
                <w:sz w:val="16"/>
                <w:szCs w:val="16"/>
                <w:u w:val="none"/>
                <w:lang w:val="en-US" w:eastAsia="zh-CN" w:bidi="ar"/>
              </w:rPr>
              <w:t>全域覆盖</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个村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12</w:t>
            </w:r>
            <w:r>
              <w:rPr>
                <w:rFonts w:hint="default" w:ascii="宋体" w:hAnsi="宋体" w:eastAsia="宋体" w:cs="宋体"/>
                <w:i w:val="0"/>
                <w:iCs w:val="0"/>
                <w:color w:val="000000"/>
                <w:kern w:val="0"/>
                <w:sz w:val="16"/>
                <w:szCs w:val="16"/>
                <w:u w:val="none"/>
                <w:lang w:val="en-US" w:eastAsia="zh-CN" w:bidi="ar"/>
              </w:rPr>
              <w:t>个村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质量指标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辖区感染率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东文宋体" w:hAnsi="东文宋体" w:eastAsia="东文宋体" w:cs="东文宋体"/>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r>
              <w:rPr>
                <w:rFonts w:hint="default"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时效指标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任务完成时间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东文宋体" w:hAnsi="东文宋体" w:eastAsia="东文宋体" w:cs="东文宋体"/>
                <w:i w:val="0"/>
                <w:iCs w:val="0"/>
                <w:color w:val="000000"/>
                <w:sz w:val="16"/>
                <w:szCs w:val="16"/>
                <w:u w:val="none"/>
              </w:rPr>
            </w:pPr>
            <w:r>
              <w:rPr>
                <w:rFonts w:hint="default" w:ascii="东文宋体" w:hAnsi="东文宋体" w:eastAsia="东文宋体" w:cs="东文宋体"/>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维护隔离点阵地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sz w:val="16"/>
                <w:szCs w:val="16"/>
                <w:u w:val="none"/>
                <w:lang w:val="en-US" w:eastAsia="zh-CN"/>
              </w:rPr>
              <w:t>维护隔离点阵地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群众满意度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群众满意度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95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9</w:t>
            </w:r>
            <w:r>
              <w:rPr>
                <w:rFonts w:hint="eastAsia" w:ascii="宋体" w:hAnsi="宋体" w:cs="宋体"/>
                <w:i w:val="0"/>
                <w:iCs w:val="0"/>
                <w:color w:val="000000"/>
                <w:kern w:val="0"/>
                <w:sz w:val="16"/>
                <w:szCs w:val="16"/>
                <w:u w:val="none"/>
                <w:lang w:val="en-US" w:eastAsia="zh-CN" w:bidi="ar"/>
              </w:rPr>
              <w:t>5</w:t>
            </w:r>
            <w:r>
              <w:rPr>
                <w:rFonts w:hint="default" w:ascii="宋体" w:hAnsi="宋体" w:eastAsia="宋体" w:cs="宋体"/>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评价结论</w:t>
            </w:r>
          </w:p>
        </w:tc>
        <w:tc>
          <w:tcPr>
            <w:tcW w:w="8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本镇根据国家及省、市、县农村人居环境整治工作要求，坚决有力地落实新冠感染各项疫情防控措施，有效开展新冠感染防扩散工作。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存在问题</w:t>
            </w:r>
          </w:p>
        </w:tc>
        <w:tc>
          <w:tcPr>
            <w:tcW w:w="8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改进措施</w:t>
            </w:r>
          </w:p>
        </w:tc>
        <w:tc>
          <w:tcPr>
            <w:tcW w:w="8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bl>
    <w:p>
      <w:pPr>
        <w:spacing w:line="600" w:lineRule="exact"/>
        <w:jc w:val="center"/>
        <w:outlineLvl w:val="0"/>
        <w:rPr>
          <w:rFonts w:ascii="Times New Roman" w:hAnsi="Times New Roman" w:eastAsia="黑体" w:cs="Times New Roman"/>
          <w:color w:val="000000"/>
          <w:sz w:val="44"/>
          <w:szCs w:val="44"/>
          <w:highlight w:val="none"/>
        </w:rPr>
      </w:pPr>
    </w:p>
    <w:p>
      <w:pPr>
        <w:pStyle w:val="2"/>
        <w:rPr>
          <w:rFonts w:ascii="Times New Roman" w:hAnsi="Times New Roman" w:eastAsia="黑体" w:cs="Times New Roman"/>
          <w:color w:val="000000"/>
          <w:sz w:val="44"/>
          <w:szCs w:val="44"/>
          <w:highlight w:val="none"/>
        </w:rPr>
      </w:pPr>
    </w:p>
    <w:p/>
    <w:tbl>
      <w:tblPr>
        <w:tblStyle w:val="14"/>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8"/>
        <w:gridCol w:w="1202"/>
        <w:gridCol w:w="1001"/>
        <w:gridCol w:w="1044"/>
        <w:gridCol w:w="534"/>
        <w:gridCol w:w="577"/>
        <w:gridCol w:w="756"/>
        <w:gridCol w:w="889"/>
        <w:gridCol w:w="1055"/>
        <w:gridCol w:w="692"/>
        <w:gridCol w:w="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51162323T000009776093-牟家镇金凤村人大代表联络站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主管部门</w:t>
            </w:r>
          </w:p>
        </w:tc>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邻水县牟家镇人民政府部门</w:t>
            </w:r>
          </w:p>
        </w:tc>
        <w:tc>
          <w:tcPr>
            <w:tcW w:w="889"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项目基本情况</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1.项目年度目标完成情况</w:t>
            </w:r>
          </w:p>
        </w:tc>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建立牟家镇金凤村人大代表联络站</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进一步提升了金凤村人大工作环境，增强了履职能力，充分发挥了人大监督职能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预算执行情况（10分）</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年度预算数（万元）</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年初预算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调整后预算数</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预算执行数</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权重</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得分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总额</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0.18</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其中：财政资金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r>
              <w:rPr>
                <w:rFonts w:hint="default" w:ascii="宋体" w:hAnsi="宋体" w:eastAsia="宋体" w:cs="宋体"/>
                <w:i w:val="0"/>
                <w:iCs w:val="0"/>
                <w:color w:val="000000"/>
                <w:kern w:val="0"/>
                <w:sz w:val="16"/>
                <w:szCs w:val="16"/>
                <w:u w:val="none"/>
                <w:lang w:val="en-US" w:eastAsia="zh-CN" w:bidi="ar"/>
              </w:rPr>
              <w:t>.00</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r>
              <w:rPr>
                <w:rFonts w:hint="default" w:ascii="宋体" w:hAnsi="宋体" w:eastAsia="宋体" w:cs="宋体"/>
                <w:i w:val="0"/>
                <w:iCs w:val="0"/>
                <w:color w:val="000000"/>
                <w:kern w:val="0"/>
                <w:sz w:val="16"/>
                <w:szCs w:val="16"/>
                <w:u w:val="none"/>
                <w:lang w:val="en-US" w:eastAsia="zh-CN" w:bidi="ar"/>
              </w:rPr>
              <w:t>.00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财政专户管理资金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单位资金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0.18</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0.00%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其他资金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w:t>
            </w: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绩效指标（90分）</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一级指标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二级指标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三级指标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指标性质</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度量单位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完成值</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权重</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得分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产出指标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数量指标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6"/>
                <w:szCs w:val="16"/>
                <w:u w:val="none"/>
                <w:lang w:val="en-US" w:eastAsia="zh-CN" w:bidi="ar"/>
              </w:rPr>
              <w:t>政府采购率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6"/>
                <w:szCs w:val="16"/>
                <w:u w:val="none"/>
                <w:lang w:val="en-US" w:eastAsia="zh-CN" w:bidi="ar"/>
              </w:rPr>
              <w:t>购置设备数量</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台（套）</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质量指标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6"/>
                <w:szCs w:val="16"/>
                <w:u w:val="none"/>
                <w:lang w:val="en-US" w:eastAsia="zh-CN" w:bidi="ar"/>
              </w:rPr>
              <w:t>设备质量合格率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6"/>
                <w:szCs w:val="16"/>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6"/>
                <w:szCs w:val="16"/>
                <w:u w:val="none"/>
                <w:lang w:val="en-US" w:eastAsia="zh-CN" w:bidi="ar"/>
              </w:rPr>
              <w:t>设备故障率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6"/>
                <w:szCs w:val="16"/>
                <w:u w:val="none"/>
                <w:lang w:val="en-US" w:eastAsia="zh-CN" w:bidi="ar"/>
              </w:rPr>
              <w:t>安装工程验收合格率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东文宋体" w:hAnsi="东文宋体" w:eastAsia="东文宋体" w:cs="东文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效益指标</w:t>
            </w:r>
          </w:p>
        </w:tc>
        <w:tc>
          <w:tcPr>
            <w:tcW w:w="10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社会效益指标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6"/>
                <w:szCs w:val="16"/>
                <w:u w:val="none"/>
                <w:lang w:val="en-US" w:eastAsia="zh-CN" w:bidi="ar"/>
              </w:rPr>
              <w:t>设备利用率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6"/>
                <w:szCs w:val="16"/>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p>
        </w:tc>
        <w:tc>
          <w:tcPr>
            <w:tcW w:w="100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6"/>
                <w:szCs w:val="16"/>
                <w:u w:val="none"/>
                <w:lang w:val="en-US" w:eastAsia="zh-CN" w:bidi="ar"/>
              </w:rPr>
              <w:t>设备使用年限</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年</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满意度指标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群众满意度</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使用人员满意度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合计</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90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评价结论</w:t>
            </w:r>
          </w:p>
        </w:tc>
        <w:tc>
          <w:tcPr>
            <w:tcW w:w="8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进一步改善了金凤村人大工作环境，增强了履职能力，充分发挥了人大监督职能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存在问题</w:t>
            </w:r>
          </w:p>
        </w:tc>
        <w:tc>
          <w:tcPr>
            <w:tcW w:w="8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改进措施</w:t>
            </w:r>
          </w:p>
        </w:tc>
        <w:tc>
          <w:tcPr>
            <w:tcW w:w="8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项目名称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51162323T000009776263-牟家镇建立金凤村人大代表联络站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主管部门</w:t>
            </w:r>
          </w:p>
        </w:tc>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邻水县牟家镇人民政府部门</w:t>
            </w:r>
          </w:p>
        </w:tc>
        <w:tc>
          <w:tcPr>
            <w:tcW w:w="889"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项目基本情况</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1.项目年度目标完成情况</w:t>
            </w:r>
          </w:p>
        </w:tc>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项目年度目标</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购买金凤村人大代表联络站办公用空调</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进一步提升了金凤村人大工作环境，增强了履职能力，充分发挥了人大监督职能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2.项目实施内容及过程概述</w:t>
            </w:r>
          </w:p>
        </w:tc>
        <w:tc>
          <w:tcPr>
            <w:tcW w:w="73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预算执行情况（10分）</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年度预算数（万元）</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年初预算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调整后预算数</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预算执行数</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预算执行率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权重</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得分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总额</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0.68</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rPr>
            </w:pPr>
            <w:r>
              <w:rPr>
                <w:rFonts w:hint="default" w:ascii="宋体" w:hAnsi="宋体" w:eastAsia="宋体" w:cs="宋体"/>
                <w:i w:val="0"/>
                <w:iCs w:val="0"/>
                <w:color w:val="000000"/>
                <w:kern w:val="0"/>
                <w:sz w:val="18"/>
                <w:szCs w:val="18"/>
                <w:u w:val="none"/>
                <w:lang w:val="en-US" w:eastAsia="zh-CN" w:bidi="ar"/>
              </w:rPr>
              <w:t>0.58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84.85%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其中：财政资金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0.00</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财政专户管理资金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0.00</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单位资金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lang w:val="en-US" w:eastAsia="zh-CN"/>
              </w:rPr>
            </w:pPr>
            <w:r>
              <w:rPr>
                <w:rFonts w:hint="default" w:ascii="宋体" w:hAnsi="宋体" w:eastAsia="宋体" w:cs="宋体"/>
                <w:i w:val="0"/>
                <w:iCs w:val="0"/>
                <w:color w:val="000000"/>
                <w:kern w:val="0"/>
                <w:sz w:val="18"/>
                <w:szCs w:val="18"/>
                <w:u w:val="none"/>
                <w:lang w:val="en-US" w:eastAsia="zh-CN" w:bidi="ar"/>
              </w:rPr>
              <w:t>0.68</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0.58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84.85%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其他资金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绩效指标（90分）</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一级指标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二级指标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三级指标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指标性质</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度量单位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完成值</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权重</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得分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产出指标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数量指标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6"/>
                <w:szCs w:val="16"/>
                <w:u w:val="none"/>
                <w:lang w:val="en-US" w:eastAsia="zh-CN" w:bidi="ar"/>
              </w:rPr>
              <w:t>购置设备数量</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5"/>
                <w:szCs w:val="15"/>
                <w:u w:val="none"/>
              </w:rPr>
            </w:pPr>
            <w:r>
              <w:rPr>
                <w:rFonts w:hint="default" w:ascii="宋体" w:hAnsi="宋体" w:eastAsia="宋体" w:cs="宋体"/>
                <w:i w:val="0"/>
                <w:iCs w:val="0"/>
                <w:color w:val="000000"/>
                <w:kern w:val="0"/>
                <w:sz w:val="16"/>
                <w:szCs w:val="16"/>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6"/>
                <w:szCs w:val="16"/>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6"/>
                <w:szCs w:val="16"/>
                <w:u w:val="none"/>
                <w:lang w:val="en-US" w:eastAsia="zh-CN" w:bidi="ar"/>
              </w:rPr>
              <w:t>台（套）</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5"/>
                <w:szCs w:val="15"/>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6"/>
                <w:szCs w:val="16"/>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质量指标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3"/>
                <w:szCs w:val="13"/>
                <w:u w:val="none"/>
                <w:lang w:val="en-US" w:eastAsia="zh-CN" w:bidi="ar"/>
              </w:rPr>
            </w:pPr>
            <w:r>
              <w:rPr>
                <w:rFonts w:hint="default" w:ascii="宋体" w:hAnsi="宋体" w:eastAsia="宋体" w:cs="宋体"/>
                <w:i w:val="0"/>
                <w:iCs w:val="0"/>
                <w:color w:val="000000"/>
                <w:kern w:val="0"/>
                <w:sz w:val="16"/>
                <w:szCs w:val="16"/>
                <w:u w:val="none"/>
                <w:lang w:val="en-US" w:eastAsia="zh-CN" w:bidi="ar"/>
              </w:rPr>
              <w:t>设备故障率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6"/>
                <w:szCs w:val="16"/>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6"/>
                <w:szCs w:val="16"/>
                <w:u w:val="none"/>
                <w:lang w:val="en-US" w:eastAsia="zh-CN" w:bidi="ar"/>
              </w:rPr>
              <w:t>安装工程验收合格率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6"/>
                <w:szCs w:val="16"/>
                <w:u w:val="none"/>
                <w:lang w:val="en-US" w:eastAsia="zh-CN" w:bidi="ar"/>
              </w:rPr>
              <w:t>设备质量合格率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东文宋体" w:hAnsi="东文宋体" w:eastAsia="东文宋体" w:cs="东文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效益指标</w:t>
            </w:r>
          </w:p>
        </w:tc>
        <w:tc>
          <w:tcPr>
            <w:tcW w:w="10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社会效益指标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6"/>
                <w:szCs w:val="16"/>
                <w:u w:val="none"/>
                <w:lang w:val="en-US" w:eastAsia="zh-CN" w:bidi="ar"/>
              </w:rPr>
              <w:t>设备利用率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6"/>
                <w:szCs w:val="16"/>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8"/>
                <w:szCs w:val="18"/>
                <w:u w:val="none"/>
                <w:lang w:val="en-US" w:eastAsia="zh-CN"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p>
        </w:tc>
        <w:tc>
          <w:tcPr>
            <w:tcW w:w="100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6"/>
                <w:szCs w:val="16"/>
                <w:u w:val="none"/>
                <w:lang w:val="en-US" w:eastAsia="zh-CN" w:bidi="ar"/>
              </w:rPr>
              <w:t>设备使用年限</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年</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eastAsia" w:ascii="宋体" w:hAnsi="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2</w:t>
            </w:r>
            <w:r>
              <w:rPr>
                <w:rFonts w:hint="eastAsia" w:ascii="宋体" w:hAnsi="宋体" w:eastAsia="宋体" w:cs="宋体"/>
                <w:i w:val="0"/>
                <w:iCs w:val="0"/>
                <w:color w:val="000000"/>
                <w:sz w:val="16"/>
                <w:szCs w:val="16"/>
                <w:u w:val="no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满意度指标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群众满意度</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使用人员满意度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8"/>
                <w:szCs w:val="18"/>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合计</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90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评价结论</w:t>
            </w:r>
          </w:p>
        </w:tc>
        <w:tc>
          <w:tcPr>
            <w:tcW w:w="8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进一步改善了金凤村人大工作环境，增强了履职能力，充分发挥了人大监督职能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存在问题</w:t>
            </w:r>
          </w:p>
        </w:tc>
        <w:tc>
          <w:tcPr>
            <w:tcW w:w="8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6"/>
                <w:szCs w:val="16"/>
                <w:u w:val="none"/>
              </w:rPr>
            </w:pPr>
            <w:r>
              <w:rPr>
                <w:rFonts w:hint="default" w:ascii="宋体" w:hAnsi="宋体" w:eastAsia="宋体" w:cs="宋体"/>
                <w:i w:val="0"/>
                <w:iCs w:val="0"/>
                <w:color w:val="000000"/>
                <w:kern w:val="0"/>
                <w:sz w:val="16"/>
                <w:szCs w:val="16"/>
                <w:u w:val="none"/>
                <w:lang w:val="en-US" w:eastAsia="zh-CN" w:bidi="ar"/>
              </w:rPr>
              <w:t>改进措施</w:t>
            </w:r>
          </w:p>
        </w:tc>
        <w:tc>
          <w:tcPr>
            <w:tcW w:w="85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7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bl>
    <w:p>
      <w:pPr>
        <w:spacing w:line="600" w:lineRule="exact"/>
        <w:jc w:val="both"/>
        <w:outlineLvl w:val="0"/>
        <w:rPr>
          <w:rFonts w:ascii="Times New Roman" w:hAnsi="Times New Roman" w:eastAsia="黑体" w:cs="Times New Roman"/>
          <w:color w:val="000000"/>
          <w:sz w:val="44"/>
          <w:szCs w:val="44"/>
          <w:highlight w:val="none"/>
        </w:rPr>
      </w:pPr>
    </w:p>
    <w:p>
      <w:pPr>
        <w:spacing w:line="600" w:lineRule="exact"/>
        <w:jc w:val="center"/>
        <w:outlineLvl w:val="0"/>
        <w:rPr>
          <w:rFonts w:ascii="Times New Roman" w:hAnsi="Times New Roman" w:eastAsia="黑体" w:cs="Times New Roman"/>
          <w:b w:val="0"/>
          <w:bCs/>
          <w:kern w:val="44"/>
          <w:sz w:val="44"/>
          <w:szCs w:val="44"/>
          <w:highlight w:val="none"/>
        </w:rPr>
      </w:pPr>
      <w:bookmarkStart w:id="189" w:name="_Toc19720"/>
      <w:r>
        <w:rPr>
          <w:rFonts w:ascii="Times New Roman" w:hAnsi="Times New Roman" w:eastAsia="黑体" w:cs="Times New Roman"/>
          <w:color w:val="000000"/>
          <w:sz w:val="44"/>
          <w:szCs w:val="44"/>
          <w:highlight w:val="none"/>
        </w:rPr>
        <w:t>第</w:t>
      </w:r>
      <w:r>
        <w:rPr>
          <w:rFonts w:ascii="Times New Roman" w:hAnsi="Times New Roman" w:eastAsia="黑体" w:cs="Times New Roman"/>
          <w:b w:val="0"/>
          <w:bCs/>
          <w:kern w:val="44"/>
          <w:sz w:val="44"/>
          <w:szCs w:val="44"/>
          <w:highlight w:val="none"/>
        </w:rPr>
        <w:t>五部分 附表</w:t>
      </w:r>
      <w:bookmarkEnd w:id="185"/>
      <w:bookmarkEnd w:id="186"/>
      <w:bookmarkEnd w:id="187"/>
      <w:bookmarkEnd w:id="188"/>
      <w:bookmarkEnd w:id="189"/>
      <w:bookmarkStart w:id="190" w:name="_Toc15396619"/>
    </w:p>
    <w:p>
      <w:pPr>
        <w:pStyle w:val="2"/>
      </w:pPr>
    </w:p>
    <w:bookmarkEnd w:id="190"/>
    <w:p>
      <w:pPr>
        <w:pStyle w:val="4"/>
        <w:widowControl/>
        <w:rPr>
          <w:rFonts w:hint="eastAsia" w:ascii="仿宋" w:hAnsi="仿宋" w:eastAsia="仿宋" w:cs="仿宋"/>
          <w:lang w:val="en-US"/>
        </w:rPr>
      </w:pPr>
      <w:bookmarkStart w:id="191" w:name="_Toc12972"/>
      <w:r>
        <w:rPr>
          <w:rFonts w:hint="eastAsia" w:ascii="仿宋" w:hAnsi="仿宋" w:eastAsia="仿宋" w:cs="仿宋"/>
          <w:b w:val="0"/>
          <w:bCs/>
          <w:lang w:eastAsia="zh-CN"/>
        </w:rPr>
        <w:t>一、收</w:t>
      </w:r>
      <w:r>
        <w:rPr>
          <w:rFonts w:hint="eastAsia" w:ascii="仿宋" w:hAnsi="仿宋" w:eastAsia="仿宋" w:cs="仿宋"/>
          <w:b w:val="0"/>
          <w:bCs w:val="0"/>
          <w:kern w:val="2"/>
          <w:sz w:val="32"/>
          <w:szCs w:val="32"/>
          <w:lang w:eastAsia="zh-CN"/>
        </w:rPr>
        <w:t>入支出决算总表</w:t>
      </w:r>
      <w:bookmarkEnd w:id="191"/>
    </w:p>
    <w:p>
      <w:pPr>
        <w:pStyle w:val="4"/>
        <w:widowControl/>
        <w:rPr>
          <w:rFonts w:hint="eastAsia" w:ascii="仿宋" w:hAnsi="仿宋" w:eastAsia="仿宋" w:cs="仿宋"/>
          <w:lang w:val="en-US"/>
        </w:rPr>
      </w:pPr>
      <w:bookmarkStart w:id="192" w:name="_Toc15396620"/>
      <w:bookmarkStart w:id="193" w:name="_Toc14746"/>
      <w:r>
        <w:rPr>
          <w:rFonts w:hint="eastAsia" w:ascii="仿宋" w:hAnsi="仿宋" w:eastAsia="仿宋" w:cs="仿宋"/>
          <w:b w:val="0"/>
          <w:bCs/>
          <w:lang w:eastAsia="zh-CN"/>
        </w:rPr>
        <w:t>二、收</w:t>
      </w:r>
      <w:r>
        <w:rPr>
          <w:rFonts w:hint="eastAsia" w:ascii="仿宋" w:hAnsi="仿宋" w:eastAsia="仿宋" w:cs="仿宋"/>
          <w:b w:val="0"/>
          <w:bCs w:val="0"/>
          <w:kern w:val="2"/>
          <w:sz w:val="32"/>
          <w:szCs w:val="32"/>
          <w:lang w:eastAsia="zh-CN"/>
        </w:rPr>
        <w:t>入决算表</w:t>
      </w:r>
      <w:bookmarkEnd w:id="192"/>
      <w:bookmarkEnd w:id="193"/>
    </w:p>
    <w:p>
      <w:pPr>
        <w:pStyle w:val="4"/>
        <w:widowControl/>
        <w:rPr>
          <w:rFonts w:hint="eastAsia" w:ascii="仿宋" w:hAnsi="仿宋" w:eastAsia="仿宋" w:cs="仿宋"/>
          <w:lang w:val="en-US"/>
        </w:rPr>
      </w:pPr>
      <w:bookmarkStart w:id="194" w:name="_Toc15396621"/>
      <w:bookmarkStart w:id="195" w:name="_Toc26609"/>
      <w:r>
        <w:rPr>
          <w:rFonts w:hint="eastAsia" w:ascii="仿宋" w:hAnsi="仿宋" w:eastAsia="仿宋" w:cs="仿宋"/>
          <w:b w:val="0"/>
          <w:bCs w:val="0"/>
          <w:kern w:val="2"/>
          <w:sz w:val="32"/>
          <w:szCs w:val="32"/>
          <w:lang w:eastAsia="zh-CN"/>
        </w:rPr>
        <w:t>三、</w:t>
      </w:r>
      <w:r>
        <w:rPr>
          <w:rFonts w:hint="eastAsia" w:ascii="仿宋" w:hAnsi="仿宋" w:eastAsia="仿宋" w:cs="仿宋"/>
          <w:b w:val="0"/>
          <w:bCs/>
          <w:lang w:eastAsia="zh-CN"/>
        </w:rPr>
        <w:t>支</w:t>
      </w:r>
      <w:r>
        <w:rPr>
          <w:rFonts w:hint="eastAsia" w:ascii="仿宋" w:hAnsi="仿宋" w:eastAsia="仿宋" w:cs="仿宋"/>
          <w:b w:val="0"/>
          <w:bCs w:val="0"/>
          <w:kern w:val="2"/>
          <w:sz w:val="32"/>
          <w:szCs w:val="32"/>
          <w:lang w:eastAsia="zh-CN"/>
        </w:rPr>
        <w:t>出决算表</w:t>
      </w:r>
      <w:bookmarkEnd w:id="194"/>
      <w:bookmarkEnd w:id="195"/>
    </w:p>
    <w:p>
      <w:pPr>
        <w:pStyle w:val="4"/>
        <w:widowControl/>
        <w:rPr>
          <w:rFonts w:hint="eastAsia" w:ascii="仿宋" w:hAnsi="仿宋" w:eastAsia="仿宋" w:cs="仿宋"/>
          <w:b w:val="0"/>
          <w:bCs/>
          <w:lang w:val="en-US"/>
        </w:rPr>
      </w:pPr>
      <w:bookmarkStart w:id="196" w:name="_Toc4990"/>
      <w:bookmarkStart w:id="197" w:name="_Toc15396622"/>
      <w:r>
        <w:rPr>
          <w:rFonts w:hint="eastAsia" w:ascii="仿宋" w:hAnsi="仿宋" w:eastAsia="仿宋" w:cs="仿宋"/>
          <w:b w:val="0"/>
          <w:bCs w:val="0"/>
          <w:kern w:val="2"/>
          <w:sz w:val="32"/>
          <w:szCs w:val="32"/>
          <w:lang w:eastAsia="zh-CN"/>
        </w:rPr>
        <w:t>四、</w:t>
      </w:r>
      <w:r>
        <w:rPr>
          <w:rFonts w:hint="eastAsia" w:ascii="仿宋" w:hAnsi="仿宋" w:eastAsia="仿宋" w:cs="仿宋"/>
          <w:b w:val="0"/>
          <w:bCs/>
          <w:lang w:eastAsia="zh-CN"/>
        </w:rPr>
        <w:t>财</w:t>
      </w:r>
      <w:r>
        <w:rPr>
          <w:rFonts w:hint="eastAsia" w:ascii="仿宋" w:hAnsi="仿宋" w:eastAsia="仿宋" w:cs="仿宋"/>
          <w:b w:val="0"/>
          <w:bCs w:val="0"/>
          <w:kern w:val="2"/>
          <w:sz w:val="32"/>
          <w:szCs w:val="32"/>
          <w:lang w:eastAsia="zh-CN"/>
        </w:rPr>
        <w:t>政拨款收入支出决算总表</w:t>
      </w:r>
      <w:bookmarkEnd w:id="196"/>
      <w:bookmarkEnd w:id="197"/>
    </w:p>
    <w:p>
      <w:pPr>
        <w:pStyle w:val="4"/>
        <w:widowControl/>
        <w:rPr>
          <w:rFonts w:hint="eastAsia" w:ascii="仿宋" w:hAnsi="仿宋" w:eastAsia="仿宋" w:cs="仿宋"/>
          <w:b w:val="0"/>
          <w:bCs w:val="0"/>
          <w:lang w:val="en-US"/>
        </w:rPr>
      </w:pPr>
      <w:bookmarkStart w:id="198" w:name="_Toc11599"/>
      <w:bookmarkStart w:id="199" w:name="_Toc15396623"/>
      <w:r>
        <w:rPr>
          <w:rFonts w:hint="eastAsia" w:ascii="仿宋" w:hAnsi="仿宋" w:eastAsia="仿宋" w:cs="仿宋"/>
          <w:b w:val="0"/>
          <w:bCs w:val="0"/>
          <w:kern w:val="2"/>
          <w:sz w:val="32"/>
          <w:szCs w:val="32"/>
          <w:lang w:eastAsia="zh-CN"/>
        </w:rPr>
        <w:t>五、</w:t>
      </w:r>
      <w:r>
        <w:rPr>
          <w:rFonts w:hint="eastAsia" w:ascii="仿宋" w:hAnsi="仿宋" w:eastAsia="仿宋" w:cs="仿宋"/>
          <w:b w:val="0"/>
          <w:bCs/>
          <w:lang w:eastAsia="zh-CN"/>
        </w:rPr>
        <w:t>财</w:t>
      </w:r>
      <w:r>
        <w:rPr>
          <w:rFonts w:hint="eastAsia" w:ascii="仿宋" w:hAnsi="仿宋" w:eastAsia="仿宋" w:cs="仿宋"/>
          <w:b w:val="0"/>
          <w:bCs w:val="0"/>
          <w:kern w:val="2"/>
          <w:sz w:val="32"/>
          <w:szCs w:val="32"/>
          <w:lang w:eastAsia="zh-CN"/>
        </w:rPr>
        <w:t>政拨款支出决算明细表</w:t>
      </w:r>
      <w:bookmarkEnd w:id="198"/>
      <w:bookmarkEnd w:id="199"/>
      <w:bookmarkStart w:id="200" w:name="_Toc15396624"/>
    </w:p>
    <w:p>
      <w:pPr>
        <w:pStyle w:val="4"/>
        <w:widowControl/>
        <w:rPr>
          <w:rFonts w:hint="eastAsia" w:ascii="仿宋" w:hAnsi="仿宋" w:eastAsia="仿宋" w:cs="仿宋"/>
          <w:lang w:val="en-US"/>
        </w:rPr>
      </w:pPr>
      <w:bookmarkStart w:id="201" w:name="_Toc2527"/>
      <w:r>
        <w:rPr>
          <w:rFonts w:hint="eastAsia" w:ascii="仿宋" w:hAnsi="仿宋" w:eastAsia="仿宋" w:cs="仿宋"/>
          <w:b w:val="0"/>
          <w:bCs w:val="0"/>
          <w:kern w:val="2"/>
          <w:sz w:val="32"/>
          <w:szCs w:val="32"/>
          <w:lang w:eastAsia="zh-CN"/>
        </w:rPr>
        <w:t>六、</w:t>
      </w:r>
      <w:r>
        <w:rPr>
          <w:rFonts w:hint="eastAsia" w:ascii="仿宋" w:hAnsi="仿宋" w:eastAsia="仿宋" w:cs="仿宋"/>
          <w:b w:val="0"/>
          <w:bCs/>
          <w:lang w:eastAsia="zh-CN"/>
        </w:rPr>
        <w:t>一</w:t>
      </w:r>
      <w:r>
        <w:rPr>
          <w:rFonts w:hint="eastAsia" w:ascii="仿宋" w:hAnsi="仿宋" w:eastAsia="仿宋" w:cs="仿宋"/>
          <w:b w:val="0"/>
          <w:bCs w:val="0"/>
          <w:kern w:val="2"/>
          <w:sz w:val="32"/>
          <w:szCs w:val="32"/>
          <w:lang w:eastAsia="zh-CN"/>
        </w:rPr>
        <w:t>般公共预算财政拨款支出决算表</w:t>
      </w:r>
      <w:bookmarkEnd w:id="200"/>
      <w:bookmarkEnd w:id="201"/>
    </w:p>
    <w:p>
      <w:pPr>
        <w:pStyle w:val="4"/>
        <w:widowControl/>
        <w:rPr>
          <w:rFonts w:hint="eastAsia" w:ascii="仿宋" w:hAnsi="仿宋" w:eastAsia="仿宋" w:cs="仿宋"/>
          <w:lang w:val="en-US"/>
        </w:rPr>
      </w:pPr>
      <w:bookmarkStart w:id="202" w:name="_Toc15396625"/>
      <w:bookmarkStart w:id="203" w:name="_Toc14289"/>
      <w:r>
        <w:rPr>
          <w:rFonts w:hint="eastAsia" w:ascii="仿宋" w:hAnsi="仿宋" w:eastAsia="仿宋" w:cs="仿宋"/>
          <w:b w:val="0"/>
          <w:bCs w:val="0"/>
          <w:kern w:val="2"/>
          <w:sz w:val="32"/>
          <w:szCs w:val="32"/>
          <w:lang w:eastAsia="zh-CN"/>
        </w:rPr>
        <w:t>七、</w:t>
      </w:r>
      <w:r>
        <w:rPr>
          <w:rFonts w:hint="eastAsia" w:ascii="仿宋" w:hAnsi="仿宋" w:eastAsia="仿宋" w:cs="仿宋"/>
          <w:b w:val="0"/>
          <w:bCs/>
          <w:lang w:eastAsia="zh-CN"/>
        </w:rPr>
        <w:t>一</w:t>
      </w:r>
      <w:r>
        <w:rPr>
          <w:rFonts w:hint="eastAsia" w:ascii="仿宋" w:hAnsi="仿宋" w:eastAsia="仿宋" w:cs="仿宋"/>
          <w:b w:val="0"/>
          <w:bCs w:val="0"/>
          <w:kern w:val="2"/>
          <w:sz w:val="32"/>
          <w:szCs w:val="32"/>
          <w:lang w:eastAsia="zh-CN"/>
        </w:rPr>
        <w:t>般公共预算财政拨款支出决算明细表</w:t>
      </w:r>
      <w:bookmarkEnd w:id="202"/>
      <w:bookmarkEnd w:id="203"/>
    </w:p>
    <w:p>
      <w:pPr>
        <w:pStyle w:val="4"/>
        <w:widowControl/>
        <w:rPr>
          <w:rFonts w:hint="eastAsia" w:ascii="仿宋" w:hAnsi="仿宋" w:eastAsia="仿宋" w:cs="仿宋"/>
          <w:lang w:val="en-US"/>
        </w:rPr>
      </w:pPr>
      <w:bookmarkStart w:id="204" w:name="_Toc15396626"/>
      <w:bookmarkStart w:id="205" w:name="_Toc24070"/>
      <w:r>
        <w:rPr>
          <w:rFonts w:hint="eastAsia" w:ascii="仿宋" w:hAnsi="仿宋" w:eastAsia="仿宋" w:cs="仿宋"/>
          <w:b w:val="0"/>
          <w:bCs w:val="0"/>
          <w:kern w:val="2"/>
          <w:sz w:val="32"/>
          <w:szCs w:val="32"/>
          <w:lang w:eastAsia="zh-CN"/>
        </w:rPr>
        <w:t>八、</w:t>
      </w:r>
      <w:r>
        <w:rPr>
          <w:rFonts w:hint="eastAsia" w:ascii="仿宋" w:hAnsi="仿宋" w:eastAsia="仿宋" w:cs="仿宋"/>
          <w:b w:val="0"/>
          <w:bCs/>
          <w:lang w:eastAsia="zh-CN"/>
        </w:rPr>
        <w:t>一</w:t>
      </w:r>
      <w:r>
        <w:rPr>
          <w:rFonts w:hint="eastAsia" w:ascii="仿宋" w:hAnsi="仿宋" w:eastAsia="仿宋" w:cs="仿宋"/>
          <w:b w:val="0"/>
          <w:bCs w:val="0"/>
          <w:kern w:val="2"/>
          <w:sz w:val="32"/>
          <w:szCs w:val="32"/>
          <w:lang w:eastAsia="zh-CN"/>
        </w:rPr>
        <w:t>般公共预算财政拨款基本支出决算表</w:t>
      </w:r>
      <w:bookmarkEnd w:id="204"/>
      <w:bookmarkEnd w:id="205"/>
    </w:p>
    <w:p>
      <w:pPr>
        <w:pStyle w:val="4"/>
        <w:widowControl/>
        <w:rPr>
          <w:rFonts w:hint="eastAsia" w:ascii="仿宋" w:hAnsi="仿宋" w:eastAsia="仿宋" w:cs="仿宋"/>
          <w:lang w:val="en-US"/>
        </w:rPr>
      </w:pPr>
      <w:bookmarkStart w:id="206" w:name="_Toc10872"/>
      <w:bookmarkStart w:id="207" w:name="_Toc15396627"/>
      <w:r>
        <w:rPr>
          <w:rFonts w:hint="eastAsia" w:ascii="仿宋" w:hAnsi="仿宋" w:eastAsia="仿宋" w:cs="仿宋"/>
          <w:b w:val="0"/>
          <w:bCs w:val="0"/>
          <w:kern w:val="2"/>
          <w:sz w:val="32"/>
          <w:szCs w:val="32"/>
          <w:lang w:eastAsia="zh-CN"/>
        </w:rPr>
        <w:t>九、</w:t>
      </w:r>
      <w:r>
        <w:rPr>
          <w:rFonts w:hint="eastAsia" w:ascii="仿宋" w:hAnsi="仿宋" w:eastAsia="仿宋" w:cs="仿宋"/>
          <w:b w:val="0"/>
          <w:bCs/>
          <w:lang w:eastAsia="zh-CN"/>
        </w:rPr>
        <w:t>一</w:t>
      </w:r>
      <w:r>
        <w:rPr>
          <w:rFonts w:hint="eastAsia" w:ascii="仿宋" w:hAnsi="仿宋" w:eastAsia="仿宋" w:cs="仿宋"/>
          <w:b w:val="0"/>
          <w:bCs w:val="0"/>
          <w:kern w:val="2"/>
          <w:sz w:val="32"/>
          <w:szCs w:val="32"/>
          <w:lang w:eastAsia="zh-CN"/>
        </w:rPr>
        <w:t>般公共预算财政拨款项目支出决算表</w:t>
      </w:r>
      <w:bookmarkEnd w:id="206"/>
      <w:bookmarkEnd w:id="207"/>
    </w:p>
    <w:p>
      <w:pPr>
        <w:pStyle w:val="4"/>
        <w:widowControl/>
        <w:rPr>
          <w:rFonts w:hint="eastAsia" w:ascii="仿宋" w:hAnsi="仿宋" w:eastAsia="仿宋" w:cs="仿宋"/>
          <w:lang w:val="en-US"/>
        </w:rPr>
      </w:pPr>
      <w:bookmarkStart w:id="208" w:name="_Toc15396628"/>
      <w:bookmarkStart w:id="209" w:name="_Toc23134"/>
      <w:r>
        <w:rPr>
          <w:rFonts w:hint="eastAsia" w:ascii="仿宋" w:hAnsi="仿宋" w:eastAsia="仿宋" w:cs="仿宋"/>
          <w:b w:val="0"/>
          <w:bCs w:val="0"/>
          <w:kern w:val="2"/>
          <w:sz w:val="32"/>
          <w:szCs w:val="32"/>
          <w:lang w:eastAsia="zh-CN"/>
        </w:rPr>
        <w:t>十、</w:t>
      </w:r>
      <w:bookmarkEnd w:id="208"/>
      <w:r>
        <w:rPr>
          <w:rFonts w:hint="eastAsia" w:ascii="仿宋" w:hAnsi="仿宋" w:eastAsia="仿宋" w:cs="仿宋"/>
          <w:b w:val="0"/>
          <w:bCs/>
          <w:lang w:eastAsia="zh-CN"/>
        </w:rPr>
        <w:t>政</w:t>
      </w:r>
      <w:r>
        <w:rPr>
          <w:rFonts w:hint="eastAsia" w:ascii="仿宋" w:hAnsi="仿宋" w:eastAsia="仿宋" w:cs="仿宋"/>
          <w:b w:val="0"/>
          <w:bCs w:val="0"/>
          <w:kern w:val="2"/>
          <w:sz w:val="32"/>
          <w:szCs w:val="32"/>
          <w:lang w:eastAsia="zh-CN"/>
        </w:rPr>
        <w:t>府性基金预算财政拨款收入支出决算表</w:t>
      </w:r>
      <w:bookmarkEnd w:id="209"/>
    </w:p>
    <w:p>
      <w:pPr>
        <w:pStyle w:val="4"/>
        <w:widowControl/>
        <w:rPr>
          <w:rFonts w:hint="eastAsia" w:ascii="仿宋" w:hAnsi="仿宋" w:eastAsia="仿宋" w:cs="仿宋"/>
          <w:lang w:val="en-US"/>
        </w:rPr>
      </w:pPr>
      <w:bookmarkStart w:id="210" w:name="_Toc15396629"/>
      <w:bookmarkStart w:id="211" w:name="_Toc21420"/>
      <w:r>
        <w:rPr>
          <w:rFonts w:hint="eastAsia" w:ascii="仿宋" w:hAnsi="仿宋" w:eastAsia="仿宋" w:cs="仿宋"/>
          <w:b w:val="0"/>
          <w:bCs w:val="0"/>
          <w:kern w:val="2"/>
          <w:sz w:val="32"/>
          <w:szCs w:val="32"/>
          <w:lang w:eastAsia="zh-CN"/>
        </w:rPr>
        <w:t>十一、</w:t>
      </w:r>
      <w:bookmarkEnd w:id="210"/>
      <w:r>
        <w:rPr>
          <w:rFonts w:hint="eastAsia" w:ascii="仿宋" w:hAnsi="仿宋" w:eastAsia="仿宋" w:cs="仿宋"/>
          <w:b w:val="0"/>
          <w:bCs/>
          <w:lang w:eastAsia="zh-CN"/>
        </w:rPr>
        <w:t>国</w:t>
      </w:r>
      <w:r>
        <w:rPr>
          <w:rFonts w:hint="eastAsia" w:ascii="仿宋" w:hAnsi="仿宋" w:eastAsia="仿宋" w:cs="仿宋"/>
          <w:b w:val="0"/>
          <w:bCs w:val="0"/>
          <w:kern w:val="2"/>
          <w:sz w:val="32"/>
          <w:szCs w:val="32"/>
          <w:lang w:eastAsia="zh-CN"/>
        </w:rPr>
        <w:t>有资本经营预算财政拨款收入支出决算表</w:t>
      </w:r>
      <w:bookmarkEnd w:id="211"/>
    </w:p>
    <w:p>
      <w:pPr>
        <w:pStyle w:val="4"/>
        <w:widowControl/>
        <w:rPr>
          <w:rFonts w:hint="eastAsia" w:ascii="仿宋" w:hAnsi="仿宋" w:eastAsia="仿宋" w:cs="仿宋"/>
          <w:lang w:val="en-US"/>
        </w:rPr>
      </w:pPr>
      <w:bookmarkStart w:id="212" w:name="_Toc15396630"/>
      <w:bookmarkStart w:id="213" w:name="_Toc12977"/>
      <w:r>
        <w:rPr>
          <w:rFonts w:hint="eastAsia" w:ascii="仿宋" w:hAnsi="仿宋" w:eastAsia="仿宋" w:cs="仿宋"/>
          <w:b w:val="0"/>
          <w:bCs w:val="0"/>
          <w:kern w:val="2"/>
          <w:sz w:val="32"/>
          <w:szCs w:val="32"/>
          <w:lang w:eastAsia="zh-CN"/>
        </w:rPr>
        <w:t>十二、</w:t>
      </w:r>
      <w:bookmarkEnd w:id="212"/>
      <w:r>
        <w:rPr>
          <w:rFonts w:hint="eastAsia" w:ascii="仿宋" w:hAnsi="仿宋" w:eastAsia="仿宋" w:cs="仿宋"/>
          <w:b w:val="0"/>
          <w:bCs w:val="0"/>
          <w:kern w:val="2"/>
          <w:sz w:val="32"/>
          <w:szCs w:val="32"/>
          <w:lang w:eastAsia="zh-CN"/>
        </w:rPr>
        <w:t>国有资本经营预算财政拨款支出决算表</w:t>
      </w:r>
      <w:bookmarkEnd w:id="213"/>
    </w:p>
    <w:p>
      <w:pPr>
        <w:pStyle w:val="4"/>
        <w:widowControl/>
        <w:rPr>
          <w:rFonts w:hint="eastAsia" w:ascii="仿宋" w:hAnsi="仿宋" w:eastAsia="仿宋" w:cs="仿宋"/>
          <w:b w:val="0"/>
          <w:bCs w:val="0"/>
          <w:lang w:val="en-US"/>
        </w:rPr>
      </w:pPr>
      <w:bookmarkStart w:id="214" w:name="_Toc15396631"/>
      <w:bookmarkStart w:id="215" w:name="_Toc17159"/>
      <w:r>
        <w:rPr>
          <w:rFonts w:hint="eastAsia" w:ascii="仿宋" w:hAnsi="仿宋" w:eastAsia="仿宋" w:cs="仿宋"/>
          <w:b w:val="0"/>
          <w:bCs w:val="0"/>
          <w:kern w:val="2"/>
          <w:sz w:val="32"/>
          <w:szCs w:val="32"/>
          <w:lang w:eastAsia="zh-CN"/>
        </w:rPr>
        <w:t>十三、</w:t>
      </w:r>
      <w:bookmarkEnd w:id="214"/>
      <w:r>
        <w:rPr>
          <w:rFonts w:hint="eastAsia" w:ascii="仿宋" w:hAnsi="仿宋" w:eastAsia="仿宋" w:cs="仿宋"/>
          <w:b w:val="0"/>
          <w:bCs w:val="0"/>
          <w:kern w:val="2"/>
          <w:sz w:val="32"/>
          <w:szCs w:val="32"/>
          <w:lang w:eastAsia="zh-CN"/>
        </w:rPr>
        <w:t>财政拨款“三公”经费支出决算表</w:t>
      </w:r>
      <w:bookmarkEnd w:id="215"/>
    </w:p>
    <w:p>
      <w:pPr>
        <w:keepNext/>
        <w:keepLines/>
        <w:widowControl w:val="0"/>
        <w:spacing w:before="260" w:after="260" w:line="416" w:lineRule="auto"/>
        <w:jc w:val="both"/>
        <w:outlineLvl w:val="9"/>
        <w:rPr>
          <w:rFonts w:ascii="Times New Roman" w:hAnsi="Times New Roman" w:eastAsia="仿宋" w:cs="Times New Roman"/>
          <w:b/>
          <w:bCs/>
          <w:color w:val="000000"/>
          <w:kern w:val="2"/>
          <w:sz w:val="32"/>
          <w:szCs w:val="32"/>
          <w:highlight w:val="none"/>
          <w:lang w:val="en-US" w:eastAsia="zh-CN" w:bidi="ar-SA"/>
        </w:rPr>
      </w:pPr>
    </w:p>
    <w:p>
      <w:pPr>
        <w:pStyle w:val="4"/>
        <w:outlineLvl w:val="9"/>
        <w:rPr>
          <w:rFonts w:ascii="Times New Roman" w:hAnsi="Times New Roman" w:eastAsia="仿宋" w:cs="Times New Roman"/>
          <w:color w:val="000000" w:themeColor="text1"/>
          <w:highlight w:val="none"/>
          <w14:textFill>
            <w14:solidFill>
              <w14:schemeClr w14:val="tx1"/>
            </w14:solidFill>
          </w14:textFill>
        </w:rPr>
      </w:pPr>
    </w:p>
    <w:bookmarkEnd w:id="216"/>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东文宋体">
    <w:altName w:val="方正书宋_GBK"/>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626AD06"/>
    <w:multiLevelType w:val="singleLevel"/>
    <w:tmpl w:val="6626AD06"/>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ZGM1M2RmMzIzNDhlZDFjMjQxMmU2NDdmMWVlZjM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4595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4F1433"/>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BDA"/>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27A6596"/>
    <w:rsid w:val="03065425"/>
    <w:rsid w:val="03F11C32"/>
    <w:rsid w:val="05E74815"/>
    <w:rsid w:val="0669648E"/>
    <w:rsid w:val="06B801E1"/>
    <w:rsid w:val="06EF0AF6"/>
    <w:rsid w:val="06F85D90"/>
    <w:rsid w:val="070B40C2"/>
    <w:rsid w:val="07DD0CF9"/>
    <w:rsid w:val="08611115"/>
    <w:rsid w:val="09B3669D"/>
    <w:rsid w:val="0A2032A3"/>
    <w:rsid w:val="0A3B3C06"/>
    <w:rsid w:val="0ACB72E5"/>
    <w:rsid w:val="0B867103"/>
    <w:rsid w:val="0BD1285F"/>
    <w:rsid w:val="0BF378A7"/>
    <w:rsid w:val="0DE21480"/>
    <w:rsid w:val="0DED16BC"/>
    <w:rsid w:val="10C055FF"/>
    <w:rsid w:val="10CC380A"/>
    <w:rsid w:val="118107EC"/>
    <w:rsid w:val="11F1049F"/>
    <w:rsid w:val="120D40DA"/>
    <w:rsid w:val="123948FF"/>
    <w:rsid w:val="138F28CD"/>
    <w:rsid w:val="147D6BCA"/>
    <w:rsid w:val="16B94831"/>
    <w:rsid w:val="16BB723D"/>
    <w:rsid w:val="17872239"/>
    <w:rsid w:val="1793097A"/>
    <w:rsid w:val="18534BA8"/>
    <w:rsid w:val="18C15504"/>
    <w:rsid w:val="19375FF7"/>
    <w:rsid w:val="1AFE6CB6"/>
    <w:rsid w:val="1C4814E4"/>
    <w:rsid w:val="1D155CEE"/>
    <w:rsid w:val="1DC54782"/>
    <w:rsid w:val="1DFFD3F7"/>
    <w:rsid w:val="1E8B5456"/>
    <w:rsid w:val="1F9A2D26"/>
    <w:rsid w:val="1FBD1855"/>
    <w:rsid w:val="1FDEB17A"/>
    <w:rsid w:val="203C5B8B"/>
    <w:rsid w:val="2389558B"/>
    <w:rsid w:val="238C2585"/>
    <w:rsid w:val="23AB5501"/>
    <w:rsid w:val="240371BF"/>
    <w:rsid w:val="24270C66"/>
    <w:rsid w:val="24F904EE"/>
    <w:rsid w:val="25590831"/>
    <w:rsid w:val="257C6AEB"/>
    <w:rsid w:val="26172211"/>
    <w:rsid w:val="26C64400"/>
    <w:rsid w:val="27CEBCD3"/>
    <w:rsid w:val="290F02E0"/>
    <w:rsid w:val="29FD04D3"/>
    <w:rsid w:val="2BDC73E3"/>
    <w:rsid w:val="2BDD6474"/>
    <w:rsid w:val="2CE44ADD"/>
    <w:rsid w:val="2CF92D3D"/>
    <w:rsid w:val="2D88240F"/>
    <w:rsid w:val="2E5935D7"/>
    <w:rsid w:val="2E7F3812"/>
    <w:rsid w:val="2F87044A"/>
    <w:rsid w:val="2FF5DC19"/>
    <w:rsid w:val="304149D3"/>
    <w:rsid w:val="30B97C74"/>
    <w:rsid w:val="31745184"/>
    <w:rsid w:val="31981078"/>
    <w:rsid w:val="319F7F4E"/>
    <w:rsid w:val="31C06AA2"/>
    <w:rsid w:val="34D66C80"/>
    <w:rsid w:val="35280457"/>
    <w:rsid w:val="366F23BE"/>
    <w:rsid w:val="369B1405"/>
    <w:rsid w:val="36BE6EA2"/>
    <w:rsid w:val="36D641EB"/>
    <w:rsid w:val="37737C8C"/>
    <w:rsid w:val="37B136C9"/>
    <w:rsid w:val="380A4A95"/>
    <w:rsid w:val="384F1DA4"/>
    <w:rsid w:val="38675A43"/>
    <w:rsid w:val="387E5813"/>
    <w:rsid w:val="39A607ED"/>
    <w:rsid w:val="39B90593"/>
    <w:rsid w:val="39FFA2B2"/>
    <w:rsid w:val="3A8B515E"/>
    <w:rsid w:val="3AFC4BC0"/>
    <w:rsid w:val="3BDB4052"/>
    <w:rsid w:val="3C66733D"/>
    <w:rsid w:val="3C830972"/>
    <w:rsid w:val="3C8B7826"/>
    <w:rsid w:val="3CC57AAF"/>
    <w:rsid w:val="3D065BAF"/>
    <w:rsid w:val="3DF62F76"/>
    <w:rsid w:val="3DFF9B20"/>
    <w:rsid w:val="3E141D95"/>
    <w:rsid w:val="3EBB2934"/>
    <w:rsid w:val="3F15198D"/>
    <w:rsid w:val="3F776BDE"/>
    <w:rsid w:val="3FC4296A"/>
    <w:rsid w:val="3FDFEB96"/>
    <w:rsid w:val="3FFA232E"/>
    <w:rsid w:val="40112738"/>
    <w:rsid w:val="416C231C"/>
    <w:rsid w:val="4194777E"/>
    <w:rsid w:val="41FB544E"/>
    <w:rsid w:val="421666B2"/>
    <w:rsid w:val="4305764E"/>
    <w:rsid w:val="43A36AE9"/>
    <w:rsid w:val="44124CF1"/>
    <w:rsid w:val="4574072F"/>
    <w:rsid w:val="459B4F7E"/>
    <w:rsid w:val="47B01E42"/>
    <w:rsid w:val="482A15FB"/>
    <w:rsid w:val="48657AC5"/>
    <w:rsid w:val="49196B4E"/>
    <w:rsid w:val="494D762D"/>
    <w:rsid w:val="49A30776"/>
    <w:rsid w:val="4A1672C9"/>
    <w:rsid w:val="4B744FF0"/>
    <w:rsid w:val="4BF057AE"/>
    <w:rsid w:val="4ECE2238"/>
    <w:rsid w:val="4EFF6D7A"/>
    <w:rsid w:val="4FA7451F"/>
    <w:rsid w:val="50667B86"/>
    <w:rsid w:val="50D46B08"/>
    <w:rsid w:val="50FB7049"/>
    <w:rsid w:val="516A3A56"/>
    <w:rsid w:val="52505342"/>
    <w:rsid w:val="53FB2302"/>
    <w:rsid w:val="55050666"/>
    <w:rsid w:val="55C04EA2"/>
    <w:rsid w:val="56220DA3"/>
    <w:rsid w:val="57233025"/>
    <w:rsid w:val="58150631"/>
    <w:rsid w:val="59CF6AB9"/>
    <w:rsid w:val="5AA524EE"/>
    <w:rsid w:val="5B5F2152"/>
    <w:rsid w:val="5BFBCED2"/>
    <w:rsid w:val="5DF50B4C"/>
    <w:rsid w:val="5E4C2E61"/>
    <w:rsid w:val="5EBB27B7"/>
    <w:rsid w:val="5FFD4AC4"/>
    <w:rsid w:val="60082DB8"/>
    <w:rsid w:val="621E7045"/>
    <w:rsid w:val="631122C9"/>
    <w:rsid w:val="63623C1B"/>
    <w:rsid w:val="647629E6"/>
    <w:rsid w:val="652F7039"/>
    <w:rsid w:val="65D976D1"/>
    <w:rsid w:val="65E1074C"/>
    <w:rsid w:val="6704453E"/>
    <w:rsid w:val="67704F2B"/>
    <w:rsid w:val="67F89E02"/>
    <w:rsid w:val="67FD6F7B"/>
    <w:rsid w:val="685FB0D7"/>
    <w:rsid w:val="68D938F7"/>
    <w:rsid w:val="69B8584F"/>
    <w:rsid w:val="69EE7EB4"/>
    <w:rsid w:val="6A574FAB"/>
    <w:rsid w:val="6A8A23D9"/>
    <w:rsid w:val="6AFE7291"/>
    <w:rsid w:val="6BD821D8"/>
    <w:rsid w:val="6C4A05C8"/>
    <w:rsid w:val="6CD243F6"/>
    <w:rsid w:val="6CEE2D6F"/>
    <w:rsid w:val="6D4D6A44"/>
    <w:rsid w:val="6E2860C8"/>
    <w:rsid w:val="6EAB14DE"/>
    <w:rsid w:val="6ED36BA4"/>
    <w:rsid w:val="6F072F89"/>
    <w:rsid w:val="6F7D7049"/>
    <w:rsid w:val="70061007"/>
    <w:rsid w:val="700A681F"/>
    <w:rsid w:val="70C075D3"/>
    <w:rsid w:val="72401E89"/>
    <w:rsid w:val="724335ED"/>
    <w:rsid w:val="72734D90"/>
    <w:rsid w:val="72B33057"/>
    <w:rsid w:val="72BD7A32"/>
    <w:rsid w:val="73090EC9"/>
    <w:rsid w:val="73E62FB9"/>
    <w:rsid w:val="74365CEE"/>
    <w:rsid w:val="74926DA5"/>
    <w:rsid w:val="75585ABA"/>
    <w:rsid w:val="759B6318"/>
    <w:rsid w:val="767B2E15"/>
    <w:rsid w:val="76950A1B"/>
    <w:rsid w:val="78153E6C"/>
    <w:rsid w:val="78397B5B"/>
    <w:rsid w:val="783A5239"/>
    <w:rsid w:val="788267F9"/>
    <w:rsid w:val="7908556B"/>
    <w:rsid w:val="794C7D62"/>
    <w:rsid w:val="7A5B74DC"/>
    <w:rsid w:val="7C765821"/>
    <w:rsid w:val="7CDC7CD3"/>
    <w:rsid w:val="7D2F3C22"/>
    <w:rsid w:val="7DA939D5"/>
    <w:rsid w:val="7DCF0DD1"/>
    <w:rsid w:val="7E2748F9"/>
    <w:rsid w:val="7E7FEE63"/>
    <w:rsid w:val="7F0A4A5E"/>
    <w:rsid w:val="7F3C6183"/>
    <w:rsid w:val="7FA9A019"/>
    <w:rsid w:val="7FAF5630"/>
    <w:rsid w:val="7FBBAE2C"/>
    <w:rsid w:val="7FF38F5F"/>
    <w:rsid w:val="7FFB59DC"/>
    <w:rsid w:val="87BF14C5"/>
    <w:rsid w:val="97EAE088"/>
    <w:rsid w:val="9B5945F9"/>
    <w:rsid w:val="9EFF3BB4"/>
    <w:rsid w:val="A56F52D3"/>
    <w:rsid w:val="A72FCB35"/>
    <w:rsid w:val="AB9D6627"/>
    <w:rsid w:val="BFFB77D3"/>
    <w:rsid w:val="C2FFA849"/>
    <w:rsid w:val="D55E0B7C"/>
    <w:rsid w:val="D7FFF395"/>
    <w:rsid w:val="DADF5282"/>
    <w:rsid w:val="DFBEF3EA"/>
    <w:rsid w:val="DFFF1DF4"/>
    <w:rsid w:val="EBCB9DD2"/>
    <w:rsid w:val="EFEFE09D"/>
    <w:rsid w:val="F1CE82BE"/>
    <w:rsid w:val="F6F5916F"/>
    <w:rsid w:val="F73CB6CC"/>
    <w:rsid w:val="F8312DC6"/>
    <w:rsid w:val="FB7BFAE9"/>
    <w:rsid w:val="FE776F89"/>
    <w:rsid w:val="FF7A1F74"/>
    <w:rsid w:val="FF9E61C2"/>
    <w:rsid w:val="FFFA7734"/>
    <w:rsid w:val="FFFCFD38"/>
    <w:rsid w:val="FFFFBD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next w:val="1"/>
    <w:link w:val="21"/>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link w:val="35"/>
    <w:semiHidden/>
    <w:unhideWhenUsed/>
    <w:qFormat/>
    <w:uiPriority w:val="99"/>
    <w:pPr>
      <w:snapToGrid w:val="0"/>
      <w:jc w:val="left"/>
    </w:pPr>
    <w:rPr>
      <w:sz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rPr>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2"/>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qFormat/>
    <w:uiPriority w:val="0"/>
    <w:pPr>
      <w:spacing w:line="360" w:lineRule="auto"/>
    </w:pPr>
    <w:rPr>
      <w:rFonts w:ascii="??" w:hAnsi="??"/>
      <w:color w:val="000000"/>
      <w:kern w:val="0"/>
      <w:sz w:val="28"/>
      <w:szCs w:val="21"/>
      <w:lang w:val="zh-CN"/>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character" w:customStyle="1" w:styleId="35">
    <w:name w:val="脚注文本 Char"/>
    <w:basedOn w:val="15"/>
    <w:link w:val="11"/>
    <w:qFormat/>
    <w:uiPriority w:val="0"/>
    <w:rPr>
      <w:rFonts w:hint="default"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5.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收、支决算总计变化情况表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4F81BD"/>
            </a:solidFill>
            <a:ln>
              <a:noFill/>
            </a:ln>
            <a:effectLst/>
          </c:spPr>
          <c:invertIfNegative val="0"/>
          <c:dLbls>
            <c:delete val="1"/>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2072.65</c:v>
                </c:pt>
                <c:pt idx="1">
                  <c:v>2193.08</c:v>
                </c:pt>
                <c:pt idx="2">
                  <c:v>2072.65</c:v>
                </c:pt>
                <c:pt idx="3">
                  <c:v>2193.08</c:v>
                </c:pt>
              </c:numCache>
            </c:numRef>
          </c:val>
        </c:ser>
        <c:ser>
          <c:idx val="1"/>
          <c:order val="1"/>
          <c:tx>
            <c:strRef>
              <c:f>Sheet1!#REF!</c:f>
              <c:strCache>
                <c:ptCount val="1"/>
                <c:pt idx="0">
                  <c:v/>
                </c:pt>
              </c:strCache>
            </c:strRef>
          </c:tx>
          <c:spPr>
            <a:solidFill>
              <a:srgbClr val="C0504D"/>
            </a:solidFill>
            <a:ln>
              <a:noFill/>
            </a:ln>
            <a:effectLst/>
          </c:spPr>
          <c:invertIfNegative val="0"/>
          <c:dLbls>
            <c:delete val="1"/>
          </c:dLbls>
          <c:cat>
            <c:strRef>
              <c:f>Sheet1!$A$2:$A$5</c:f>
              <c:strCache>
                <c:ptCount val="4"/>
                <c:pt idx="0">
                  <c:v>2022年收入</c:v>
                </c:pt>
                <c:pt idx="1">
                  <c:v>2023年收入</c:v>
                </c:pt>
                <c:pt idx="2">
                  <c:v>2022年支出</c:v>
                </c:pt>
                <c:pt idx="3">
                  <c:v>2023年支出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9BBB59"/>
            </a:solidFill>
            <a:ln>
              <a:noFill/>
            </a:ln>
            <a:effectLst/>
          </c:spPr>
          <c:invertIfNegative val="0"/>
          <c:dLbls>
            <c:delete val="1"/>
          </c:dLbls>
          <c:cat>
            <c:strRef>
              <c:f>Sheet1!$A$2:$A$5</c:f>
              <c:strCache>
                <c:ptCount val="4"/>
                <c:pt idx="0">
                  <c:v>2022年收入</c:v>
                </c:pt>
                <c:pt idx="1">
                  <c:v>2023年收入</c:v>
                </c:pt>
                <c:pt idx="2">
                  <c:v>2022年支出</c:v>
                </c:pt>
                <c:pt idx="3">
                  <c:v>2023年支出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396320768"/>
        <c:axId val="396322304"/>
      </c:barChart>
      <c:catAx>
        <c:axId val="396320768"/>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96322304"/>
        <c:crosses val="autoZero"/>
        <c:auto val="1"/>
        <c:lblAlgn val="ctr"/>
        <c:lblOffset val="100"/>
        <c:noMultiLvlLbl val="0"/>
      </c:catAx>
      <c:valAx>
        <c:axId val="396322304"/>
        <c:scaling>
          <c:orientation val="minMax"/>
        </c:scaling>
        <c:delete val="0"/>
        <c:axPos val="l"/>
        <c:majorGridlines>
          <c:spPr>
            <a:ln w="9525" cap="flat" cmpd="sng" algn="ctr">
              <a:solidFill>
                <a:sysClr val="window" lastClr="FFFFFF">
                  <a:lumMod val="902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963207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a:gsLst>
                  <a:gs pos="0">
                    <a:srgbClr val="4F81BD">
                      <a:lumMod val="40000"/>
                      <a:lumOff val="60000"/>
                    </a:srgbClr>
                  </a:gs>
                  <a:gs pos="90000">
                    <a:srgbClr val="4F81BD"/>
                  </a:gs>
                </a:gsLst>
                <a:lin ang="5400000" scaled="0"/>
              </a:gradFill>
              <a:ln>
                <a:gradFill>
                  <a:gsLst>
                    <a:gs pos="0">
                      <a:srgbClr val="4F81BD"/>
                    </a:gs>
                    <a:gs pos="100000">
                      <a:srgbClr val="4F81BD">
                        <a:lumMod val="75000"/>
                      </a:srgb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一般公共预算财政拨款预算收入</c:v>
                </c:pt>
                <c:pt idx="1">
                  <c:v>政府性基金预算财政拨款收入</c:v>
                </c:pt>
              </c:strCache>
            </c:strRef>
          </c:cat>
          <c:val>
            <c:numRef>
              <c:f>Sheet1!$B$2:$B$3</c:f>
              <c:numCache>
                <c:formatCode>General</c:formatCode>
                <c:ptCount val="2"/>
                <c:pt idx="0">
                  <c:v>2149.08</c:v>
                </c:pt>
                <c:pt idx="1">
                  <c:v>44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ysClr val="windowText" lastClr="000000">
                  <a:lumMod val="75000"/>
                  <a:lumOff val="25000"/>
                </a:sys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rgbClr val="4F81BD"/>
              </a:solidFill>
              <a:ln>
                <a:solidFill>
                  <a:sysClr val="window" lastClr="FFFFFF"/>
                </a:solidFill>
              </a:ln>
              <a:effectLst/>
            </c:spPr>
          </c:dPt>
          <c:dPt>
            <c:idx val="1"/>
            <c:bubble3D val="0"/>
            <c:spPr>
              <a:solidFill>
                <a:srgbClr val="C0504D"/>
              </a:solidFill>
              <a:ln>
                <a:solidFill>
                  <a:sysClr val="window" lastClr="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基本支出(单位：万元）</c:v>
                </c:pt>
                <c:pt idx="1">
                  <c:v>项目支出(单位：万元）</c:v>
                </c:pt>
              </c:strCache>
            </c:strRef>
          </c:cat>
          <c:val>
            <c:numRef>
              <c:f>Sheet1!$B$2:$B$3</c:f>
              <c:numCache>
                <c:formatCode>General</c:formatCode>
                <c:ptCount val="2"/>
                <c:pt idx="0">
                  <c:v>1999.13</c:v>
                </c:pt>
                <c:pt idx="1">
                  <c:v>193.95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695098616426258"/>
          <c:y val="0.8593032676208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4F81BD"/>
            </a:solidFill>
            <a:ln>
              <a:noFill/>
            </a:ln>
            <a:effectLst/>
          </c:spPr>
          <c:invertIfNegative val="0"/>
          <c:dLbls>
            <c:delete val="1"/>
          </c:dLbls>
          <c:cat>
            <c:strRef>
              <c:f>Sheet1!$A$2:$A$3</c:f>
              <c:strCache>
                <c:ptCount val="2"/>
                <c:pt idx="0">
                  <c:v>2023年财政收支总计（单位：万元）</c:v>
                </c:pt>
                <c:pt idx="1">
                  <c:v>2022年财政收支总计（单位：万元）</c:v>
                </c:pt>
              </c:strCache>
            </c:strRef>
          </c:cat>
          <c:val>
            <c:numRef>
              <c:f>Sheet1!$B$2:$B$3</c:f>
              <c:numCache>
                <c:formatCode>General</c:formatCode>
                <c:ptCount val="2"/>
                <c:pt idx="0">
                  <c:v>2193.08</c:v>
                </c:pt>
                <c:pt idx="1">
                  <c:v>2072.65</c:v>
                </c:pt>
              </c:numCache>
            </c:numRef>
          </c:val>
        </c:ser>
        <c:ser>
          <c:idx val="1"/>
          <c:order val="1"/>
          <c:tx>
            <c:strRef>
              <c:f>Sheet1!#REF!</c:f>
              <c:strCache>
                <c:ptCount val="1"/>
                <c:pt idx="0">
                  <c:v/>
                </c:pt>
              </c:strCache>
            </c:strRef>
          </c:tx>
          <c:spPr>
            <a:solidFill>
              <a:srgbClr val="C0504D"/>
            </a:solidFill>
            <a:ln>
              <a:noFill/>
            </a:ln>
            <a:effectLst/>
          </c:spPr>
          <c:invertIfNegative val="0"/>
          <c:dLbls>
            <c:delete val="1"/>
          </c:dLbls>
          <c:cat>
            <c:strRef>
              <c:f>Sheet1!$A$2:$A$3</c:f>
              <c:strCache>
                <c:ptCount val="2"/>
                <c:pt idx="0">
                  <c:v>2023年财政收支总计（单位：万元）</c:v>
                </c:pt>
                <c:pt idx="1">
                  <c:v>2022年财政收支总计（单位：万元）</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9BBB59"/>
            </a:solidFill>
            <a:ln>
              <a:noFill/>
            </a:ln>
            <a:effectLst/>
          </c:spPr>
          <c:invertIfNegative val="0"/>
          <c:dLbls>
            <c:delete val="1"/>
          </c:dLbls>
          <c:cat>
            <c:strRef>
              <c:f>Sheet1!$A$2:$A$3</c:f>
              <c:strCache>
                <c:ptCount val="2"/>
                <c:pt idx="0">
                  <c:v>2023年财政收支总计（单位：万元）</c:v>
                </c:pt>
                <c:pt idx="1">
                  <c:v>2022年财政收支总计（单位：万元）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7820800"/>
        <c:axId val="7822336"/>
      </c:barChart>
      <c:catAx>
        <c:axId val="7820800"/>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22336"/>
        <c:crosses val="autoZero"/>
        <c:auto val="1"/>
        <c:lblAlgn val="ctr"/>
        <c:lblOffset val="100"/>
        <c:noMultiLvlLbl val="0"/>
      </c:catAx>
      <c:valAx>
        <c:axId val="7822336"/>
        <c:scaling>
          <c:orientation val="minMax"/>
        </c:scaling>
        <c:delete val="0"/>
        <c:axPos val="l"/>
        <c:majorGridlines>
          <c:spPr>
            <a:ln w="9525" cap="flat" cmpd="sng" algn="ctr">
              <a:solidFill>
                <a:sysClr val="window" lastClr="FFFFFF">
                  <a:lumMod val="902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208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金额</c:v>
                </c:pt>
              </c:strCache>
            </c:strRef>
          </c:tx>
          <c:spPr>
            <a:solidFill>
              <a:srgbClr val="4F81BD"/>
            </a:solidFill>
            <a:ln>
              <a:noFill/>
            </a:ln>
            <a:effectLst/>
          </c:spPr>
          <c:invertIfNegative val="0"/>
          <c:dLbls>
            <c:delete val="1"/>
          </c:dLbls>
          <c:cat>
            <c:strRef>
              <c:f>Sheet1!$A$2:$A$3</c:f>
              <c:strCache>
                <c:ptCount val="2"/>
                <c:pt idx="0">
                  <c:v>2023年一般公共预算财政拨款支出（单位：万元）</c:v>
                </c:pt>
                <c:pt idx="1">
                  <c:v>2022年一般公共预算财政拨款支出（单位：万元）</c:v>
                </c:pt>
              </c:strCache>
            </c:strRef>
          </c:cat>
          <c:val>
            <c:numRef>
              <c:f>Sheet1!$B$2:$B$3</c:f>
              <c:numCache>
                <c:formatCode>General</c:formatCode>
                <c:ptCount val="2"/>
                <c:pt idx="0">
                  <c:v>2149.08</c:v>
                </c:pt>
                <c:pt idx="1">
                  <c:v>2072.65</c:v>
                </c:pt>
              </c:numCache>
            </c:numRef>
          </c:val>
        </c:ser>
        <c:ser>
          <c:idx val="1"/>
          <c:order val="1"/>
          <c:tx>
            <c:strRef>
              <c:f>Sheet1!#REF!</c:f>
              <c:strCache>
                <c:ptCount val="1"/>
                <c:pt idx="0">
                  <c:v/>
                </c:pt>
              </c:strCache>
            </c:strRef>
          </c:tx>
          <c:spPr>
            <a:solidFill>
              <a:srgbClr val="C0504D"/>
            </a:solidFill>
            <a:ln>
              <a:noFill/>
            </a:ln>
            <a:effectLst/>
          </c:spPr>
          <c:invertIfNegative val="0"/>
          <c:dLbls>
            <c:delete val="1"/>
          </c:dLbls>
          <c:cat>
            <c:strRef>
              <c:f>Sheet1!$A$2:$A$3</c:f>
              <c:strCache>
                <c:ptCount val="2"/>
                <c:pt idx="0">
                  <c:v>2023年一般公共预算财政拨款支出（单位：万元）</c:v>
                </c:pt>
                <c:pt idx="1">
                  <c:v>2022年一般公共预算财政拨款支出（单位：万元）</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9BBB59"/>
            </a:solidFill>
            <a:ln>
              <a:noFill/>
            </a:ln>
            <a:effectLst/>
          </c:spPr>
          <c:invertIfNegative val="0"/>
          <c:dLbls>
            <c:delete val="1"/>
          </c:dLbls>
          <c:cat>
            <c:strRef>
              <c:f>Sheet1!$A$2:$A$3</c:f>
              <c:strCache>
                <c:ptCount val="2"/>
                <c:pt idx="0">
                  <c:v>2023年一般公共预算财政拨款支出（单位：万元）</c:v>
                </c:pt>
                <c:pt idx="1">
                  <c:v>2022年一般公共预算财政拨款支出（单位：万元）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7914240"/>
        <c:axId val="7915776"/>
      </c:barChart>
      <c:catAx>
        <c:axId val="7914240"/>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915776"/>
        <c:crosses val="autoZero"/>
        <c:auto val="1"/>
        <c:lblAlgn val="ctr"/>
        <c:lblOffset val="100"/>
        <c:noMultiLvlLbl val="0"/>
      </c:catAx>
      <c:valAx>
        <c:axId val="7915776"/>
        <c:scaling>
          <c:orientation val="minMax"/>
        </c:scaling>
        <c:delete val="0"/>
        <c:axPos val="l"/>
        <c:majorGridlines>
          <c:spPr>
            <a:ln w="9525" cap="flat" cmpd="sng" algn="ctr">
              <a:solidFill>
                <a:sysClr val="window" lastClr="FFFFFF">
                  <a:lumMod val="902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9142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一般公共预算财政拨款支出结构</a:t>
            </a:r>
          </a:p>
        </c:rich>
      </c:tx>
      <c:layout>
        <c:manualLayout>
          <c:xMode val="edge"/>
          <c:yMode val="edge"/>
          <c:x val="0.297173230248852"/>
          <c:y val="0.012749681257968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一般公共服务支出（单位：万元）</c:v>
                </c:pt>
                <c:pt idx="1">
                  <c:v>国防支出（单位：万元）</c:v>
                </c:pt>
                <c:pt idx="2">
                  <c:v>社会保障和就业支出（单位：万元）</c:v>
                </c:pt>
                <c:pt idx="3">
                  <c:v>卫生健康支出（单位：万元）</c:v>
                </c:pt>
                <c:pt idx="4">
                  <c:v>农林水支出（单位：万元）</c:v>
                </c:pt>
                <c:pt idx="5">
                  <c:v>住房保障支出（单位：万元）</c:v>
                </c:pt>
                <c:pt idx="6">
                  <c:v>灾害防治及应急管理支出（单位：万元）</c:v>
                </c:pt>
              </c:strCache>
            </c:strRef>
          </c:cat>
          <c:val>
            <c:numRef>
              <c:f>Sheet1!$B$2:$B$8</c:f>
              <c:numCache>
                <c:formatCode>General</c:formatCode>
                <c:ptCount val="7"/>
                <c:pt idx="0">
                  <c:v>712.1</c:v>
                </c:pt>
                <c:pt idx="1">
                  <c:v>1</c:v>
                </c:pt>
                <c:pt idx="2">
                  <c:v>197</c:v>
                </c:pt>
                <c:pt idx="3">
                  <c:v>61.42</c:v>
                </c:pt>
                <c:pt idx="4">
                  <c:v>1068.13</c:v>
                </c:pt>
                <c:pt idx="5">
                  <c:v>106.93</c:v>
                </c:pt>
                <c:pt idx="6">
                  <c:v>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因公出国（境）费(单位：万元）</c:v>
                </c:pt>
                <c:pt idx="1">
                  <c:v>公务用车购置及运行维护费(单位：万元）</c:v>
                </c:pt>
                <c:pt idx="2">
                  <c:v>公务接待费(单位：万元）</c:v>
                </c:pt>
              </c:strCache>
            </c:strRef>
          </c:cat>
          <c:val>
            <c:numRef>
              <c:f>Sheet1!$B$2:$B$4</c:f>
              <c:numCache>
                <c:formatCode>General</c:formatCode>
                <c:ptCount val="3"/>
                <c:pt idx="0">
                  <c:v>0</c:v>
                </c:pt>
                <c:pt idx="1">
                  <c:v>0</c:v>
                </c:pt>
                <c:pt idx="2">
                  <c:v>1.23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379777206512425"/>
          <c:y val="0.77110834371108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10086">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ysClr val="windowText" lastClr="000000"/>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solidFill>
          <a:sysClr val="window" lastClr="FFFFFF"/>
        </a:soli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13214</Words>
  <Characters>14607</Characters>
  <Lines>35</Lines>
  <Paragraphs>78</Paragraphs>
  <TotalTime>33</TotalTime>
  <ScaleCrop>false</ScaleCrop>
  <LinksUpToDate>false</LinksUpToDate>
  <CharactersWithSpaces>14709</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user</cp:lastModifiedBy>
  <cp:lastPrinted>2021-08-03T11:56:00Z</cp:lastPrinted>
  <dcterms:modified xsi:type="dcterms:W3CDTF">2024-08-29T10:05:01Z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31D4D2FA8DE249418A01D11F9A09BA78_13</vt:lpwstr>
  </property>
</Properties>
</file>