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8E" w:rsidRDefault="0084748E" w:rsidP="00D2190F">
      <w:pPr>
        <w:overflowPunct w:val="0"/>
        <w:spacing w:line="600" w:lineRule="exact"/>
        <w:jc w:val="center"/>
        <w:outlineLvl w:val="0"/>
        <w:rPr>
          <w:rFonts w:ascii="方正小标宋简体" w:eastAsia="方正小标宋简体" w:hAnsi="宋体"/>
          <w:sz w:val="72"/>
          <w:szCs w:val="72"/>
        </w:rPr>
      </w:pPr>
      <w:bookmarkStart w:id="0" w:name="_Toc15396475"/>
      <w:bookmarkStart w:id="1" w:name="_Toc15377425"/>
      <w:bookmarkStart w:id="2" w:name="_Toc15378441"/>
      <w:bookmarkStart w:id="3" w:name="_Toc15377193"/>
      <w:bookmarkStart w:id="4" w:name="_Toc15396597"/>
      <w:bookmarkStart w:id="5" w:name="_Toc15306267"/>
    </w:p>
    <w:p w:rsidR="0084748E" w:rsidRDefault="0084748E" w:rsidP="00D2190F">
      <w:pPr>
        <w:overflowPunct w:val="0"/>
        <w:spacing w:line="600" w:lineRule="exact"/>
        <w:jc w:val="center"/>
        <w:outlineLvl w:val="0"/>
        <w:rPr>
          <w:rFonts w:ascii="方正小标宋简体" w:eastAsia="方正小标宋简体" w:hAnsi="宋体"/>
          <w:sz w:val="72"/>
          <w:szCs w:val="72"/>
        </w:rPr>
      </w:pPr>
    </w:p>
    <w:p w:rsidR="0084748E" w:rsidRPr="0084748E" w:rsidRDefault="0084748E" w:rsidP="0084748E">
      <w:pPr>
        <w:pStyle w:val="a0"/>
        <w:spacing w:before="177"/>
      </w:pPr>
    </w:p>
    <w:p w:rsidR="0084748E" w:rsidRDefault="0084748E" w:rsidP="00D2190F">
      <w:pPr>
        <w:overflowPunct w:val="0"/>
        <w:spacing w:line="600" w:lineRule="exact"/>
        <w:jc w:val="center"/>
        <w:outlineLvl w:val="0"/>
        <w:rPr>
          <w:rFonts w:ascii="方正小标宋简体" w:eastAsia="方正小标宋简体" w:hAnsi="宋体"/>
          <w:sz w:val="72"/>
          <w:szCs w:val="72"/>
        </w:rPr>
      </w:pPr>
    </w:p>
    <w:p w:rsidR="0084748E" w:rsidRPr="0084748E" w:rsidRDefault="0084748E" w:rsidP="00D2190F">
      <w:pPr>
        <w:overflowPunct w:val="0"/>
        <w:adjustRightInd w:val="0"/>
        <w:snapToGrid w:val="0"/>
        <w:spacing w:line="360" w:lineRule="auto"/>
        <w:jc w:val="center"/>
        <w:outlineLvl w:val="0"/>
        <w:rPr>
          <w:rFonts w:ascii="方正小标宋_GBK" w:eastAsia="方正小标宋_GBK" w:hAnsi="方正小标宋简体" w:cs="方正小标宋简体"/>
          <w:b/>
          <w:sz w:val="72"/>
          <w:szCs w:val="72"/>
        </w:rPr>
      </w:pPr>
      <w:r w:rsidRPr="0084748E">
        <w:rPr>
          <w:rFonts w:ascii="方正小标宋_GBK" w:eastAsia="方正小标宋_GBK" w:hAnsi="方正小标宋简体" w:cs="方正小标宋简体" w:hint="eastAsia"/>
          <w:b/>
          <w:sz w:val="72"/>
          <w:szCs w:val="72"/>
        </w:rPr>
        <w:t>2022年度</w:t>
      </w:r>
      <w:bookmarkEnd w:id="0"/>
      <w:bookmarkEnd w:id="1"/>
      <w:bookmarkEnd w:id="2"/>
      <w:bookmarkEnd w:id="3"/>
      <w:bookmarkEnd w:id="4"/>
    </w:p>
    <w:p w:rsidR="000722FF" w:rsidRPr="0084748E" w:rsidRDefault="0084748E" w:rsidP="00D2190F">
      <w:pPr>
        <w:overflowPunct w:val="0"/>
        <w:adjustRightInd w:val="0"/>
        <w:snapToGrid w:val="0"/>
        <w:spacing w:line="360" w:lineRule="auto"/>
        <w:jc w:val="center"/>
        <w:outlineLvl w:val="0"/>
        <w:rPr>
          <w:rFonts w:ascii="方正小标宋_GBK" w:eastAsia="方正小标宋_GBK" w:hAnsi="方正小标宋简体" w:cs="方正小标宋简体"/>
          <w:b/>
          <w:sz w:val="72"/>
          <w:szCs w:val="72"/>
        </w:rPr>
      </w:pPr>
      <w:bookmarkStart w:id="6" w:name="_Toc15377426"/>
      <w:bookmarkStart w:id="7" w:name="_Toc15378442"/>
      <w:bookmarkStart w:id="8" w:name="_Toc15396476"/>
      <w:bookmarkStart w:id="9" w:name="_Toc15396598"/>
      <w:bookmarkStart w:id="10" w:name="_Toc15377194"/>
      <w:bookmarkStart w:id="11" w:name="_Toc15306268"/>
      <w:bookmarkEnd w:id="5"/>
      <w:r w:rsidRPr="0084748E">
        <w:rPr>
          <w:rFonts w:ascii="方正小标宋_GBK" w:eastAsia="方正小标宋_GBK" w:hAnsi="方正小标宋简体" w:cs="方正小标宋简体" w:hint="eastAsia"/>
          <w:b/>
          <w:sz w:val="72"/>
          <w:szCs w:val="72"/>
        </w:rPr>
        <w:t>邻水县山水林田湖资源保护中心部门决算</w:t>
      </w:r>
      <w:bookmarkEnd w:id="6"/>
      <w:bookmarkEnd w:id="7"/>
      <w:bookmarkEnd w:id="8"/>
      <w:bookmarkEnd w:id="9"/>
      <w:bookmarkEnd w:id="10"/>
      <w:bookmarkEnd w:id="11"/>
      <w:r w:rsidR="005553CE">
        <w:rPr>
          <w:rFonts w:ascii="方正小标宋_GBK" w:eastAsia="方正小标宋_GBK" w:hAnsi="方正小标宋简体" w:cs="方正小标宋简体" w:hint="eastAsia"/>
          <w:b/>
          <w:sz w:val="72"/>
          <w:szCs w:val="72"/>
        </w:rPr>
        <w:t>编制说明</w:t>
      </w:r>
    </w:p>
    <w:p w:rsidR="000722FF" w:rsidRPr="0084748E" w:rsidRDefault="001F63B9" w:rsidP="00D2190F">
      <w:pPr>
        <w:widowControl/>
        <w:overflowPunct w:val="0"/>
        <w:jc w:val="center"/>
        <w:rPr>
          <w:rFonts w:ascii="方正黑体_GBK" w:eastAsia="方正黑体_GBK" w:hAnsi="黑体"/>
          <w:sz w:val="48"/>
          <w:szCs w:val="48"/>
        </w:rPr>
      </w:pPr>
      <w:r>
        <w:rPr>
          <w:rFonts w:ascii="方正小标宋简体" w:eastAsia="方正小标宋简体" w:hAnsi="宋体"/>
          <w:sz w:val="36"/>
          <w:szCs w:val="36"/>
        </w:rPr>
        <w:br w:type="page"/>
      </w:r>
      <w:r w:rsidRPr="0084748E">
        <w:rPr>
          <w:rFonts w:ascii="方正黑体_GBK" w:eastAsia="方正黑体_GBK" w:hAnsi="黑体" w:hint="eastAsia"/>
          <w:sz w:val="48"/>
          <w:szCs w:val="48"/>
        </w:rPr>
        <w:lastRenderedPageBreak/>
        <w:t>目录</w:t>
      </w:r>
    </w:p>
    <w:p w:rsidR="000722FF" w:rsidRPr="0084748E" w:rsidRDefault="001F63B9" w:rsidP="0084748E">
      <w:pPr>
        <w:pStyle w:val="10"/>
        <w:overflowPunct w:val="0"/>
        <w:spacing w:before="0" w:line="590" w:lineRule="exact"/>
        <w:rPr>
          <w:rFonts w:ascii="Times New Roman" w:eastAsia="方正仿宋_GBK" w:hAnsi="Times New Roman"/>
          <w:sz w:val="33"/>
          <w:szCs w:val="33"/>
        </w:rPr>
      </w:pPr>
      <w:r w:rsidRPr="0084748E">
        <w:rPr>
          <w:rFonts w:ascii="Times New Roman" w:eastAsia="方正仿宋_GBK" w:hAnsi="Times New Roman"/>
          <w:sz w:val="33"/>
          <w:szCs w:val="33"/>
        </w:rPr>
        <w:t>公开时间：</w:t>
      </w:r>
      <w:r w:rsidRPr="0084748E">
        <w:rPr>
          <w:rFonts w:ascii="Times New Roman" w:eastAsia="方正仿宋_GBK" w:hAnsi="Times New Roman"/>
          <w:sz w:val="33"/>
          <w:szCs w:val="33"/>
        </w:rPr>
        <w:t>2023</w:t>
      </w:r>
      <w:r w:rsidRPr="0084748E">
        <w:rPr>
          <w:rFonts w:ascii="Times New Roman" w:eastAsia="方正仿宋_GBK" w:hAnsi="Times New Roman"/>
          <w:sz w:val="33"/>
          <w:szCs w:val="33"/>
        </w:rPr>
        <w:t>年</w:t>
      </w:r>
      <w:r w:rsidR="0073099B">
        <w:rPr>
          <w:rFonts w:ascii="Times New Roman" w:eastAsia="方正仿宋_GBK" w:hAnsi="Times New Roman" w:hint="eastAsia"/>
          <w:sz w:val="33"/>
          <w:szCs w:val="33"/>
        </w:rPr>
        <w:t>9</w:t>
      </w:r>
      <w:r w:rsidRPr="0084748E">
        <w:rPr>
          <w:rFonts w:ascii="Times New Roman" w:eastAsia="方正仿宋_GBK" w:hAnsi="Times New Roman"/>
          <w:sz w:val="33"/>
          <w:szCs w:val="33"/>
        </w:rPr>
        <w:t>月</w:t>
      </w:r>
      <w:r w:rsidR="0073099B">
        <w:rPr>
          <w:rFonts w:ascii="Times New Roman" w:eastAsia="方正仿宋_GBK" w:hAnsi="Times New Roman" w:hint="eastAsia"/>
          <w:sz w:val="33"/>
          <w:szCs w:val="33"/>
        </w:rPr>
        <w:t>12</w:t>
      </w:r>
      <w:r w:rsidRPr="0084748E">
        <w:rPr>
          <w:rFonts w:ascii="Times New Roman" w:eastAsia="方正仿宋_GBK" w:hAnsi="Times New Roman"/>
          <w:sz w:val="33"/>
          <w:szCs w:val="33"/>
        </w:rPr>
        <w:t>日</w:t>
      </w:r>
    </w:p>
    <w:p w:rsidR="000722FF" w:rsidRPr="0084748E" w:rsidRDefault="000722FF" w:rsidP="0084748E">
      <w:pPr>
        <w:overflowPunct w:val="0"/>
        <w:spacing w:line="590" w:lineRule="exact"/>
        <w:rPr>
          <w:szCs w:val="33"/>
        </w:rPr>
      </w:pPr>
    </w:p>
    <w:p w:rsidR="000722FF" w:rsidRPr="0084748E" w:rsidRDefault="001F63B9" w:rsidP="0073099B">
      <w:pPr>
        <w:pStyle w:val="10"/>
        <w:overflowPunct w:val="0"/>
        <w:adjustRightInd w:val="0"/>
        <w:snapToGrid w:val="0"/>
        <w:spacing w:before="0" w:line="590" w:lineRule="exact"/>
        <w:jc w:val="left"/>
        <w:rPr>
          <w:rFonts w:ascii="Times New Roman" w:eastAsia="方正仿宋_GBK" w:hAnsi="Times New Roman"/>
          <w:sz w:val="33"/>
          <w:szCs w:val="33"/>
        </w:rPr>
      </w:pPr>
      <w:r w:rsidRPr="0084748E">
        <w:rPr>
          <w:rFonts w:ascii="Times New Roman" w:eastAsia="方正仿宋_GBK" w:hAnsi="Times New Roman"/>
          <w:sz w:val="33"/>
          <w:szCs w:val="33"/>
        </w:rPr>
        <w:t>第一部分</w:t>
      </w:r>
      <w:r w:rsidRPr="0084748E">
        <w:rPr>
          <w:rFonts w:ascii="Times New Roman" w:eastAsia="方正仿宋_GBK" w:hAnsi="Times New Roman"/>
          <w:sz w:val="33"/>
          <w:szCs w:val="33"/>
        </w:rPr>
        <w:t xml:space="preserve"> </w:t>
      </w:r>
      <w:r w:rsidRPr="0084748E">
        <w:rPr>
          <w:rFonts w:ascii="Times New Roman" w:eastAsia="方正仿宋_GBK" w:hAnsi="Times New Roman"/>
          <w:sz w:val="33"/>
          <w:szCs w:val="33"/>
        </w:rPr>
        <w:t>部门概况</w:t>
      </w:r>
      <w:r w:rsidR="0073099B">
        <w:rPr>
          <w:rFonts w:ascii="Times New Roman" w:eastAsia="方正仿宋_GBK" w:hAnsi="Times New Roman" w:hint="eastAsia"/>
          <w:sz w:val="33"/>
          <w:szCs w:val="33"/>
        </w:rPr>
        <w:t>……………………………………………</w:t>
      </w:r>
      <w:r w:rsidR="0073099B">
        <w:rPr>
          <w:rFonts w:ascii="Times New Roman" w:eastAsia="方正仿宋_GBK" w:hAnsi="Times New Roman" w:hint="eastAsia"/>
          <w:sz w:val="33"/>
          <w:szCs w:val="33"/>
        </w:rPr>
        <w:t>4</w:t>
      </w:r>
    </w:p>
    <w:p w:rsidR="000722FF" w:rsidRPr="0084748E" w:rsidRDefault="001F63B9" w:rsidP="0073099B">
      <w:pPr>
        <w:pStyle w:val="20"/>
        <w:tabs>
          <w:tab w:val="left" w:pos="8505"/>
        </w:tabs>
        <w:overflowPunct w:val="0"/>
        <w:adjustRightInd w:val="0"/>
        <w:snapToGrid w:val="0"/>
        <w:spacing w:line="590" w:lineRule="exact"/>
        <w:ind w:leftChars="0" w:left="0" w:firstLineChars="200" w:firstLine="660"/>
        <w:jc w:val="left"/>
        <w:rPr>
          <w:szCs w:val="33"/>
        </w:rPr>
      </w:pPr>
      <w:r w:rsidRPr="0084748E">
        <w:rPr>
          <w:szCs w:val="33"/>
        </w:rPr>
        <w:t>一、</w:t>
      </w:r>
      <w:r w:rsidR="005553CE">
        <w:rPr>
          <w:rFonts w:hint="eastAsia"/>
          <w:szCs w:val="33"/>
        </w:rPr>
        <w:t>基本职能</w:t>
      </w:r>
      <w:r w:rsidR="005553CE">
        <w:rPr>
          <w:szCs w:val="33"/>
        </w:rPr>
        <w:t>及主要工作</w:t>
      </w:r>
      <w:r w:rsidR="0073099B">
        <w:rPr>
          <w:rFonts w:hint="eastAsia"/>
          <w:szCs w:val="33"/>
        </w:rPr>
        <w:t xml:space="preserve"> </w:t>
      </w:r>
      <w:r w:rsidR="0073099B">
        <w:rPr>
          <w:rFonts w:hint="eastAsia"/>
          <w:szCs w:val="33"/>
        </w:rPr>
        <w:t>………………………………</w:t>
      </w:r>
      <w:r w:rsidR="0073099B">
        <w:rPr>
          <w:rFonts w:hint="eastAsia"/>
          <w:szCs w:val="33"/>
        </w:rPr>
        <w:t>4</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二、机构设置</w:t>
      </w:r>
      <w:r w:rsidR="0073099B">
        <w:rPr>
          <w:rFonts w:hint="eastAsia"/>
          <w:szCs w:val="33"/>
        </w:rPr>
        <w:t xml:space="preserve"> </w:t>
      </w:r>
      <w:r w:rsidR="0073099B">
        <w:rPr>
          <w:rFonts w:hint="eastAsia"/>
          <w:szCs w:val="33"/>
        </w:rPr>
        <w:t>……………………………………………</w:t>
      </w:r>
      <w:r w:rsidR="0073099B">
        <w:rPr>
          <w:rFonts w:hint="eastAsia"/>
          <w:szCs w:val="33"/>
        </w:rPr>
        <w:t>5</w:t>
      </w:r>
    </w:p>
    <w:p w:rsidR="000722FF" w:rsidRPr="0073099B" w:rsidRDefault="001F63B9" w:rsidP="0073099B">
      <w:pPr>
        <w:pStyle w:val="10"/>
        <w:tabs>
          <w:tab w:val="left" w:pos="8505"/>
        </w:tabs>
        <w:overflowPunct w:val="0"/>
        <w:adjustRightInd w:val="0"/>
        <w:snapToGrid w:val="0"/>
        <w:spacing w:before="0" w:line="590" w:lineRule="exact"/>
        <w:jc w:val="left"/>
        <w:rPr>
          <w:rFonts w:ascii="Times New Roman" w:eastAsia="方正仿宋_GBK" w:hAnsi="Times New Roman"/>
          <w:sz w:val="33"/>
          <w:szCs w:val="33"/>
        </w:rPr>
      </w:pPr>
      <w:r w:rsidRPr="0084748E">
        <w:rPr>
          <w:rFonts w:ascii="Times New Roman" w:eastAsia="方正仿宋_GBK" w:hAnsi="Times New Roman"/>
          <w:sz w:val="33"/>
          <w:szCs w:val="33"/>
        </w:rPr>
        <w:t>第二部分</w:t>
      </w:r>
      <w:r w:rsidR="005553CE">
        <w:rPr>
          <w:rFonts w:ascii="Times New Roman" w:eastAsia="方正仿宋_GBK" w:hAnsi="Times New Roman"/>
          <w:sz w:val="33"/>
          <w:szCs w:val="33"/>
        </w:rPr>
        <w:t xml:space="preserve"> </w:t>
      </w:r>
      <w:r w:rsidRPr="0084748E">
        <w:rPr>
          <w:rFonts w:ascii="Times New Roman" w:eastAsia="方正仿宋_GBK" w:hAnsi="Times New Roman"/>
          <w:sz w:val="33"/>
          <w:szCs w:val="33"/>
        </w:rPr>
        <w:t>部门决算情况说明</w:t>
      </w:r>
      <w:r w:rsidR="0073099B">
        <w:rPr>
          <w:rFonts w:ascii="Times New Roman" w:eastAsia="方正仿宋_GBK" w:hAnsi="Times New Roman" w:hint="eastAsia"/>
          <w:sz w:val="33"/>
          <w:szCs w:val="33"/>
        </w:rPr>
        <w:t>…………………………………</w:t>
      </w:r>
      <w:r w:rsidR="0073099B">
        <w:rPr>
          <w:rFonts w:ascii="Times New Roman" w:eastAsia="方正仿宋_GBK" w:hAnsi="Times New Roman" w:hint="eastAsia"/>
          <w:sz w:val="33"/>
          <w:szCs w:val="33"/>
        </w:rPr>
        <w:t>7</w:t>
      </w:r>
    </w:p>
    <w:p w:rsidR="000722FF" w:rsidRPr="0084748E" w:rsidRDefault="001F63B9" w:rsidP="0073099B">
      <w:pPr>
        <w:pStyle w:val="20"/>
        <w:tabs>
          <w:tab w:val="left" w:pos="8505"/>
        </w:tabs>
        <w:overflowPunct w:val="0"/>
        <w:adjustRightInd w:val="0"/>
        <w:snapToGrid w:val="0"/>
        <w:spacing w:line="590" w:lineRule="exact"/>
        <w:ind w:left="660"/>
        <w:jc w:val="left"/>
        <w:rPr>
          <w:szCs w:val="33"/>
        </w:rPr>
      </w:pPr>
      <w:r w:rsidRPr="0084748E">
        <w:rPr>
          <w:szCs w:val="33"/>
        </w:rPr>
        <w:t>一、收入支出决算总体情况说明</w:t>
      </w:r>
      <w:r w:rsidR="0073099B">
        <w:rPr>
          <w:rFonts w:hint="eastAsia"/>
          <w:szCs w:val="33"/>
        </w:rPr>
        <w:t xml:space="preserve"> </w:t>
      </w:r>
      <w:r w:rsidR="0073099B">
        <w:rPr>
          <w:rFonts w:hint="eastAsia"/>
          <w:szCs w:val="33"/>
        </w:rPr>
        <w:t>………………………</w:t>
      </w:r>
      <w:r w:rsidR="0073099B">
        <w:rPr>
          <w:rFonts w:hint="eastAsia"/>
          <w:szCs w:val="33"/>
        </w:rPr>
        <w:t>7</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二、收入决算情况说明</w:t>
      </w:r>
      <w:r w:rsidR="0073099B">
        <w:rPr>
          <w:rFonts w:hint="eastAsia"/>
          <w:szCs w:val="33"/>
        </w:rPr>
        <w:t xml:space="preserve"> </w:t>
      </w:r>
      <w:r w:rsidR="0073099B">
        <w:rPr>
          <w:rFonts w:hint="eastAsia"/>
          <w:szCs w:val="33"/>
        </w:rPr>
        <w:t>…………………………………</w:t>
      </w:r>
      <w:r w:rsidR="0073099B">
        <w:rPr>
          <w:rFonts w:hint="eastAsia"/>
          <w:szCs w:val="33"/>
        </w:rPr>
        <w:t>7</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三、支出决算情况说明</w:t>
      </w:r>
      <w:r w:rsidR="0073099B">
        <w:rPr>
          <w:rFonts w:hint="eastAsia"/>
          <w:szCs w:val="33"/>
        </w:rPr>
        <w:t xml:space="preserve"> </w:t>
      </w:r>
      <w:r w:rsidR="0073099B">
        <w:rPr>
          <w:rFonts w:hint="eastAsia"/>
          <w:szCs w:val="33"/>
        </w:rPr>
        <w:t>…………………………………</w:t>
      </w:r>
      <w:r w:rsidR="0073099B">
        <w:rPr>
          <w:rFonts w:hint="eastAsia"/>
          <w:szCs w:val="33"/>
        </w:rPr>
        <w:t>8</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四、财政拨款收入支出决算总体情况说明</w:t>
      </w:r>
      <w:r w:rsidR="0073099B">
        <w:rPr>
          <w:rFonts w:hint="eastAsia"/>
          <w:szCs w:val="33"/>
        </w:rPr>
        <w:t xml:space="preserve"> </w:t>
      </w:r>
      <w:r w:rsidR="0073099B">
        <w:rPr>
          <w:rFonts w:hint="eastAsia"/>
          <w:szCs w:val="33"/>
        </w:rPr>
        <w:t>……………</w:t>
      </w:r>
      <w:r w:rsidR="0073099B">
        <w:rPr>
          <w:rFonts w:hint="eastAsia"/>
          <w:szCs w:val="33"/>
        </w:rPr>
        <w:t>8</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五、一般公共预算财政拨款支出决算情况说明</w:t>
      </w:r>
      <w:r w:rsidR="0073099B">
        <w:rPr>
          <w:rFonts w:hint="eastAsia"/>
          <w:szCs w:val="33"/>
        </w:rPr>
        <w:t xml:space="preserve"> </w:t>
      </w:r>
      <w:r w:rsidR="0073099B">
        <w:rPr>
          <w:rFonts w:hint="eastAsia"/>
          <w:szCs w:val="33"/>
        </w:rPr>
        <w:t>………</w:t>
      </w:r>
      <w:r w:rsidR="0073099B">
        <w:rPr>
          <w:rFonts w:hint="eastAsia"/>
          <w:szCs w:val="33"/>
        </w:rPr>
        <w:t>9</w:t>
      </w:r>
    </w:p>
    <w:p w:rsidR="005553CE" w:rsidRDefault="001F63B9" w:rsidP="0084748E">
      <w:pPr>
        <w:pStyle w:val="20"/>
        <w:overflowPunct w:val="0"/>
        <w:adjustRightInd w:val="0"/>
        <w:snapToGrid w:val="0"/>
        <w:spacing w:line="590" w:lineRule="exact"/>
        <w:ind w:left="660"/>
        <w:jc w:val="left"/>
        <w:rPr>
          <w:szCs w:val="33"/>
        </w:rPr>
      </w:pPr>
      <w:r w:rsidRPr="0084748E">
        <w:rPr>
          <w:szCs w:val="33"/>
        </w:rPr>
        <w:t>六、一般公共预算财政拨款基本支出决算情况说明</w:t>
      </w:r>
      <w:r w:rsidR="0073099B">
        <w:rPr>
          <w:rFonts w:hint="eastAsia"/>
          <w:szCs w:val="33"/>
        </w:rPr>
        <w:t>…</w:t>
      </w:r>
      <w:r w:rsidR="0073099B">
        <w:rPr>
          <w:rFonts w:hint="eastAsia"/>
          <w:szCs w:val="33"/>
        </w:rPr>
        <w:t>11</w:t>
      </w:r>
    </w:p>
    <w:p w:rsidR="000722FF" w:rsidRPr="0084748E" w:rsidRDefault="005553CE" w:rsidP="0084748E">
      <w:pPr>
        <w:pStyle w:val="20"/>
        <w:overflowPunct w:val="0"/>
        <w:adjustRightInd w:val="0"/>
        <w:snapToGrid w:val="0"/>
        <w:spacing w:line="590" w:lineRule="exact"/>
        <w:ind w:left="660"/>
        <w:jc w:val="left"/>
        <w:rPr>
          <w:szCs w:val="33"/>
        </w:rPr>
      </w:pPr>
      <w:r>
        <w:rPr>
          <w:szCs w:val="33"/>
        </w:rPr>
        <w:t>七</w:t>
      </w:r>
      <w:r>
        <w:rPr>
          <w:rFonts w:hint="eastAsia"/>
          <w:szCs w:val="33"/>
        </w:rPr>
        <w:t>、</w:t>
      </w:r>
      <w:r w:rsidRPr="0084748E">
        <w:rPr>
          <w:szCs w:val="33"/>
        </w:rPr>
        <w:t>一般公共预算财政拨款基本支出决算情况说明</w:t>
      </w:r>
      <w:r w:rsidR="0073099B">
        <w:rPr>
          <w:rFonts w:hint="eastAsia"/>
          <w:szCs w:val="33"/>
        </w:rPr>
        <w:t>…</w:t>
      </w:r>
      <w:r w:rsidR="0073099B">
        <w:rPr>
          <w:rFonts w:hint="eastAsia"/>
          <w:szCs w:val="33"/>
        </w:rPr>
        <w:t>11</w:t>
      </w:r>
    </w:p>
    <w:p w:rsidR="000722FF" w:rsidRPr="0084748E" w:rsidRDefault="005553CE" w:rsidP="0084748E">
      <w:pPr>
        <w:pStyle w:val="20"/>
        <w:overflowPunct w:val="0"/>
        <w:adjustRightInd w:val="0"/>
        <w:snapToGrid w:val="0"/>
        <w:spacing w:line="590" w:lineRule="exact"/>
        <w:ind w:left="660"/>
        <w:jc w:val="left"/>
        <w:rPr>
          <w:szCs w:val="33"/>
        </w:rPr>
      </w:pPr>
      <w:r>
        <w:rPr>
          <w:rFonts w:hint="eastAsia"/>
          <w:szCs w:val="33"/>
        </w:rPr>
        <w:t>八</w:t>
      </w:r>
      <w:r>
        <w:rPr>
          <w:szCs w:val="33"/>
        </w:rPr>
        <w:t>、</w:t>
      </w:r>
      <w:r>
        <w:rPr>
          <w:rFonts w:hint="eastAsia"/>
          <w:szCs w:val="33"/>
        </w:rPr>
        <w:t>“</w:t>
      </w:r>
      <w:r w:rsidR="001F63B9" w:rsidRPr="0084748E">
        <w:rPr>
          <w:szCs w:val="33"/>
        </w:rPr>
        <w:t>三公</w:t>
      </w:r>
      <w:r>
        <w:rPr>
          <w:rFonts w:hint="eastAsia"/>
          <w:szCs w:val="33"/>
        </w:rPr>
        <w:t>”</w:t>
      </w:r>
      <w:r w:rsidR="001F63B9" w:rsidRPr="0084748E">
        <w:rPr>
          <w:szCs w:val="33"/>
        </w:rPr>
        <w:t>经费</w:t>
      </w:r>
      <w:r>
        <w:rPr>
          <w:szCs w:val="33"/>
        </w:rPr>
        <w:t>财政拨款</w:t>
      </w:r>
      <w:r w:rsidR="001F63B9" w:rsidRPr="0084748E">
        <w:rPr>
          <w:szCs w:val="33"/>
        </w:rPr>
        <w:t>支出决算情况说明</w:t>
      </w:r>
      <w:r w:rsidR="0073099B">
        <w:rPr>
          <w:rFonts w:hint="eastAsia"/>
          <w:szCs w:val="33"/>
        </w:rPr>
        <w:t>………</w:t>
      </w:r>
      <w:r w:rsidR="0073099B">
        <w:rPr>
          <w:rFonts w:hint="eastAsia"/>
          <w:szCs w:val="33"/>
        </w:rPr>
        <w:t>11</w:t>
      </w:r>
    </w:p>
    <w:p w:rsidR="0084748E" w:rsidRDefault="005553CE" w:rsidP="0084748E">
      <w:pPr>
        <w:pStyle w:val="20"/>
        <w:overflowPunct w:val="0"/>
        <w:adjustRightInd w:val="0"/>
        <w:snapToGrid w:val="0"/>
        <w:spacing w:line="590" w:lineRule="exact"/>
        <w:ind w:left="660"/>
        <w:jc w:val="left"/>
        <w:rPr>
          <w:szCs w:val="33"/>
        </w:rPr>
      </w:pPr>
      <w:r>
        <w:rPr>
          <w:rFonts w:hint="eastAsia"/>
          <w:szCs w:val="33"/>
        </w:rPr>
        <w:t>九</w:t>
      </w:r>
      <w:r w:rsidR="001F63B9" w:rsidRPr="0084748E">
        <w:rPr>
          <w:szCs w:val="33"/>
        </w:rPr>
        <w:t>、政府性基金预算支出决算情况说明</w:t>
      </w:r>
      <w:r w:rsidR="0073099B">
        <w:rPr>
          <w:rFonts w:hint="eastAsia"/>
          <w:szCs w:val="33"/>
        </w:rPr>
        <w:t>………………</w:t>
      </w:r>
      <w:r w:rsidR="0073099B">
        <w:rPr>
          <w:rFonts w:hint="eastAsia"/>
          <w:szCs w:val="33"/>
        </w:rPr>
        <w:t>13</w:t>
      </w:r>
    </w:p>
    <w:p w:rsidR="000722FF" w:rsidRPr="0084748E" w:rsidRDefault="005553CE" w:rsidP="0084748E">
      <w:pPr>
        <w:pStyle w:val="20"/>
        <w:overflowPunct w:val="0"/>
        <w:adjustRightInd w:val="0"/>
        <w:snapToGrid w:val="0"/>
        <w:spacing w:line="590" w:lineRule="exact"/>
        <w:ind w:left="660"/>
        <w:jc w:val="left"/>
        <w:rPr>
          <w:szCs w:val="33"/>
        </w:rPr>
      </w:pPr>
      <w:r>
        <w:rPr>
          <w:rFonts w:hint="eastAsia"/>
          <w:szCs w:val="33"/>
        </w:rPr>
        <w:t>十</w:t>
      </w:r>
      <w:r w:rsidR="001F63B9" w:rsidRPr="0084748E">
        <w:rPr>
          <w:szCs w:val="33"/>
        </w:rPr>
        <w:t>、国有资本经营预算支出决算情况说明</w:t>
      </w:r>
      <w:r w:rsidR="0073099B">
        <w:rPr>
          <w:rFonts w:hint="eastAsia"/>
          <w:szCs w:val="33"/>
        </w:rPr>
        <w:t>……………</w:t>
      </w:r>
      <w:r w:rsidR="0073099B">
        <w:rPr>
          <w:rFonts w:hint="eastAsia"/>
          <w:szCs w:val="33"/>
        </w:rPr>
        <w:t>13</w:t>
      </w:r>
    </w:p>
    <w:p w:rsidR="000722FF" w:rsidRPr="0084748E" w:rsidRDefault="001F63B9" w:rsidP="0073099B">
      <w:pPr>
        <w:tabs>
          <w:tab w:val="left" w:pos="8505"/>
        </w:tabs>
        <w:overflowPunct w:val="0"/>
        <w:adjustRightInd w:val="0"/>
        <w:snapToGrid w:val="0"/>
        <w:spacing w:line="590" w:lineRule="exact"/>
        <w:ind w:firstLineChars="200" w:firstLine="660"/>
        <w:jc w:val="left"/>
        <w:rPr>
          <w:szCs w:val="33"/>
        </w:rPr>
      </w:pPr>
      <w:r w:rsidRPr="0084748E">
        <w:rPr>
          <w:rStyle w:val="a9"/>
          <w:color w:val="auto"/>
          <w:szCs w:val="33"/>
          <w:u w:val="none"/>
        </w:rPr>
        <w:t>十</w:t>
      </w:r>
      <w:r w:rsidR="005553CE">
        <w:rPr>
          <w:rStyle w:val="a9"/>
          <w:color w:val="auto"/>
          <w:szCs w:val="33"/>
          <w:u w:val="none"/>
        </w:rPr>
        <w:t>一</w:t>
      </w:r>
      <w:r w:rsidRPr="0084748E">
        <w:rPr>
          <w:rStyle w:val="a9"/>
          <w:color w:val="auto"/>
          <w:szCs w:val="33"/>
          <w:u w:val="none"/>
        </w:rPr>
        <w:t>、</w:t>
      </w:r>
      <w:r w:rsidRPr="0084748E">
        <w:rPr>
          <w:szCs w:val="33"/>
        </w:rPr>
        <w:t>其他重要事项的情况说明</w:t>
      </w:r>
      <w:r w:rsidR="0073099B">
        <w:rPr>
          <w:rFonts w:hint="eastAsia"/>
          <w:szCs w:val="33"/>
        </w:rPr>
        <w:t>………………………</w:t>
      </w:r>
      <w:r w:rsidR="0073099B">
        <w:rPr>
          <w:rFonts w:hint="eastAsia"/>
          <w:szCs w:val="33"/>
        </w:rPr>
        <w:t>13</w:t>
      </w:r>
    </w:p>
    <w:p w:rsidR="000722FF" w:rsidRPr="0084748E" w:rsidRDefault="001F63B9" w:rsidP="0084748E">
      <w:pPr>
        <w:pStyle w:val="10"/>
        <w:overflowPunct w:val="0"/>
        <w:adjustRightInd w:val="0"/>
        <w:snapToGrid w:val="0"/>
        <w:spacing w:before="0" w:line="590" w:lineRule="exact"/>
        <w:jc w:val="left"/>
        <w:rPr>
          <w:rFonts w:ascii="Times New Roman" w:eastAsia="方正仿宋_GBK" w:hAnsi="Times New Roman"/>
          <w:sz w:val="33"/>
          <w:szCs w:val="33"/>
        </w:rPr>
      </w:pPr>
      <w:r w:rsidRPr="0084748E">
        <w:rPr>
          <w:rFonts w:ascii="Times New Roman" w:eastAsia="方正仿宋_GBK" w:hAnsi="Times New Roman"/>
          <w:sz w:val="33"/>
          <w:szCs w:val="33"/>
        </w:rPr>
        <w:t>第三部分</w:t>
      </w:r>
      <w:r w:rsidRPr="0084748E">
        <w:rPr>
          <w:rFonts w:ascii="Times New Roman" w:eastAsia="方正仿宋_GBK" w:hAnsi="Times New Roman"/>
          <w:sz w:val="33"/>
          <w:szCs w:val="33"/>
        </w:rPr>
        <w:t xml:space="preserve"> </w:t>
      </w:r>
      <w:r w:rsidRPr="0084748E">
        <w:rPr>
          <w:rFonts w:ascii="Times New Roman" w:eastAsia="方正仿宋_GBK" w:hAnsi="Times New Roman"/>
          <w:sz w:val="33"/>
          <w:szCs w:val="33"/>
        </w:rPr>
        <w:t>名词解释</w:t>
      </w:r>
      <w:r w:rsidR="0073099B">
        <w:rPr>
          <w:rFonts w:ascii="Times New Roman" w:eastAsia="方正仿宋_GBK" w:hAnsi="Times New Roman" w:hint="eastAsia"/>
          <w:sz w:val="33"/>
          <w:szCs w:val="33"/>
        </w:rPr>
        <w:t xml:space="preserve"> </w:t>
      </w:r>
      <w:r w:rsidR="0073099B">
        <w:rPr>
          <w:rFonts w:ascii="Times New Roman" w:eastAsia="方正仿宋_GBK" w:hAnsi="Times New Roman" w:hint="eastAsia"/>
          <w:sz w:val="33"/>
          <w:szCs w:val="33"/>
        </w:rPr>
        <w:t>…………………………………………</w:t>
      </w:r>
      <w:r w:rsidR="0073099B">
        <w:rPr>
          <w:rFonts w:ascii="Times New Roman" w:eastAsia="方正仿宋_GBK" w:hAnsi="Times New Roman" w:hint="eastAsia"/>
          <w:sz w:val="33"/>
          <w:szCs w:val="33"/>
        </w:rPr>
        <w:t>17</w:t>
      </w:r>
    </w:p>
    <w:p w:rsidR="000722FF" w:rsidRDefault="001F63B9" w:rsidP="0084748E">
      <w:pPr>
        <w:pStyle w:val="10"/>
        <w:overflowPunct w:val="0"/>
        <w:adjustRightInd w:val="0"/>
        <w:snapToGrid w:val="0"/>
        <w:spacing w:before="0" w:line="590" w:lineRule="exact"/>
        <w:jc w:val="left"/>
        <w:rPr>
          <w:rFonts w:ascii="Times New Roman" w:eastAsia="方正仿宋_GBK" w:hAnsi="Times New Roman"/>
          <w:sz w:val="33"/>
          <w:szCs w:val="33"/>
        </w:rPr>
      </w:pPr>
      <w:r w:rsidRPr="0084748E">
        <w:rPr>
          <w:rFonts w:ascii="Times New Roman" w:eastAsia="方正仿宋_GBK" w:hAnsi="Times New Roman"/>
          <w:sz w:val="33"/>
          <w:szCs w:val="33"/>
        </w:rPr>
        <w:t>第四部分</w:t>
      </w:r>
      <w:r w:rsidRPr="0084748E">
        <w:rPr>
          <w:rFonts w:ascii="Times New Roman" w:eastAsia="方正仿宋_GBK" w:hAnsi="Times New Roman"/>
          <w:sz w:val="33"/>
          <w:szCs w:val="33"/>
        </w:rPr>
        <w:t xml:space="preserve"> </w:t>
      </w:r>
      <w:r w:rsidRPr="0084748E">
        <w:rPr>
          <w:rFonts w:ascii="Times New Roman" w:eastAsia="方正仿宋_GBK" w:hAnsi="Times New Roman"/>
          <w:sz w:val="33"/>
          <w:szCs w:val="33"/>
        </w:rPr>
        <w:t>附件</w:t>
      </w:r>
      <w:r w:rsidR="0073099B">
        <w:rPr>
          <w:rFonts w:ascii="Times New Roman" w:eastAsia="方正仿宋_GBK" w:hAnsi="Times New Roman" w:hint="eastAsia"/>
          <w:sz w:val="33"/>
          <w:szCs w:val="33"/>
        </w:rPr>
        <w:t xml:space="preserve"> </w:t>
      </w:r>
      <w:r w:rsidR="0073099B">
        <w:rPr>
          <w:rFonts w:ascii="Times New Roman" w:eastAsia="方正仿宋_GBK" w:hAnsi="Times New Roman" w:hint="eastAsia"/>
          <w:sz w:val="33"/>
          <w:szCs w:val="33"/>
        </w:rPr>
        <w:t>………………………………………………</w:t>
      </w:r>
      <w:r w:rsidR="00AD2CE2">
        <w:rPr>
          <w:rFonts w:ascii="Times New Roman" w:eastAsia="方正仿宋_GBK" w:hAnsi="Times New Roman" w:hint="eastAsia"/>
          <w:sz w:val="33"/>
          <w:szCs w:val="33"/>
        </w:rPr>
        <w:t>19</w:t>
      </w:r>
    </w:p>
    <w:p w:rsidR="005553CE" w:rsidRDefault="005553CE" w:rsidP="005553CE">
      <w:pPr>
        <w:ind w:firstLineChars="200" w:firstLine="660"/>
      </w:pPr>
      <w:r>
        <w:rPr>
          <w:rFonts w:hint="eastAsia"/>
        </w:rPr>
        <w:t>附件</w:t>
      </w:r>
      <w:r>
        <w:rPr>
          <w:rFonts w:hint="eastAsia"/>
        </w:rPr>
        <w:t>1</w:t>
      </w:r>
      <w:r w:rsidR="0073099B">
        <w:rPr>
          <w:rFonts w:hint="eastAsia"/>
          <w:szCs w:val="33"/>
        </w:rPr>
        <w:t>……………………………………………………</w:t>
      </w:r>
      <w:r w:rsidR="00AD2CE2">
        <w:rPr>
          <w:rFonts w:hint="eastAsia"/>
          <w:szCs w:val="33"/>
        </w:rPr>
        <w:t>19</w:t>
      </w:r>
    </w:p>
    <w:p w:rsidR="00AA4A97" w:rsidRDefault="005553CE" w:rsidP="005553CE">
      <w:pPr>
        <w:ind w:firstLineChars="200" w:firstLine="660"/>
      </w:pPr>
      <w:r>
        <w:rPr>
          <w:rFonts w:hint="eastAsia"/>
        </w:rPr>
        <w:lastRenderedPageBreak/>
        <w:t>附件</w:t>
      </w:r>
      <w:r>
        <w:rPr>
          <w:rFonts w:hint="eastAsia"/>
        </w:rPr>
        <w:t>2</w:t>
      </w:r>
      <w:r w:rsidR="0073099B">
        <w:rPr>
          <w:rFonts w:hint="eastAsia"/>
          <w:szCs w:val="33"/>
        </w:rPr>
        <w:t>……………………………………………………</w:t>
      </w:r>
      <w:r w:rsidR="0073099B">
        <w:rPr>
          <w:rFonts w:hint="eastAsia"/>
          <w:szCs w:val="33"/>
        </w:rPr>
        <w:t>2</w:t>
      </w:r>
      <w:r w:rsidR="00AD2CE2">
        <w:rPr>
          <w:rFonts w:hint="eastAsia"/>
          <w:szCs w:val="33"/>
        </w:rPr>
        <w:t>5</w:t>
      </w:r>
    </w:p>
    <w:p w:rsidR="005553CE" w:rsidRPr="005553CE" w:rsidRDefault="00AA4A97" w:rsidP="005553CE">
      <w:pPr>
        <w:ind w:firstLineChars="200" w:firstLine="660"/>
      </w:pPr>
      <w:r>
        <w:rPr>
          <w:rFonts w:hint="eastAsia"/>
        </w:rPr>
        <w:t>附件</w:t>
      </w:r>
      <w:r>
        <w:rPr>
          <w:rFonts w:hint="eastAsia"/>
        </w:rPr>
        <w:t>3</w:t>
      </w:r>
      <w:r w:rsidR="0073099B">
        <w:rPr>
          <w:rFonts w:hint="eastAsia"/>
          <w:szCs w:val="33"/>
        </w:rPr>
        <w:t>……………………………………………………</w:t>
      </w:r>
      <w:r w:rsidR="0073099B">
        <w:rPr>
          <w:rFonts w:hint="eastAsia"/>
          <w:szCs w:val="33"/>
        </w:rPr>
        <w:t>3</w:t>
      </w:r>
      <w:r w:rsidR="00AD2CE2">
        <w:rPr>
          <w:rFonts w:hint="eastAsia"/>
          <w:szCs w:val="33"/>
        </w:rPr>
        <w:t>0</w:t>
      </w:r>
    </w:p>
    <w:p w:rsidR="000722FF" w:rsidRPr="0084748E" w:rsidRDefault="001F63B9" w:rsidP="0084748E">
      <w:pPr>
        <w:pStyle w:val="10"/>
        <w:overflowPunct w:val="0"/>
        <w:adjustRightInd w:val="0"/>
        <w:snapToGrid w:val="0"/>
        <w:spacing w:before="0" w:line="590" w:lineRule="exact"/>
        <w:jc w:val="left"/>
        <w:rPr>
          <w:rFonts w:ascii="Times New Roman" w:eastAsia="方正仿宋_GBK" w:hAnsi="Times New Roman"/>
          <w:sz w:val="33"/>
          <w:szCs w:val="33"/>
        </w:rPr>
      </w:pPr>
      <w:r w:rsidRPr="0084748E">
        <w:rPr>
          <w:rFonts w:ascii="Times New Roman" w:eastAsia="方正仿宋_GBK" w:hAnsi="Times New Roman"/>
          <w:sz w:val="33"/>
          <w:szCs w:val="33"/>
        </w:rPr>
        <w:t>第五部分</w:t>
      </w:r>
      <w:r w:rsidRPr="0084748E">
        <w:rPr>
          <w:rFonts w:ascii="Times New Roman" w:eastAsia="方正仿宋_GBK" w:hAnsi="Times New Roman"/>
          <w:sz w:val="33"/>
          <w:szCs w:val="33"/>
        </w:rPr>
        <w:t xml:space="preserve"> </w:t>
      </w:r>
      <w:r w:rsidRPr="0084748E">
        <w:rPr>
          <w:rFonts w:ascii="Times New Roman" w:eastAsia="方正仿宋_GBK" w:hAnsi="Times New Roman"/>
          <w:sz w:val="33"/>
          <w:szCs w:val="33"/>
        </w:rPr>
        <w:t>附表</w:t>
      </w:r>
      <w:r w:rsidR="0073099B">
        <w:rPr>
          <w:rFonts w:ascii="Times New Roman" w:eastAsia="方正仿宋_GBK" w:hAnsi="Times New Roman" w:hint="eastAsia"/>
          <w:sz w:val="33"/>
          <w:szCs w:val="33"/>
        </w:rPr>
        <w:t xml:space="preserve"> </w:t>
      </w:r>
      <w:r w:rsidR="0073099B">
        <w:rPr>
          <w:rFonts w:ascii="Times New Roman" w:eastAsia="方正仿宋_GBK" w:hAnsi="Times New Roman" w:hint="eastAsia"/>
          <w:sz w:val="33"/>
          <w:szCs w:val="33"/>
        </w:rPr>
        <w:t>………………………………………………</w:t>
      </w:r>
      <w:r w:rsidR="0073099B">
        <w:rPr>
          <w:rFonts w:ascii="Times New Roman" w:eastAsia="方正仿宋_GBK" w:hAnsi="Times New Roman" w:hint="eastAsia"/>
          <w:sz w:val="33"/>
          <w:szCs w:val="33"/>
        </w:rPr>
        <w:t>3</w:t>
      </w:r>
      <w:r w:rsidR="00AD2CE2">
        <w:rPr>
          <w:rFonts w:ascii="Times New Roman" w:eastAsia="方正仿宋_GBK" w:hAnsi="Times New Roman" w:hint="eastAsia"/>
          <w:sz w:val="33"/>
          <w:szCs w:val="33"/>
        </w:rPr>
        <w:t>1</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一、收入支出决算总表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二、收入决算表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三、支出决算表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四、财政拨款收入支出决算总表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五、财政拨款支出决算明细表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六、一般公共预算财政拨款支出决算表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七、一般公共预算财政拨款支出决算明细表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八、一般公共预算财政拨款基本支出决算明细表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九、一般公共预算财政拨款项目支出决算表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十、政府性基金预算财政拨款收入支出决算表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十一、国有资本经营预算财政拨款收入支出决算表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十二、国有资本经营预算财政拨款支出决算表</w:t>
      </w:r>
    </w:p>
    <w:p w:rsidR="000722FF" w:rsidRPr="0084748E" w:rsidRDefault="001F63B9" w:rsidP="0084748E">
      <w:pPr>
        <w:pStyle w:val="20"/>
        <w:overflowPunct w:val="0"/>
        <w:adjustRightInd w:val="0"/>
        <w:snapToGrid w:val="0"/>
        <w:spacing w:line="590" w:lineRule="exact"/>
        <w:ind w:left="660"/>
        <w:jc w:val="left"/>
        <w:rPr>
          <w:szCs w:val="33"/>
        </w:rPr>
      </w:pPr>
      <w:r w:rsidRPr="0084748E">
        <w:rPr>
          <w:szCs w:val="33"/>
        </w:rPr>
        <w:t>十三、财政拨款</w:t>
      </w:r>
      <w:r w:rsidR="005553CE">
        <w:rPr>
          <w:rFonts w:hint="eastAsia"/>
          <w:szCs w:val="33"/>
        </w:rPr>
        <w:t>“</w:t>
      </w:r>
      <w:r w:rsidRPr="0084748E">
        <w:rPr>
          <w:szCs w:val="33"/>
        </w:rPr>
        <w:t>三公</w:t>
      </w:r>
      <w:r w:rsidR="005553CE">
        <w:rPr>
          <w:rFonts w:hint="eastAsia"/>
          <w:szCs w:val="33"/>
        </w:rPr>
        <w:t>”</w:t>
      </w:r>
      <w:r w:rsidRPr="0084748E">
        <w:rPr>
          <w:szCs w:val="33"/>
        </w:rPr>
        <w:t>经费支出决算表</w:t>
      </w:r>
    </w:p>
    <w:p w:rsidR="000722FF" w:rsidRDefault="001F63B9" w:rsidP="00D2190F">
      <w:pPr>
        <w:widowControl/>
        <w:overflowPunct w:val="0"/>
        <w:spacing w:line="440" w:lineRule="exact"/>
        <w:jc w:val="left"/>
        <w:rPr>
          <w:rFonts w:ascii="仿宋" w:eastAsia="仿宋" w:hAnsi="仿宋"/>
          <w:bCs/>
          <w:kern w:val="44"/>
          <w:sz w:val="24"/>
        </w:rPr>
      </w:pPr>
      <w:bookmarkStart w:id="12" w:name="_Toc15377196"/>
      <w:bookmarkStart w:id="13" w:name="_Toc15396599"/>
      <w:r>
        <w:rPr>
          <w:rFonts w:ascii="仿宋" w:eastAsia="仿宋" w:hAnsi="仿宋"/>
          <w:b/>
          <w:sz w:val="24"/>
        </w:rPr>
        <w:br w:type="page"/>
      </w:r>
    </w:p>
    <w:p w:rsidR="000722FF" w:rsidRDefault="001F63B9" w:rsidP="0084748E">
      <w:pPr>
        <w:jc w:val="center"/>
        <w:rPr>
          <w:rFonts w:ascii="方正黑体_GBK" w:eastAsia="方正黑体_GBK"/>
          <w:sz w:val="44"/>
          <w:szCs w:val="44"/>
        </w:rPr>
      </w:pPr>
      <w:r w:rsidRPr="0084748E">
        <w:rPr>
          <w:rFonts w:ascii="方正黑体_GBK" w:eastAsia="方正黑体_GBK" w:hint="eastAsia"/>
          <w:sz w:val="44"/>
          <w:szCs w:val="44"/>
        </w:rPr>
        <w:lastRenderedPageBreak/>
        <w:t>第一部分 部门概况</w:t>
      </w:r>
      <w:bookmarkEnd w:id="12"/>
      <w:bookmarkEnd w:id="13"/>
    </w:p>
    <w:p w:rsidR="00683371" w:rsidRPr="00683371" w:rsidRDefault="00683371" w:rsidP="00683371">
      <w:pPr>
        <w:pStyle w:val="a0"/>
        <w:spacing w:before="177"/>
      </w:pPr>
    </w:p>
    <w:p w:rsidR="000722FF" w:rsidRPr="00683371" w:rsidRDefault="001F63B9" w:rsidP="0084748E">
      <w:pPr>
        <w:ind w:firstLineChars="200" w:firstLine="660"/>
        <w:rPr>
          <w:rFonts w:ascii="方正黑体_GBK" w:eastAsia="方正黑体_GBK"/>
        </w:rPr>
      </w:pPr>
      <w:bookmarkStart w:id="14" w:name="_Toc15377197"/>
      <w:bookmarkStart w:id="15" w:name="_Toc15396600"/>
      <w:r w:rsidRPr="00683371">
        <w:rPr>
          <w:rFonts w:ascii="方正黑体_GBK" w:eastAsia="方正黑体_GBK" w:hint="eastAsia"/>
        </w:rPr>
        <w:t>一、</w:t>
      </w:r>
      <w:bookmarkEnd w:id="14"/>
      <w:bookmarkEnd w:id="15"/>
      <w:r w:rsidR="005553CE">
        <w:rPr>
          <w:rFonts w:ascii="方正黑体_GBK" w:eastAsia="方正黑体_GBK" w:hint="eastAsia"/>
        </w:rPr>
        <w:t>基本职能及主要工作</w:t>
      </w:r>
    </w:p>
    <w:p w:rsidR="005553CE" w:rsidRPr="005553CE" w:rsidRDefault="005553CE" w:rsidP="005553CE">
      <w:pPr>
        <w:pStyle w:val="a0"/>
        <w:spacing w:beforeLines="0" w:line="590" w:lineRule="exact"/>
        <w:ind w:firstLineChars="200" w:firstLine="663"/>
        <w:rPr>
          <w:rFonts w:ascii="方正楷体_GBK" w:eastAsia="方正楷体_GBK"/>
          <w:b/>
          <w:sz w:val="33"/>
          <w:szCs w:val="33"/>
        </w:rPr>
      </w:pPr>
      <w:r w:rsidRPr="005553CE">
        <w:rPr>
          <w:rFonts w:ascii="方正楷体_GBK" w:eastAsia="方正楷体_GBK" w:hint="eastAsia"/>
          <w:b/>
          <w:sz w:val="33"/>
          <w:szCs w:val="33"/>
        </w:rPr>
        <w:t>（一）主要职能</w:t>
      </w:r>
    </w:p>
    <w:p w:rsidR="00683371" w:rsidRPr="00683371" w:rsidRDefault="00683371" w:rsidP="00683371">
      <w:pPr>
        <w:pStyle w:val="a0"/>
        <w:spacing w:beforeLines="0" w:line="590" w:lineRule="exact"/>
        <w:ind w:firstLineChars="200" w:firstLine="660"/>
        <w:rPr>
          <w:rFonts w:ascii="Times New Roman" w:eastAsia="方正仿宋_GBK"/>
          <w:sz w:val="33"/>
          <w:szCs w:val="33"/>
        </w:rPr>
      </w:pPr>
      <w:r w:rsidRPr="00683371">
        <w:rPr>
          <w:rFonts w:ascii="Times New Roman" w:eastAsia="方正仿宋_GBK"/>
          <w:sz w:val="33"/>
          <w:szCs w:val="33"/>
        </w:rPr>
        <w:t>1.</w:t>
      </w:r>
      <w:r w:rsidRPr="00683371">
        <w:rPr>
          <w:rFonts w:ascii="Times New Roman" w:eastAsia="方正仿宋_GBK"/>
          <w:sz w:val="33"/>
          <w:szCs w:val="33"/>
        </w:rPr>
        <w:t>贯彻落实党中央关于山水林田湖草生态保护修复工作的方针政策和上级的决策部署。负责开展政策梳理、加强相关政策研究，参与拟订相关贯彻落实政策文件。</w:t>
      </w:r>
    </w:p>
    <w:p w:rsidR="00683371" w:rsidRPr="00683371" w:rsidRDefault="00683371" w:rsidP="00683371">
      <w:pPr>
        <w:pStyle w:val="a0"/>
        <w:spacing w:beforeLines="0" w:line="590" w:lineRule="exact"/>
        <w:ind w:firstLineChars="200" w:firstLine="660"/>
        <w:rPr>
          <w:rFonts w:ascii="Times New Roman" w:eastAsia="方正仿宋_GBK"/>
          <w:sz w:val="33"/>
          <w:szCs w:val="33"/>
        </w:rPr>
      </w:pPr>
      <w:r w:rsidRPr="00683371">
        <w:rPr>
          <w:rFonts w:ascii="Times New Roman" w:eastAsia="方正仿宋_GBK"/>
          <w:sz w:val="33"/>
          <w:szCs w:val="33"/>
        </w:rPr>
        <w:t>2.</w:t>
      </w:r>
      <w:r w:rsidRPr="00683371">
        <w:rPr>
          <w:rFonts w:ascii="Times New Roman" w:eastAsia="方正仿宋_GBK"/>
          <w:sz w:val="33"/>
          <w:szCs w:val="33"/>
        </w:rPr>
        <w:t>负责动态掌握全县山水林田湖生态资源现状，根据全县国土空间生态修复、环境治理等规划，组织编制矿山环境治理恢复、土地整治与污染修复、生物多样性保护、流域水环境保护治理、重要生态系统保护修复等总体及分年度实施方案，并细化分解落实相关部门工作目标。</w:t>
      </w:r>
    </w:p>
    <w:p w:rsidR="00683371" w:rsidRPr="00683371" w:rsidRDefault="00683371" w:rsidP="00683371">
      <w:pPr>
        <w:pStyle w:val="a0"/>
        <w:spacing w:beforeLines="0" w:line="590" w:lineRule="exact"/>
        <w:ind w:firstLineChars="200" w:firstLine="660"/>
        <w:rPr>
          <w:rFonts w:ascii="Times New Roman" w:eastAsia="方正仿宋_GBK"/>
          <w:sz w:val="33"/>
          <w:szCs w:val="33"/>
        </w:rPr>
      </w:pPr>
      <w:r w:rsidRPr="00683371">
        <w:rPr>
          <w:rFonts w:ascii="Times New Roman" w:eastAsia="方正仿宋_GBK"/>
          <w:sz w:val="33"/>
          <w:szCs w:val="33"/>
        </w:rPr>
        <w:t>3.</w:t>
      </w:r>
      <w:r w:rsidRPr="00683371">
        <w:rPr>
          <w:rFonts w:ascii="Times New Roman" w:eastAsia="方正仿宋_GBK"/>
          <w:sz w:val="33"/>
          <w:szCs w:val="33"/>
        </w:rPr>
        <w:t>负责指导全县山水林田湖生态保护修复工程项目实施。及时收集报送全县山水林田湖生态保护修复工程建设进展情况，协调解决项目实施有关重大事项。</w:t>
      </w:r>
    </w:p>
    <w:p w:rsidR="00683371" w:rsidRPr="00683371" w:rsidRDefault="00683371" w:rsidP="00683371">
      <w:pPr>
        <w:pStyle w:val="a0"/>
        <w:spacing w:beforeLines="0" w:line="590" w:lineRule="exact"/>
        <w:ind w:firstLineChars="200" w:firstLine="660"/>
        <w:rPr>
          <w:rFonts w:ascii="Times New Roman" w:eastAsia="方正仿宋_GBK"/>
          <w:sz w:val="33"/>
          <w:szCs w:val="33"/>
        </w:rPr>
      </w:pPr>
      <w:r w:rsidRPr="00683371">
        <w:rPr>
          <w:rFonts w:ascii="Times New Roman" w:eastAsia="方正仿宋_GBK"/>
          <w:sz w:val="33"/>
          <w:szCs w:val="33"/>
        </w:rPr>
        <w:t>4.</w:t>
      </w:r>
      <w:r w:rsidRPr="00683371">
        <w:rPr>
          <w:rFonts w:ascii="Times New Roman" w:eastAsia="方正仿宋_GBK"/>
          <w:sz w:val="33"/>
          <w:szCs w:val="33"/>
        </w:rPr>
        <w:t>负责拟订山水林田湖生态保护修复工程项目量化考核指标体系和办法，组织项目工程实施绩效评价。开展山水林田湖生态修复工程监督检查。</w:t>
      </w:r>
    </w:p>
    <w:p w:rsidR="0084748E" w:rsidRDefault="00683371" w:rsidP="00683371">
      <w:pPr>
        <w:pStyle w:val="a0"/>
        <w:spacing w:beforeLines="0" w:line="590" w:lineRule="exact"/>
        <w:ind w:firstLineChars="200" w:firstLine="660"/>
        <w:rPr>
          <w:rFonts w:ascii="Times New Roman" w:eastAsia="方正仿宋_GBK"/>
          <w:sz w:val="33"/>
          <w:szCs w:val="33"/>
        </w:rPr>
      </w:pPr>
      <w:r w:rsidRPr="00683371">
        <w:rPr>
          <w:rFonts w:ascii="Times New Roman" w:eastAsia="方正仿宋_GBK"/>
          <w:sz w:val="33"/>
          <w:szCs w:val="33"/>
        </w:rPr>
        <w:t>5.</w:t>
      </w:r>
      <w:r w:rsidRPr="00683371">
        <w:rPr>
          <w:rFonts w:ascii="Times New Roman" w:eastAsia="方正仿宋_GBK"/>
          <w:sz w:val="33"/>
          <w:szCs w:val="33"/>
        </w:rPr>
        <w:t>完成县委、县政府和华蓥山区山水林田湖草生态保护修复工作领导小组交办的其他任务。</w:t>
      </w:r>
    </w:p>
    <w:p w:rsidR="005553CE" w:rsidRPr="005553CE" w:rsidRDefault="005553CE" w:rsidP="005553CE">
      <w:pPr>
        <w:pStyle w:val="a0"/>
        <w:spacing w:beforeLines="0" w:line="590" w:lineRule="exact"/>
        <w:ind w:firstLineChars="200" w:firstLine="663"/>
        <w:rPr>
          <w:rFonts w:ascii="Times New Roman" w:eastAsia="方正楷体_GBK"/>
          <w:b/>
          <w:sz w:val="33"/>
          <w:szCs w:val="33"/>
        </w:rPr>
      </w:pPr>
      <w:r w:rsidRPr="005553CE">
        <w:rPr>
          <w:rFonts w:ascii="Times New Roman" w:eastAsia="方正楷体_GBK"/>
          <w:b/>
          <w:sz w:val="33"/>
          <w:szCs w:val="33"/>
        </w:rPr>
        <w:lastRenderedPageBreak/>
        <w:t>（二）</w:t>
      </w:r>
      <w:r w:rsidRPr="005553CE">
        <w:rPr>
          <w:rFonts w:ascii="Times New Roman" w:eastAsia="方正楷体_GBK"/>
          <w:b/>
          <w:sz w:val="33"/>
          <w:szCs w:val="33"/>
        </w:rPr>
        <w:t>2022</w:t>
      </w:r>
      <w:r w:rsidRPr="005553CE">
        <w:rPr>
          <w:rFonts w:ascii="Times New Roman" w:eastAsia="方正楷体_GBK"/>
          <w:b/>
          <w:sz w:val="33"/>
          <w:szCs w:val="33"/>
        </w:rPr>
        <w:t>年重点工作完成情况</w:t>
      </w:r>
    </w:p>
    <w:p w:rsidR="005553CE" w:rsidRPr="005553CE" w:rsidRDefault="005553CE" w:rsidP="005553CE">
      <w:pPr>
        <w:pStyle w:val="a0"/>
        <w:spacing w:beforeLines="0" w:line="590" w:lineRule="exact"/>
        <w:ind w:firstLineChars="200" w:firstLine="660"/>
        <w:rPr>
          <w:rFonts w:ascii="Times New Roman" w:eastAsia="方正仿宋_GBK"/>
          <w:sz w:val="33"/>
          <w:szCs w:val="33"/>
        </w:rPr>
      </w:pPr>
      <w:r w:rsidRPr="005553CE">
        <w:rPr>
          <w:rFonts w:ascii="Times New Roman" w:eastAsia="方正仿宋_GBK" w:hint="eastAsia"/>
          <w:sz w:val="33"/>
          <w:szCs w:val="33"/>
        </w:rPr>
        <w:t>2022</w:t>
      </w:r>
      <w:r w:rsidRPr="005553CE">
        <w:rPr>
          <w:rFonts w:ascii="Times New Roman" w:eastAsia="方正仿宋_GBK" w:hint="eastAsia"/>
          <w:sz w:val="33"/>
          <w:szCs w:val="33"/>
        </w:rPr>
        <w:t>年，</w:t>
      </w:r>
      <w:r w:rsidR="00D7213D">
        <w:rPr>
          <w:rFonts w:ascii="Times New Roman" w:eastAsia="方正仿宋_GBK" w:hint="eastAsia"/>
          <w:sz w:val="33"/>
          <w:szCs w:val="33"/>
        </w:rPr>
        <w:t>县山水林田湖资源保护中心</w:t>
      </w:r>
      <w:r w:rsidRPr="005553CE">
        <w:rPr>
          <w:rFonts w:ascii="Times New Roman" w:eastAsia="方正仿宋_GBK" w:hint="eastAsia"/>
          <w:sz w:val="33"/>
          <w:szCs w:val="33"/>
        </w:rPr>
        <w:t>立足岗位职责，统筹推进山水林田湖草系统治理。</w:t>
      </w:r>
    </w:p>
    <w:p w:rsidR="005553CE" w:rsidRPr="005553CE" w:rsidRDefault="005553CE" w:rsidP="005553CE">
      <w:pPr>
        <w:pStyle w:val="a0"/>
        <w:spacing w:beforeLines="0" w:line="590" w:lineRule="exact"/>
        <w:ind w:firstLineChars="200" w:firstLine="660"/>
        <w:rPr>
          <w:rFonts w:ascii="Times New Roman" w:eastAsia="方正仿宋_GBK"/>
          <w:sz w:val="33"/>
          <w:szCs w:val="33"/>
        </w:rPr>
      </w:pPr>
      <w:r w:rsidRPr="005553CE">
        <w:rPr>
          <w:rFonts w:ascii="Times New Roman" w:eastAsia="方正仿宋_GBK" w:hint="eastAsia"/>
          <w:sz w:val="33"/>
          <w:szCs w:val="33"/>
        </w:rPr>
        <w:t>一是提早谋划，精心组织。年初，向全县</w:t>
      </w:r>
      <w:r w:rsidRPr="005553CE">
        <w:rPr>
          <w:rFonts w:ascii="Times New Roman" w:eastAsia="方正仿宋_GBK" w:hint="eastAsia"/>
          <w:sz w:val="33"/>
          <w:szCs w:val="33"/>
        </w:rPr>
        <w:t>25</w:t>
      </w:r>
      <w:r w:rsidRPr="005553CE">
        <w:rPr>
          <w:rFonts w:ascii="Times New Roman" w:eastAsia="方正仿宋_GBK" w:hint="eastAsia"/>
          <w:sz w:val="33"/>
          <w:szCs w:val="33"/>
        </w:rPr>
        <w:t>个乡镇及县自然资源和规划局、县农业农村局等</w:t>
      </w:r>
      <w:r w:rsidRPr="005553CE">
        <w:rPr>
          <w:rFonts w:ascii="Times New Roman" w:eastAsia="方正仿宋_GBK" w:hint="eastAsia"/>
          <w:sz w:val="33"/>
          <w:szCs w:val="33"/>
        </w:rPr>
        <w:t>8</w:t>
      </w:r>
      <w:r w:rsidRPr="005553CE">
        <w:rPr>
          <w:rFonts w:ascii="Times New Roman" w:eastAsia="方正仿宋_GBK" w:hint="eastAsia"/>
          <w:sz w:val="33"/>
          <w:szCs w:val="33"/>
        </w:rPr>
        <w:t>个县级部门印发了《山水林田湖生态保护修复现状调查表》，收集可纳入山水林田湖建设的相关项目，为县委县政府后期规划做好必要资料补充。</w:t>
      </w:r>
    </w:p>
    <w:p w:rsidR="005553CE" w:rsidRPr="005553CE" w:rsidRDefault="005553CE" w:rsidP="005553CE">
      <w:pPr>
        <w:pStyle w:val="a0"/>
        <w:spacing w:beforeLines="0" w:line="590" w:lineRule="exact"/>
        <w:ind w:firstLineChars="200" w:firstLine="660"/>
        <w:rPr>
          <w:rFonts w:ascii="Times New Roman" w:eastAsia="方正仿宋_GBK"/>
          <w:sz w:val="33"/>
          <w:szCs w:val="33"/>
        </w:rPr>
      </w:pPr>
      <w:r w:rsidRPr="005553CE">
        <w:rPr>
          <w:rFonts w:ascii="Times New Roman" w:eastAsia="方正仿宋_GBK" w:hint="eastAsia"/>
          <w:sz w:val="33"/>
          <w:szCs w:val="33"/>
        </w:rPr>
        <w:t>二是持续跟踪项目扫尾。针对未完工项目，采取现场督促、收集报表及召开协调会等形式，督促项目部门尽早完工验收。</w:t>
      </w:r>
    </w:p>
    <w:p w:rsidR="005553CE" w:rsidRPr="005553CE" w:rsidRDefault="005553CE" w:rsidP="005553CE">
      <w:pPr>
        <w:pStyle w:val="a0"/>
        <w:spacing w:beforeLines="0" w:line="590" w:lineRule="exact"/>
        <w:ind w:firstLineChars="200" w:firstLine="660"/>
        <w:rPr>
          <w:rFonts w:ascii="Times New Roman" w:eastAsia="方正仿宋_GBK"/>
          <w:sz w:val="33"/>
          <w:szCs w:val="33"/>
        </w:rPr>
      </w:pPr>
      <w:r w:rsidRPr="005553CE">
        <w:rPr>
          <w:rFonts w:ascii="Times New Roman" w:eastAsia="方正仿宋_GBK" w:hint="eastAsia"/>
          <w:sz w:val="33"/>
          <w:szCs w:val="33"/>
        </w:rPr>
        <w:t>三是凝心聚力，打造经典。加强沟通汇报，及时上报试点工作经验。坚持每月汇报工作机制，组织力量总结提炼《邻水县大洪河（让水湖）生态修复保护典型案例》上报省市，得到高度认可。</w:t>
      </w:r>
    </w:p>
    <w:p w:rsidR="005553CE" w:rsidRPr="005553CE" w:rsidRDefault="005553CE" w:rsidP="005553CE">
      <w:pPr>
        <w:pStyle w:val="a0"/>
        <w:spacing w:beforeLines="0" w:line="590" w:lineRule="exact"/>
        <w:ind w:firstLineChars="200" w:firstLine="660"/>
        <w:rPr>
          <w:rFonts w:ascii="Times New Roman" w:eastAsia="方正仿宋_GBK"/>
          <w:sz w:val="33"/>
          <w:szCs w:val="33"/>
        </w:rPr>
      </w:pPr>
      <w:r w:rsidRPr="005553CE">
        <w:rPr>
          <w:rFonts w:ascii="Times New Roman" w:eastAsia="方正仿宋_GBK" w:hint="eastAsia"/>
          <w:sz w:val="33"/>
          <w:szCs w:val="33"/>
        </w:rPr>
        <w:t>四是跟踪督促完工项目尽早完成审计。通过县委县政府组织协调县级审计部门给予专业政策指导，督促各相关部门尽早按要求提交相关审计资料，尽快完成审计。</w:t>
      </w:r>
    </w:p>
    <w:p w:rsidR="005553CE" w:rsidRPr="00683371" w:rsidRDefault="005553CE" w:rsidP="005553CE">
      <w:pPr>
        <w:pStyle w:val="a0"/>
        <w:spacing w:beforeLines="0" w:line="590" w:lineRule="exact"/>
        <w:ind w:firstLineChars="200" w:firstLine="660"/>
        <w:rPr>
          <w:rFonts w:ascii="Times New Roman" w:eastAsia="方正仿宋_GBK"/>
          <w:sz w:val="33"/>
          <w:szCs w:val="33"/>
        </w:rPr>
      </w:pPr>
      <w:r w:rsidRPr="005553CE">
        <w:rPr>
          <w:rFonts w:ascii="Times New Roman" w:eastAsia="方正仿宋_GBK" w:hint="eastAsia"/>
          <w:sz w:val="33"/>
          <w:szCs w:val="33"/>
        </w:rPr>
        <w:t>五是持续跟踪项目后期管护。常态化开展已完工项目后期管护情况现状调查，及时反馈存在的问题，督促责任单位加强项目后期管护，使项目充分发挥各项效益。</w:t>
      </w:r>
    </w:p>
    <w:p w:rsidR="000722FF" w:rsidRPr="00683371" w:rsidRDefault="001F63B9" w:rsidP="0084748E">
      <w:pPr>
        <w:ind w:firstLineChars="200" w:firstLine="660"/>
        <w:rPr>
          <w:rFonts w:ascii="方正黑体_GBK" w:eastAsia="方正黑体_GBK"/>
        </w:rPr>
      </w:pPr>
      <w:bookmarkStart w:id="16" w:name="_Toc15377200"/>
      <w:bookmarkStart w:id="17" w:name="_Toc15396601"/>
      <w:r w:rsidRPr="00683371">
        <w:rPr>
          <w:rFonts w:ascii="方正黑体_GBK" w:eastAsia="方正黑体_GBK" w:hint="eastAsia"/>
        </w:rPr>
        <w:t>二、机构设置</w:t>
      </w:r>
      <w:bookmarkEnd w:id="16"/>
      <w:bookmarkEnd w:id="17"/>
    </w:p>
    <w:p w:rsidR="00683371" w:rsidRDefault="00683371" w:rsidP="00683371">
      <w:pPr>
        <w:overflowPunct w:val="0"/>
        <w:spacing w:line="590" w:lineRule="exact"/>
        <w:ind w:firstLineChars="250" w:firstLine="825"/>
        <w:rPr>
          <w:rFonts w:ascii="仿宋" w:eastAsia="仿宋" w:hAnsi="仿宋"/>
          <w:sz w:val="32"/>
          <w:szCs w:val="32"/>
        </w:rPr>
      </w:pPr>
      <w:r>
        <w:rPr>
          <w:rFonts w:hint="eastAsia"/>
        </w:rPr>
        <w:lastRenderedPageBreak/>
        <w:t>邻水县山水林田湖资源保护中心属于独立核算的参公管理事业单位，无下属二级单位，内设股室</w:t>
      </w:r>
      <w:r>
        <w:rPr>
          <w:rFonts w:hint="eastAsia"/>
        </w:rPr>
        <w:t>3</w:t>
      </w:r>
      <w:r>
        <w:rPr>
          <w:rFonts w:hint="eastAsia"/>
        </w:rPr>
        <w:t>个：综合股、项目一股、项目二股。</w:t>
      </w:r>
    </w:p>
    <w:p w:rsidR="000722FF" w:rsidRDefault="001F63B9" w:rsidP="00D2190F">
      <w:pPr>
        <w:widowControl/>
        <w:overflowPunct w:val="0"/>
        <w:jc w:val="left"/>
        <w:rPr>
          <w:rFonts w:ascii="仿宋" w:eastAsia="仿宋" w:hAnsi="仿宋"/>
          <w:kern w:val="0"/>
          <w:sz w:val="32"/>
          <w:szCs w:val="32"/>
        </w:rPr>
      </w:pPr>
      <w:r>
        <w:rPr>
          <w:rFonts w:ascii="仿宋" w:eastAsia="仿宋" w:hAnsi="仿宋"/>
          <w:sz w:val="32"/>
          <w:szCs w:val="32"/>
        </w:rPr>
        <w:br w:type="page"/>
      </w:r>
    </w:p>
    <w:p w:rsidR="000722FF" w:rsidRPr="00683371" w:rsidRDefault="001F63B9" w:rsidP="00A374C9">
      <w:pPr>
        <w:spacing w:line="560" w:lineRule="exact"/>
        <w:jc w:val="center"/>
        <w:rPr>
          <w:rFonts w:ascii="方正黑体_GBK" w:eastAsia="方正黑体_GBK"/>
          <w:sz w:val="44"/>
          <w:szCs w:val="44"/>
        </w:rPr>
      </w:pPr>
      <w:bookmarkStart w:id="18" w:name="_Toc15377204"/>
      <w:bookmarkStart w:id="19" w:name="_Toc15396602"/>
      <w:r w:rsidRPr="00683371">
        <w:rPr>
          <w:rFonts w:ascii="方正黑体_GBK" w:eastAsia="方正黑体_GBK" w:hint="eastAsia"/>
          <w:sz w:val="44"/>
          <w:szCs w:val="44"/>
        </w:rPr>
        <w:lastRenderedPageBreak/>
        <w:t>第二部分 2022年度部门决算情况说明</w:t>
      </w:r>
      <w:bookmarkEnd w:id="18"/>
      <w:bookmarkEnd w:id="19"/>
    </w:p>
    <w:p w:rsidR="000722FF" w:rsidRDefault="000722FF" w:rsidP="001B550F">
      <w:pPr>
        <w:overflowPunct w:val="0"/>
        <w:spacing w:line="300" w:lineRule="exact"/>
      </w:pPr>
    </w:p>
    <w:p w:rsidR="000722FF" w:rsidRPr="00F37154" w:rsidRDefault="00F37154" w:rsidP="00A374C9">
      <w:pPr>
        <w:overflowPunct w:val="0"/>
        <w:spacing w:line="560" w:lineRule="exact"/>
        <w:ind w:left="641"/>
        <w:outlineLvl w:val="1"/>
        <w:rPr>
          <w:rStyle w:val="2Char"/>
          <w:rFonts w:ascii="黑体" w:eastAsia="黑体" w:hAnsi="黑体"/>
          <w:b w:val="0"/>
          <w:sz w:val="33"/>
          <w:szCs w:val="33"/>
        </w:rPr>
      </w:pPr>
      <w:bookmarkStart w:id="20" w:name="_Toc15396603"/>
      <w:bookmarkStart w:id="21" w:name="_Toc15377205"/>
      <w:r w:rsidRPr="00F37154">
        <w:rPr>
          <w:rFonts w:ascii="黑体" w:eastAsia="黑体" w:hAnsi="黑体" w:hint="eastAsia"/>
          <w:szCs w:val="33"/>
        </w:rPr>
        <w:t>一、收</w:t>
      </w:r>
      <w:r w:rsidRPr="00F37154">
        <w:rPr>
          <w:rStyle w:val="2Char"/>
          <w:rFonts w:ascii="黑体" w:eastAsia="黑体" w:hAnsi="黑体" w:hint="eastAsia"/>
          <w:b w:val="0"/>
          <w:sz w:val="33"/>
          <w:szCs w:val="33"/>
        </w:rPr>
        <w:t>入支出决算总体情况说明</w:t>
      </w:r>
      <w:bookmarkEnd w:id="20"/>
      <w:bookmarkEnd w:id="21"/>
    </w:p>
    <w:p w:rsidR="00A374C9" w:rsidRDefault="001F63B9" w:rsidP="00A374C9">
      <w:pPr>
        <w:overflowPunct w:val="0"/>
        <w:spacing w:line="560" w:lineRule="exact"/>
        <w:ind w:firstLineChars="200" w:firstLine="660"/>
        <w:rPr>
          <w:szCs w:val="33"/>
        </w:rPr>
      </w:pPr>
      <w:r w:rsidRPr="00726AF6">
        <w:rPr>
          <w:szCs w:val="33"/>
        </w:rPr>
        <w:t>2022</w:t>
      </w:r>
      <w:r w:rsidRPr="00726AF6">
        <w:rPr>
          <w:szCs w:val="33"/>
        </w:rPr>
        <w:t>年度收</w:t>
      </w:r>
      <w:r w:rsidR="005553CE">
        <w:rPr>
          <w:rFonts w:hint="eastAsia"/>
          <w:szCs w:val="33"/>
        </w:rPr>
        <w:t>入</w:t>
      </w:r>
      <w:r w:rsidRPr="00726AF6">
        <w:rPr>
          <w:szCs w:val="33"/>
        </w:rPr>
        <w:t>总计</w:t>
      </w:r>
      <w:r w:rsidR="00F37154" w:rsidRPr="00726AF6">
        <w:rPr>
          <w:szCs w:val="33"/>
        </w:rPr>
        <w:t>215.72</w:t>
      </w:r>
      <w:r w:rsidRPr="00726AF6">
        <w:rPr>
          <w:szCs w:val="33"/>
        </w:rPr>
        <w:t>万元</w:t>
      </w:r>
      <w:r w:rsidR="005553CE">
        <w:rPr>
          <w:rFonts w:hint="eastAsia"/>
          <w:szCs w:val="33"/>
        </w:rPr>
        <w:t>，</w:t>
      </w:r>
      <w:r w:rsidR="005553CE">
        <w:rPr>
          <w:szCs w:val="33"/>
        </w:rPr>
        <w:t>支出总计</w:t>
      </w:r>
      <w:r w:rsidR="00717A80">
        <w:rPr>
          <w:rFonts w:hint="eastAsia"/>
          <w:szCs w:val="33"/>
        </w:rPr>
        <w:t>207.12</w:t>
      </w:r>
      <w:r w:rsidR="005553CE">
        <w:rPr>
          <w:rFonts w:hint="eastAsia"/>
          <w:szCs w:val="33"/>
        </w:rPr>
        <w:t>万元</w:t>
      </w:r>
      <w:r w:rsidRPr="00726AF6">
        <w:rPr>
          <w:szCs w:val="33"/>
        </w:rPr>
        <w:t>。与</w:t>
      </w:r>
      <w:r w:rsidRPr="00726AF6">
        <w:rPr>
          <w:szCs w:val="33"/>
        </w:rPr>
        <w:t>2021</w:t>
      </w:r>
      <w:r w:rsidRPr="00726AF6">
        <w:rPr>
          <w:szCs w:val="33"/>
        </w:rPr>
        <w:t>年相比，收</w:t>
      </w:r>
      <w:r w:rsidR="005553CE">
        <w:rPr>
          <w:rFonts w:hint="eastAsia"/>
          <w:szCs w:val="33"/>
        </w:rPr>
        <w:t>入</w:t>
      </w:r>
      <w:r w:rsidR="005553CE">
        <w:rPr>
          <w:szCs w:val="33"/>
        </w:rPr>
        <w:t>总计</w:t>
      </w:r>
      <w:r w:rsidRPr="00726AF6">
        <w:rPr>
          <w:szCs w:val="33"/>
        </w:rPr>
        <w:t>增加</w:t>
      </w:r>
      <w:r w:rsidR="00F37154" w:rsidRPr="00726AF6">
        <w:rPr>
          <w:szCs w:val="33"/>
        </w:rPr>
        <w:t>21.94</w:t>
      </w:r>
      <w:r w:rsidRPr="00726AF6">
        <w:rPr>
          <w:szCs w:val="33"/>
        </w:rPr>
        <w:t>万元，增长</w:t>
      </w:r>
      <w:r w:rsidR="00F37154" w:rsidRPr="00726AF6">
        <w:rPr>
          <w:szCs w:val="33"/>
        </w:rPr>
        <w:t>11.32</w:t>
      </w:r>
      <w:r w:rsidRPr="00726AF6">
        <w:rPr>
          <w:szCs w:val="33"/>
        </w:rPr>
        <w:t>%</w:t>
      </w:r>
      <w:r w:rsidR="00507AC9">
        <w:rPr>
          <w:rFonts w:hint="eastAsia"/>
          <w:szCs w:val="33"/>
        </w:rPr>
        <w:t>，</w:t>
      </w:r>
      <w:r w:rsidR="00A374C9">
        <w:rPr>
          <w:rFonts w:hint="eastAsia"/>
          <w:szCs w:val="33"/>
        </w:rPr>
        <w:t>支出</w:t>
      </w:r>
      <w:r w:rsidR="00507AC9">
        <w:rPr>
          <w:szCs w:val="33"/>
        </w:rPr>
        <w:t>总计</w:t>
      </w:r>
      <w:r w:rsidR="00507AC9" w:rsidRPr="00726AF6">
        <w:rPr>
          <w:szCs w:val="33"/>
        </w:rPr>
        <w:t>增加</w:t>
      </w:r>
      <w:r w:rsidR="00717A80">
        <w:rPr>
          <w:rFonts w:hint="eastAsia"/>
          <w:szCs w:val="33"/>
        </w:rPr>
        <w:t>13.34</w:t>
      </w:r>
      <w:r w:rsidR="00507AC9" w:rsidRPr="00726AF6">
        <w:rPr>
          <w:szCs w:val="33"/>
        </w:rPr>
        <w:t>万元，增长</w:t>
      </w:r>
      <w:r w:rsidR="00717A80">
        <w:rPr>
          <w:rFonts w:hint="eastAsia"/>
          <w:szCs w:val="33"/>
        </w:rPr>
        <w:t>6.88</w:t>
      </w:r>
      <w:r w:rsidR="00507AC9" w:rsidRPr="00726AF6">
        <w:rPr>
          <w:szCs w:val="33"/>
        </w:rPr>
        <w:t>%</w:t>
      </w:r>
      <w:r w:rsidRPr="00726AF6">
        <w:rPr>
          <w:szCs w:val="33"/>
        </w:rPr>
        <w:t>。</w:t>
      </w:r>
    </w:p>
    <w:p w:rsidR="000722FF" w:rsidRPr="00726AF6" w:rsidRDefault="001F63B9" w:rsidP="00A374C9">
      <w:pPr>
        <w:overflowPunct w:val="0"/>
        <w:spacing w:line="560" w:lineRule="exact"/>
        <w:ind w:firstLineChars="200" w:firstLine="660"/>
        <w:rPr>
          <w:szCs w:val="33"/>
        </w:rPr>
      </w:pPr>
      <w:r w:rsidRPr="00726AF6">
        <w:rPr>
          <w:szCs w:val="33"/>
        </w:rPr>
        <w:t>主要变动原因是</w:t>
      </w:r>
      <w:r w:rsidR="00726AF6" w:rsidRPr="00726AF6">
        <w:rPr>
          <w:szCs w:val="33"/>
        </w:rPr>
        <w:t>人员缴费基数增大、工资调标、发放基础绩效奖等。</w:t>
      </w:r>
    </w:p>
    <w:p w:rsidR="00726AF6" w:rsidRDefault="00726AF6" w:rsidP="00E34FFA">
      <w:pPr>
        <w:overflowPunct w:val="0"/>
        <w:jc w:val="center"/>
        <w:rPr>
          <w:rFonts w:ascii="仿宋" w:eastAsia="仿宋" w:hAnsi="仿宋"/>
          <w:szCs w:val="33"/>
        </w:rPr>
      </w:pPr>
      <w:r>
        <w:rPr>
          <w:rFonts w:ascii="仿宋" w:eastAsia="仿宋" w:hAnsi="仿宋" w:hint="eastAsia"/>
          <w:noProof/>
          <w:szCs w:val="33"/>
        </w:rPr>
        <w:drawing>
          <wp:inline distT="0" distB="0" distL="0" distR="0">
            <wp:extent cx="4152900" cy="1419225"/>
            <wp:effectExtent l="19050" t="0" r="19050" b="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22FF" w:rsidRPr="007857C1" w:rsidRDefault="001F63B9" w:rsidP="00A374C9">
      <w:pPr>
        <w:overflowPunct w:val="0"/>
        <w:spacing w:line="560" w:lineRule="exact"/>
        <w:jc w:val="center"/>
        <w:rPr>
          <w:szCs w:val="33"/>
        </w:rPr>
      </w:pPr>
      <w:r w:rsidRPr="007857C1">
        <w:rPr>
          <w:szCs w:val="33"/>
        </w:rPr>
        <w:t>（图</w:t>
      </w:r>
      <w:r w:rsidRPr="007857C1">
        <w:rPr>
          <w:szCs w:val="33"/>
        </w:rPr>
        <w:t>1</w:t>
      </w:r>
      <w:r w:rsidRPr="007857C1">
        <w:rPr>
          <w:szCs w:val="33"/>
        </w:rPr>
        <w:t>：收、支决算总计变动情况图）</w:t>
      </w:r>
    </w:p>
    <w:p w:rsidR="000722FF" w:rsidRPr="001B550F" w:rsidRDefault="00F37154" w:rsidP="00A374C9">
      <w:pPr>
        <w:overflowPunct w:val="0"/>
        <w:spacing w:line="560" w:lineRule="exact"/>
        <w:ind w:left="640"/>
        <w:outlineLvl w:val="1"/>
        <w:rPr>
          <w:rStyle w:val="2Char"/>
          <w:rFonts w:ascii="方正黑体_GBK" w:eastAsia="方正黑体_GBK" w:hAnsi="黑体"/>
          <w:b w:val="0"/>
          <w:sz w:val="33"/>
          <w:szCs w:val="33"/>
        </w:rPr>
      </w:pPr>
      <w:bookmarkStart w:id="22" w:name="_Toc15377206"/>
      <w:bookmarkStart w:id="23" w:name="_Toc15396604"/>
      <w:r w:rsidRPr="001B550F">
        <w:rPr>
          <w:rFonts w:ascii="方正黑体_GBK" w:eastAsia="方正黑体_GBK" w:hAnsi="黑体" w:hint="eastAsia"/>
          <w:szCs w:val="33"/>
        </w:rPr>
        <w:t>二、收</w:t>
      </w:r>
      <w:r w:rsidRPr="001B550F">
        <w:rPr>
          <w:rStyle w:val="2Char"/>
          <w:rFonts w:ascii="方正黑体_GBK" w:eastAsia="方正黑体_GBK" w:hAnsi="黑体" w:hint="eastAsia"/>
          <w:b w:val="0"/>
          <w:sz w:val="33"/>
          <w:szCs w:val="33"/>
        </w:rPr>
        <w:t>入决算情况说明</w:t>
      </w:r>
      <w:bookmarkEnd w:id="22"/>
      <w:bookmarkEnd w:id="23"/>
    </w:p>
    <w:p w:rsidR="000722FF" w:rsidRPr="001B550F" w:rsidRDefault="001F63B9" w:rsidP="00A374C9">
      <w:pPr>
        <w:overflowPunct w:val="0"/>
        <w:spacing w:line="560" w:lineRule="exact"/>
        <w:ind w:firstLineChars="200" w:firstLine="660"/>
        <w:outlineLvl w:val="1"/>
        <w:rPr>
          <w:szCs w:val="33"/>
        </w:rPr>
      </w:pPr>
      <w:r w:rsidRPr="001B550F">
        <w:rPr>
          <w:szCs w:val="33"/>
        </w:rPr>
        <w:t>2022</w:t>
      </w:r>
      <w:r w:rsidRPr="001B550F">
        <w:rPr>
          <w:szCs w:val="33"/>
        </w:rPr>
        <w:t>年本年收入合计</w:t>
      </w:r>
      <w:r w:rsidR="008C4BB0" w:rsidRPr="001B550F">
        <w:rPr>
          <w:szCs w:val="33"/>
        </w:rPr>
        <w:t>215.72</w:t>
      </w:r>
      <w:r w:rsidRPr="001B550F">
        <w:rPr>
          <w:szCs w:val="33"/>
        </w:rPr>
        <w:t>万元，其中：一般公共预算财政拨款收入</w:t>
      </w:r>
      <w:r w:rsidR="008C4BB0" w:rsidRPr="001B550F">
        <w:rPr>
          <w:szCs w:val="33"/>
        </w:rPr>
        <w:t>195.72</w:t>
      </w:r>
      <w:r w:rsidRPr="001B550F">
        <w:rPr>
          <w:szCs w:val="33"/>
        </w:rPr>
        <w:t>万元，占</w:t>
      </w:r>
      <w:r w:rsidR="008C4BB0" w:rsidRPr="001B550F">
        <w:rPr>
          <w:szCs w:val="33"/>
        </w:rPr>
        <w:t>90.73</w:t>
      </w:r>
      <w:r w:rsidRPr="001B550F">
        <w:rPr>
          <w:szCs w:val="33"/>
        </w:rPr>
        <w:t>%</w:t>
      </w:r>
      <w:r w:rsidRPr="001B550F">
        <w:rPr>
          <w:szCs w:val="33"/>
        </w:rPr>
        <w:t>；其他收入</w:t>
      </w:r>
      <w:r w:rsidR="008C4BB0" w:rsidRPr="001B550F">
        <w:rPr>
          <w:szCs w:val="33"/>
        </w:rPr>
        <w:t>20</w:t>
      </w:r>
      <w:r w:rsidRPr="001B550F">
        <w:rPr>
          <w:szCs w:val="33"/>
        </w:rPr>
        <w:t>万元，占</w:t>
      </w:r>
      <w:r w:rsidR="008C4BB0" w:rsidRPr="001B550F">
        <w:rPr>
          <w:szCs w:val="33"/>
        </w:rPr>
        <w:t>9.27</w:t>
      </w:r>
      <w:r w:rsidRPr="001B550F">
        <w:rPr>
          <w:szCs w:val="33"/>
        </w:rPr>
        <w:t>%</w:t>
      </w:r>
      <w:r w:rsidRPr="001B550F">
        <w:rPr>
          <w:szCs w:val="33"/>
        </w:rPr>
        <w:t>。</w:t>
      </w:r>
    </w:p>
    <w:p w:rsidR="008C4BB0" w:rsidRDefault="001B550F" w:rsidP="001B550F">
      <w:pPr>
        <w:pStyle w:val="a0"/>
        <w:spacing w:before="177"/>
        <w:jc w:val="center"/>
      </w:pPr>
      <w:r>
        <w:rPr>
          <w:rFonts w:ascii="仿宋" w:eastAsia="仿宋" w:hAnsi="仿宋" w:hint="eastAsia"/>
          <w:noProof/>
          <w:szCs w:val="33"/>
        </w:rPr>
        <w:drawing>
          <wp:inline distT="0" distB="0" distL="0" distR="0">
            <wp:extent cx="3867150" cy="1552575"/>
            <wp:effectExtent l="19050" t="0" r="19050" b="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722FF" w:rsidRPr="001B550F" w:rsidRDefault="001F63B9" w:rsidP="00A374C9">
      <w:pPr>
        <w:overflowPunct w:val="0"/>
        <w:spacing w:line="560" w:lineRule="exact"/>
        <w:jc w:val="center"/>
        <w:rPr>
          <w:szCs w:val="33"/>
        </w:rPr>
      </w:pPr>
      <w:r w:rsidRPr="001B550F">
        <w:rPr>
          <w:szCs w:val="33"/>
        </w:rPr>
        <w:t>（图</w:t>
      </w:r>
      <w:r w:rsidRPr="001B550F">
        <w:rPr>
          <w:szCs w:val="33"/>
        </w:rPr>
        <w:t>2</w:t>
      </w:r>
      <w:r w:rsidRPr="001B550F">
        <w:rPr>
          <w:szCs w:val="33"/>
        </w:rPr>
        <w:t>：收入决算结构图）</w:t>
      </w:r>
    </w:p>
    <w:p w:rsidR="000722FF" w:rsidRPr="003B3390" w:rsidRDefault="00F37154" w:rsidP="004B02FE">
      <w:pPr>
        <w:tabs>
          <w:tab w:val="left" w:pos="1134"/>
          <w:tab w:val="left" w:pos="1701"/>
        </w:tabs>
        <w:overflowPunct w:val="0"/>
        <w:spacing w:line="580" w:lineRule="exact"/>
        <w:ind w:left="640"/>
        <w:outlineLvl w:val="1"/>
        <w:rPr>
          <w:rStyle w:val="2Char"/>
          <w:rFonts w:ascii="方正黑体_GBK" w:eastAsia="方正黑体_GBK" w:hAnsi="黑体"/>
          <w:b w:val="0"/>
          <w:sz w:val="33"/>
          <w:szCs w:val="33"/>
        </w:rPr>
      </w:pPr>
      <w:bookmarkStart w:id="24" w:name="_Toc15396605"/>
      <w:bookmarkStart w:id="25" w:name="_Toc15377207"/>
      <w:r w:rsidRPr="003B3390">
        <w:rPr>
          <w:rFonts w:ascii="方正黑体_GBK" w:eastAsia="方正黑体_GBK" w:hAnsi="黑体" w:hint="eastAsia"/>
          <w:szCs w:val="33"/>
        </w:rPr>
        <w:lastRenderedPageBreak/>
        <w:t>三、支</w:t>
      </w:r>
      <w:r w:rsidRPr="003B3390">
        <w:rPr>
          <w:rStyle w:val="2Char"/>
          <w:rFonts w:ascii="方正黑体_GBK" w:eastAsia="方正黑体_GBK" w:hAnsi="黑体" w:hint="eastAsia"/>
          <w:b w:val="0"/>
          <w:sz w:val="33"/>
          <w:szCs w:val="33"/>
        </w:rPr>
        <w:t>出决算情况说明</w:t>
      </w:r>
      <w:bookmarkEnd w:id="24"/>
      <w:bookmarkEnd w:id="25"/>
    </w:p>
    <w:p w:rsidR="000722FF" w:rsidRPr="003B3390" w:rsidRDefault="001F63B9" w:rsidP="004B02FE">
      <w:pPr>
        <w:overflowPunct w:val="0"/>
        <w:spacing w:line="580" w:lineRule="exact"/>
        <w:ind w:firstLineChars="200" w:firstLine="660"/>
        <w:outlineLvl w:val="1"/>
        <w:rPr>
          <w:szCs w:val="33"/>
        </w:rPr>
      </w:pPr>
      <w:r w:rsidRPr="003B3390">
        <w:rPr>
          <w:szCs w:val="33"/>
        </w:rPr>
        <w:t>2022</w:t>
      </w:r>
      <w:r w:rsidRPr="003B3390">
        <w:rPr>
          <w:szCs w:val="33"/>
        </w:rPr>
        <w:t>年本年支出合</w:t>
      </w:r>
      <w:r w:rsidRPr="006D6443">
        <w:rPr>
          <w:color w:val="000000" w:themeColor="text1"/>
          <w:szCs w:val="33"/>
        </w:rPr>
        <w:t>计</w:t>
      </w:r>
      <w:r w:rsidR="001B550F" w:rsidRPr="006D6443">
        <w:rPr>
          <w:color w:val="000000" w:themeColor="text1"/>
          <w:szCs w:val="33"/>
        </w:rPr>
        <w:t>2</w:t>
      </w:r>
      <w:r w:rsidR="0051740C" w:rsidRPr="006D6443">
        <w:rPr>
          <w:color w:val="000000" w:themeColor="text1"/>
          <w:szCs w:val="33"/>
        </w:rPr>
        <w:t>07.1</w:t>
      </w:r>
      <w:r w:rsidR="001B550F" w:rsidRPr="006D6443">
        <w:rPr>
          <w:color w:val="000000" w:themeColor="text1"/>
          <w:szCs w:val="33"/>
        </w:rPr>
        <w:t>2</w:t>
      </w:r>
      <w:r w:rsidRPr="003B3390">
        <w:rPr>
          <w:szCs w:val="33"/>
        </w:rPr>
        <w:t>万元，其中：基本支出</w:t>
      </w:r>
      <w:r w:rsidR="0051740C" w:rsidRPr="003B3390">
        <w:rPr>
          <w:szCs w:val="33"/>
        </w:rPr>
        <w:t>187.26</w:t>
      </w:r>
      <w:r w:rsidRPr="003B3390">
        <w:rPr>
          <w:szCs w:val="33"/>
        </w:rPr>
        <w:t>万元，占</w:t>
      </w:r>
      <w:r w:rsidR="0051740C" w:rsidRPr="003B3390">
        <w:rPr>
          <w:szCs w:val="33"/>
        </w:rPr>
        <w:t>90.41</w:t>
      </w:r>
      <w:r w:rsidRPr="003B3390">
        <w:rPr>
          <w:szCs w:val="33"/>
        </w:rPr>
        <w:t>%</w:t>
      </w:r>
      <w:r w:rsidRPr="003B3390">
        <w:rPr>
          <w:szCs w:val="33"/>
        </w:rPr>
        <w:t>；项目支出</w:t>
      </w:r>
      <w:r w:rsidR="0051740C" w:rsidRPr="003B3390">
        <w:rPr>
          <w:szCs w:val="33"/>
        </w:rPr>
        <w:t>19.8</w:t>
      </w:r>
      <w:r w:rsidR="006D6443">
        <w:rPr>
          <w:rFonts w:hint="eastAsia"/>
          <w:szCs w:val="33"/>
        </w:rPr>
        <w:t>6</w:t>
      </w:r>
      <w:r w:rsidRPr="003B3390">
        <w:rPr>
          <w:szCs w:val="33"/>
        </w:rPr>
        <w:t>万元，占</w:t>
      </w:r>
      <w:r w:rsidR="0051740C" w:rsidRPr="003B3390">
        <w:rPr>
          <w:szCs w:val="33"/>
        </w:rPr>
        <w:t>9.59</w:t>
      </w:r>
      <w:r w:rsidRPr="003B3390">
        <w:rPr>
          <w:szCs w:val="33"/>
        </w:rPr>
        <w:t>%</w:t>
      </w:r>
      <w:r w:rsidRPr="003B3390">
        <w:rPr>
          <w:szCs w:val="33"/>
        </w:rPr>
        <w:t>。</w:t>
      </w:r>
    </w:p>
    <w:p w:rsidR="003B3390" w:rsidRDefault="003B3390" w:rsidP="003B3390">
      <w:pPr>
        <w:pStyle w:val="a0"/>
        <w:spacing w:before="177"/>
        <w:jc w:val="center"/>
      </w:pPr>
      <w:r>
        <w:rPr>
          <w:rFonts w:ascii="仿宋" w:eastAsia="仿宋" w:hAnsi="仿宋" w:hint="eastAsia"/>
          <w:noProof/>
          <w:szCs w:val="33"/>
          <w:shd w:val="pct10" w:color="auto" w:fill="FFFFFF"/>
        </w:rPr>
        <w:drawing>
          <wp:inline distT="0" distB="0" distL="0" distR="0">
            <wp:extent cx="3759752" cy="1582309"/>
            <wp:effectExtent l="19050" t="0" r="12148" b="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22FF" w:rsidRPr="003B3390" w:rsidRDefault="001F63B9" w:rsidP="003B3390">
      <w:pPr>
        <w:overflowPunct w:val="0"/>
        <w:spacing w:line="600" w:lineRule="exact"/>
        <w:jc w:val="center"/>
        <w:rPr>
          <w:szCs w:val="33"/>
        </w:rPr>
      </w:pPr>
      <w:r w:rsidRPr="003B3390">
        <w:rPr>
          <w:szCs w:val="33"/>
        </w:rPr>
        <w:t>（图</w:t>
      </w:r>
      <w:r w:rsidRPr="003B3390">
        <w:rPr>
          <w:szCs w:val="33"/>
        </w:rPr>
        <w:t>3</w:t>
      </w:r>
      <w:r w:rsidR="003B3390">
        <w:rPr>
          <w:rFonts w:hint="eastAsia"/>
          <w:szCs w:val="33"/>
        </w:rPr>
        <w:t>：</w:t>
      </w:r>
      <w:r w:rsidRPr="003B3390">
        <w:rPr>
          <w:szCs w:val="33"/>
        </w:rPr>
        <w:t>支出决算结构图）</w:t>
      </w:r>
    </w:p>
    <w:p w:rsidR="000722FF" w:rsidRPr="003B3390" w:rsidRDefault="001F63B9" w:rsidP="004B02FE">
      <w:pPr>
        <w:overflowPunct w:val="0"/>
        <w:spacing w:line="580" w:lineRule="exact"/>
        <w:ind w:firstLineChars="200" w:firstLine="660"/>
        <w:outlineLvl w:val="1"/>
        <w:rPr>
          <w:rStyle w:val="2Char"/>
          <w:rFonts w:ascii="方正黑体_GBK" w:eastAsia="方正黑体_GBK" w:hAnsi="黑体"/>
          <w:b w:val="0"/>
          <w:sz w:val="33"/>
          <w:szCs w:val="33"/>
        </w:rPr>
      </w:pPr>
      <w:bookmarkStart w:id="26" w:name="_Toc15377208"/>
      <w:bookmarkStart w:id="27" w:name="_Toc15396606"/>
      <w:r w:rsidRPr="003B3390">
        <w:rPr>
          <w:rFonts w:ascii="方正黑体_GBK" w:eastAsia="方正黑体_GBK" w:hAnsi="黑体" w:hint="eastAsia"/>
          <w:szCs w:val="33"/>
        </w:rPr>
        <w:t>四、财</w:t>
      </w:r>
      <w:r w:rsidRPr="003B3390">
        <w:rPr>
          <w:rStyle w:val="2Char"/>
          <w:rFonts w:ascii="方正黑体_GBK" w:eastAsia="方正黑体_GBK" w:hAnsi="黑体" w:hint="eastAsia"/>
          <w:b w:val="0"/>
          <w:sz w:val="33"/>
          <w:szCs w:val="33"/>
        </w:rPr>
        <w:t>政拨款收入支出决算总体情况说明</w:t>
      </w:r>
      <w:bookmarkEnd w:id="26"/>
      <w:bookmarkEnd w:id="27"/>
    </w:p>
    <w:p w:rsidR="004B02FE" w:rsidRDefault="001F63B9" w:rsidP="004B02FE">
      <w:pPr>
        <w:overflowPunct w:val="0"/>
        <w:spacing w:line="580" w:lineRule="exact"/>
        <w:ind w:firstLine="640"/>
        <w:rPr>
          <w:szCs w:val="33"/>
        </w:rPr>
      </w:pPr>
      <w:r w:rsidRPr="00012254">
        <w:rPr>
          <w:szCs w:val="33"/>
        </w:rPr>
        <w:t>2022</w:t>
      </w:r>
      <w:r w:rsidRPr="00012254">
        <w:rPr>
          <w:szCs w:val="33"/>
        </w:rPr>
        <w:t>年财政拨款收</w:t>
      </w:r>
      <w:r w:rsidR="004B02FE">
        <w:rPr>
          <w:rFonts w:hint="eastAsia"/>
          <w:szCs w:val="33"/>
        </w:rPr>
        <w:t>入</w:t>
      </w:r>
      <w:r w:rsidRPr="00012254">
        <w:rPr>
          <w:szCs w:val="33"/>
        </w:rPr>
        <w:t>总计</w:t>
      </w:r>
      <w:r w:rsidR="003B3390" w:rsidRPr="00012254">
        <w:rPr>
          <w:szCs w:val="33"/>
        </w:rPr>
        <w:t>195.72</w:t>
      </w:r>
      <w:r w:rsidRPr="00012254">
        <w:rPr>
          <w:szCs w:val="33"/>
        </w:rPr>
        <w:t>万元</w:t>
      </w:r>
      <w:r w:rsidR="004B02FE">
        <w:rPr>
          <w:rFonts w:hint="eastAsia"/>
          <w:szCs w:val="33"/>
        </w:rPr>
        <w:t>，财</w:t>
      </w:r>
      <w:r w:rsidR="004B02FE" w:rsidRPr="00012254">
        <w:rPr>
          <w:szCs w:val="33"/>
        </w:rPr>
        <w:t>政拨款</w:t>
      </w:r>
      <w:r w:rsidR="004B02FE">
        <w:rPr>
          <w:rFonts w:hint="eastAsia"/>
          <w:szCs w:val="33"/>
        </w:rPr>
        <w:t>支出</w:t>
      </w:r>
      <w:r w:rsidR="004B02FE" w:rsidRPr="00012254">
        <w:rPr>
          <w:szCs w:val="33"/>
        </w:rPr>
        <w:t>总计</w:t>
      </w:r>
      <w:r w:rsidR="00717A80">
        <w:rPr>
          <w:rFonts w:hint="eastAsia"/>
          <w:szCs w:val="33"/>
        </w:rPr>
        <w:t>187.26</w:t>
      </w:r>
      <w:r w:rsidR="004B02FE" w:rsidRPr="00012254">
        <w:rPr>
          <w:szCs w:val="33"/>
        </w:rPr>
        <w:t>万元</w:t>
      </w:r>
      <w:r w:rsidRPr="00012254">
        <w:rPr>
          <w:szCs w:val="33"/>
        </w:rPr>
        <w:t>。与</w:t>
      </w:r>
      <w:r w:rsidRPr="00012254">
        <w:rPr>
          <w:szCs w:val="33"/>
        </w:rPr>
        <w:t>2021</w:t>
      </w:r>
      <w:r w:rsidRPr="00012254">
        <w:rPr>
          <w:szCs w:val="33"/>
        </w:rPr>
        <w:t>年相比，财政拨款收</w:t>
      </w:r>
      <w:r w:rsidR="004B02FE">
        <w:rPr>
          <w:rFonts w:hint="eastAsia"/>
          <w:szCs w:val="33"/>
        </w:rPr>
        <w:t>入</w:t>
      </w:r>
      <w:r w:rsidR="004B02FE">
        <w:rPr>
          <w:szCs w:val="33"/>
        </w:rPr>
        <w:t>总计</w:t>
      </w:r>
      <w:r w:rsidRPr="00012254">
        <w:rPr>
          <w:szCs w:val="33"/>
        </w:rPr>
        <w:t>增加</w:t>
      </w:r>
      <w:r w:rsidR="003B3390" w:rsidRPr="00012254">
        <w:rPr>
          <w:szCs w:val="33"/>
        </w:rPr>
        <w:t>34.76</w:t>
      </w:r>
      <w:r w:rsidRPr="00012254">
        <w:rPr>
          <w:szCs w:val="33"/>
        </w:rPr>
        <w:t>万元，增长</w:t>
      </w:r>
      <w:r w:rsidR="003B3390" w:rsidRPr="00012254">
        <w:rPr>
          <w:szCs w:val="33"/>
        </w:rPr>
        <w:t>21.59</w:t>
      </w:r>
      <w:r w:rsidRPr="00012254">
        <w:rPr>
          <w:szCs w:val="33"/>
        </w:rPr>
        <w:t>%</w:t>
      </w:r>
      <w:r w:rsidR="004B02FE">
        <w:rPr>
          <w:rFonts w:hint="eastAsia"/>
          <w:szCs w:val="33"/>
        </w:rPr>
        <w:t>，</w:t>
      </w:r>
      <w:r w:rsidR="004B02FE" w:rsidRPr="00012254">
        <w:rPr>
          <w:szCs w:val="33"/>
        </w:rPr>
        <w:t>财政拨款</w:t>
      </w:r>
      <w:r w:rsidR="004B02FE">
        <w:rPr>
          <w:rFonts w:hint="eastAsia"/>
          <w:szCs w:val="33"/>
        </w:rPr>
        <w:t>支出</w:t>
      </w:r>
      <w:r w:rsidR="004B02FE">
        <w:rPr>
          <w:szCs w:val="33"/>
        </w:rPr>
        <w:t>总计</w:t>
      </w:r>
      <w:r w:rsidR="004B02FE" w:rsidRPr="00012254">
        <w:rPr>
          <w:szCs w:val="33"/>
        </w:rPr>
        <w:t>增加</w:t>
      </w:r>
      <w:r w:rsidR="00717A80">
        <w:rPr>
          <w:rFonts w:hint="eastAsia"/>
          <w:szCs w:val="33"/>
        </w:rPr>
        <w:t>26.3</w:t>
      </w:r>
      <w:r w:rsidR="004B02FE" w:rsidRPr="00012254">
        <w:rPr>
          <w:szCs w:val="33"/>
        </w:rPr>
        <w:t>万元，增长</w:t>
      </w:r>
      <w:r w:rsidR="00717A80">
        <w:rPr>
          <w:rFonts w:hint="eastAsia"/>
          <w:szCs w:val="33"/>
        </w:rPr>
        <w:t>16.34</w:t>
      </w:r>
      <w:r w:rsidR="004B02FE" w:rsidRPr="00012254">
        <w:rPr>
          <w:szCs w:val="33"/>
        </w:rPr>
        <w:t>%</w:t>
      </w:r>
      <w:r w:rsidRPr="00012254">
        <w:rPr>
          <w:szCs w:val="33"/>
        </w:rPr>
        <w:t>。</w:t>
      </w:r>
    </w:p>
    <w:p w:rsidR="000722FF" w:rsidRPr="00012254" w:rsidRDefault="001F63B9" w:rsidP="004B02FE">
      <w:pPr>
        <w:overflowPunct w:val="0"/>
        <w:spacing w:line="580" w:lineRule="exact"/>
        <w:ind w:firstLine="640"/>
        <w:rPr>
          <w:szCs w:val="33"/>
        </w:rPr>
      </w:pPr>
      <w:r w:rsidRPr="00012254">
        <w:rPr>
          <w:szCs w:val="33"/>
        </w:rPr>
        <w:t>主要变动原因是</w:t>
      </w:r>
      <w:r w:rsidR="003B3390" w:rsidRPr="00012254">
        <w:rPr>
          <w:szCs w:val="33"/>
        </w:rPr>
        <w:t>人员缴费基数增大、工资调标、发放基础绩效奖等。</w:t>
      </w:r>
    </w:p>
    <w:p w:rsidR="000722FF" w:rsidRDefault="00012254" w:rsidP="00012254">
      <w:pPr>
        <w:overflowPunct w:val="0"/>
        <w:jc w:val="center"/>
        <w:rPr>
          <w:rFonts w:ascii="仿宋" w:eastAsia="仿宋" w:hAnsi="仿宋"/>
          <w:szCs w:val="33"/>
        </w:rPr>
      </w:pPr>
      <w:r>
        <w:rPr>
          <w:rFonts w:ascii="仿宋" w:eastAsia="仿宋" w:hAnsi="仿宋" w:hint="eastAsia"/>
          <w:noProof/>
          <w:szCs w:val="33"/>
        </w:rPr>
        <w:drawing>
          <wp:inline distT="0" distB="0" distL="0" distR="0">
            <wp:extent cx="3872975" cy="1677725"/>
            <wp:effectExtent l="19050" t="0" r="13225"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722FF" w:rsidRPr="00012254" w:rsidRDefault="001F63B9" w:rsidP="00012254">
      <w:pPr>
        <w:overflowPunct w:val="0"/>
        <w:spacing w:line="590" w:lineRule="exact"/>
        <w:jc w:val="center"/>
        <w:rPr>
          <w:szCs w:val="33"/>
        </w:rPr>
      </w:pPr>
      <w:r w:rsidRPr="00012254">
        <w:rPr>
          <w:szCs w:val="33"/>
        </w:rPr>
        <w:t>（图</w:t>
      </w:r>
      <w:r w:rsidRPr="00012254">
        <w:rPr>
          <w:szCs w:val="33"/>
        </w:rPr>
        <w:t>4</w:t>
      </w:r>
      <w:r w:rsidRPr="00012254">
        <w:rPr>
          <w:szCs w:val="33"/>
        </w:rPr>
        <w:t>：财政拨款收、支决算总计变动情况）</w:t>
      </w:r>
    </w:p>
    <w:p w:rsidR="000722FF" w:rsidRPr="001D1DA5" w:rsidRDefault="001F63B9" w:rsidP="00286AE4">
      <w:pPr>
        <w:overflowPunct w:val="0"/>
        <w:spacing w:line="590" w:lineRule="exact"/>
        <w:ind w:firstLineChars="200" w:firstLine="660"/>
        <w:outlineLvl w:val="1"/>
        <w:rPr>
          <w:rStyle w:val="2Char"/>
          <w:rFonts w:ascii="方正黑体_GBK" w:eastAsia="方正黑体_GBK" w:hAnsi="黑体"/>
          <w:b w:val="0"/>
          <w:sz w:val="33"/>
          <w:szCs w:val="33"/>
        </w:rPr>
      </w:pPr>
      <w:bookmarkStart w:id="28" w:name="_Toc15377209"/>
      <w:bookmarkStart w:id="29" w:name="_Toc15396607"/>
      <w:r w:rsidRPr="001D1DA5">
        <w:rPr>
          <w:rFonts w:ascii="方正黑体_GBK" w:eastAsia="方正黑体_GBK" w:hAnsi="黑体" w:hint="eastAsia"/>
          <w:szCs w:val="33"/>
        </w:rPr>
        <w:lastRenderedPageBreak/>
        <w:t>五、</w:t>
      </w:r>
      <w:r w:rsidRPr="001D1DA5">
        <w:rPr>
          <w:rFonts w:ascii="方正黑体_GBK" w:eastAsia="方正黑体_GBK" w:hAnsi="黑体" w:hint="eastAsia"/>
          <w:b/>
          <w:szCs w:val="33"/>
        </w:rPr>
        <w:t>一</w:t>
      </w:r>
      <w:r w:rsidRPr="001D1DA5">
        <w:rPr>
          <w:rStyle w:val="2Char"/>
          <w:rFonts w:ascii="方正黑体_GBK" w:eastAsia="方正黑体_GBK" w:hAnsi="黑体" w:hint="eastAsia"/>
          <w:b w:val="0"/>
          <w:sz w:val="33"/>
          <w:szCs w:val="33"/>
        </w:rPr>
        <w:t>般公共预算财政拨款支出决算情况说明</w:t>
      </w:r>
      <w:bookmarkEnd w:id="28"/>
      <w:bookmarkEnd w:id="29"/>
    </w:p>
    <w:p w:rsidR="000722FF" w:rsidRPr="001D1DA5" w:rsidRDefault="001F63B9" w:rsidP="00286AE4">
      <w:pPr>
        <w:overflowPunct w:val="0"/>
        <w:spacing w:line="590" w:lineRule="exact"/>
        <w:ind w:firstLineChars="200" w:firstLine="663"/>
        <w:outlineLvl w:val="2"/>
        <w:rPr>
          <w:rFonts w:ascii="方正楷体_GBK" w:eastAsia="方正楷体_GBK" w:hAnsi="仿宋"/>
          <w:b/>
          <w:szCs w:val="33"/>
        </w:rPr>
      </w:pPr>
      <w:bookmarkStart w:id="30" w:name="_Toc15377210"/>
      <w:r w:rsidRPr="001D1DA5">
        <w:rPr>
          <w:rFonts w:ascii="方正楷体_GBK" w:eastAsia="方正楷体_GBK" w:hAnsi="仿宋" w:hint="eastAsia"/>
          <w:b/>
          <w:szCs w:val="33"/>
        </w:rPr>
        <w:t>（一）一般公共预算财政拨款支出决算总体情况</w:t>
      </w:r>
      <w:bookmarkEnd w:id="30"/>
    </w:p>
    <w:p w:rsidR="004B02FE" w:rsidRDefault="001F63B9" w:rsidP="00286AE4">
      <w:pPr>
        <w:overflowPunct w:val="0"/>
        <w:spacing w:line="590" w:lineRule="exact"/>
        <w:ind w:firstLineChars="200" w:firstLine="660"/>
        <w:rPr>
          <w:szCs w:val="33"/>
        </w:rPr>
      </w:pPr>
      <w:r w:rsidRPr="001D1DA5">
        <w:rPr>
          <w:szCs w:val="33"/>
        </w:rPr>
        <w:t>2022</w:t>
      </w:r>
      <w:r w:rsidRPr="001D1DA5">
        <w:rPr>
          <w:szCs w:val="33"/>
        </w:rPr>
        <w:t>年一般公共预算财政拨款支出</w:t>
      </w:r>
      <w:r w:rsidR="001D1DA5" w:rsidRPr="001D1DA5">
        <w:rPr>
          <w:szCs w:val="33"/>
        </w:rPr>
        <w:t>187.26</w:t>
      </w:r>
      <w:r w:rsidRPr="001D1DA5">
        <w:rPr>
          <w:szCs w:val="33"/>
        </w:rPr>
        <w:t>万元，占本年支出合计的</w:t>
      </w:r>
      <w:r w:rsidR="001D1DA5" w:rsidRPr="001D1DA5">
        <w:rPr>
          <w:szCs w:val="33"/>
        </w:rPr>
        <w:t>90.41</w:t>
      </w:r>
      <w:r w:rsidRPr="001D1DA5">
        <w:rPr>
          <w:szCs w:val="33"/>
        </w:rPr>
        <w:t>%</w:t>
      </w:r>
      <w:r w:rsidRPr="001D1DA5">
        <w:rPr>
          <w:szCs w:val="33"/>
        </w:rPr>
        <w:t>。与</w:t>
      </w:r>
      <w:r w:rsidRPr="001D1DA5">
        <w:rPr>
          <w:szCs w:val="33"/>
        </w:rPr>
        <w:t>2021</w:t>
      </w:r>
      <w:r w:rsidRPr="001D1DA5">
        <w:rPr>
          <w:szCs w:val="33"/>
        </w:rPr>
        <w:t>年相比，一般公共预算财政拨款支出增加</w:t>
      </w:r>
      <w:r w:rsidR="001D1DA5" w:rsidRPr="001D1DA5">
        <w:rPr>
          <w:szCs w:val="33"/>
        </w:rPr>
        <w:t>26.3</w:t>
      </w:r>
      <w:r w:rsidRPr="001D1DA5">
        <w:rPr>
          <w:szCs w:val="33"/>
        </w:rPr>
        <w:t>万元，增长</w:t>
      </w:r>
      <w:r w:rsidR="001D1DA5" w:rsidRPr="001D1DA5">
        <w:rPr>
          <w:szCs w:val="33"/>
        </w:rPr>
        <w:t>16.34</w:t>
      </w:r>
      <w:r w:rsidRPr="001D1DA5">
        <w:rPr>
          <w:szCs w:val="33"/>
        </w:rPr>
        <w:t>%</w:t>
      </w:r>
      <w:r w:rsidRPr="001D1DA5">
        <w:rPr>
          <w:szCs w:val="33"/>
        </w:rPr>
        <w:t>。</w:t>
      </w:r>
    </w:p>
    <w:p w:rsidR="000722FF" w:rsidRPr="001D1DA5" w:rsidRDefault="001F63B9" w:rsidP="00286AE4">
      <w:pPr>
        <w:overflowPunct w:val="0"/>
        <w:spacing w:line="590" w:lineRule="exact"/>
        <w:ind w:firstLineChars="200" w:firstLine="660"/>
        <w:rPr>
          <w:szCs w:val="33"/>
        </w:rPr>
      </w:pPr>
      <w:r w:rsidRPr="001D1DA5">
        <w:rPr>
          <w:szCs w:val="33"/>
        </w:rPr>
        <w:t>主要变动原因是</w:t>
      </w:r>
      <w:r w:rsidR="001D1DA5" w:rsidRPr="001D1DA5">
        <w:rPr>
          <w:szCs w:val="33"/>
        </w:rPr>
        <w:t>人员缴费基数增大、工资调标、发放基础绩效奖等。</w:t>
      </w:r>
    </w:p>
    <w:p w:rsidR="001D1DA5" w:rsidRDefault="001D1DA5" w:rsidP="006D410C">
      <w:pPr>
        <w:pStyle w:val="a0"/>
        <w:spacing w:before="177"/>
        <w:jc w:val="center"/>
      </w:pPr>
      <w:r>
        <w:rPr>
          <w:rFonts w:hint="eastAsia"/>
          <w:noProof/>
        </w:rPr>
        <w:drawing>
          <wp:inline distT="0" distB="0" distL="0" distR="0">
            <wp:extent cx="4576804" cy="2329732"/>
            <wp:effectExtent l="19050" t="0" r="14246"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722FF" w:rsidRPr="00F37154" w:rsidRDefault="001F63B9" w:rsidP="00286AE4">
      <w:pPr>
        <w:overflowPunct w:val="0"/>
        <w:spacing w:line="590" w:lineRule="exact"/>
        <w:jc w:val="center"/>
        <w:rPr>
          <w:rFonts w:ascii="仿宋" w:eastAsia="仿宋" w:hAnsi="仿宋"/>
          <w:szCs w:val="33"/>
        </w:rPr>
      </w:pPr>
      <w:r w:rsidRPr="001D1DA5">
        <w:rPr>
          <w:szCs w:val="33"/>
        </w:rPr>
        <w:t>（图</w:t>
      </w:r>
      <w:r w:rsidRPr="001D1DA5">
        <w:rPr>
          <w:szCs w:val="33"/>
        </w:rPr>
        <w:t>5</w:t>
      </w:r>
      <w:r w:rsidRPr="001D1DA5">
        <w:rPr>
          <w:szCs w:val="33"/>
        </w:rPr>
        <w:t>：一般公共预算财政拨款支出决算变动情况）</w:t>
      </w:r>
    </w:p>
    <w:p w:rsidR="000722FF" w:rsidRPr="006D410C" w:rsidRDefault="001F63B9" w:rsidP="00286AE4">
      <w:pPr>
        <w:overflowPunct w:val="0"/>
        <w:spacing w:line="590" w:lineRule="exact"/>
        <w:ind w:firstLineChars="200" w:firstLine="663"/>
        <w:outlineLvl w:val="2"/>
        <w:rPr>
          <w:rFonts w:ascii="方正楷体_GBK" w:eastAsia="方正楷体_GBK" w:hAnsi="仿宋"/>
          <w:b/>
          <w:szCs w:val="33"/>
        </w:rPr>
      </w:pPr>
      <w:bookmarkStart w:id="31" w:name="_Toc15377211"/>
      <w:r w:rsidRPr="006D410C">
        <w:rPr>
          <w:rFonts w:ascii="方正楷体_GBK" w:eastAsia="方正楷体_GBK" w:hAnsi="仿宋" w:hint="eastAsia"/>
          <w:b/>
          <w:szCs w:val="33"/>
        </w:rPr>
        <w:t>（二）一般公共预算财政拨款支出决算结构情况</w:t>
      </w:r>
      <w:bookmarkEnd w:id="31"/>
    </w:p>
    <w:p w:rsidR="000722FF" w:rsidRPr="00B81D4B" w:rsidRDefault="001F63B9" w:rsidP="00286AE4">
      <w:pPr>
        <w:overflowPunct w:val="0"/>
        <w:spacing w:line="590" w:lineRule="exact"/>
        <w:ind w:firstLine="640"/>
        <w:rPr>
          <w:szCs w:val="33"/>
        </w:rPr>
      </w:pPr>
      <w:r w:rsidRPr="00B81D4B">
        <w:rPr>
          <w:szCs w:val="33"/>
        </w:rPr>
        <w:t>2022</w:t>
      </w:r>
      <w:r w:rsidRPr="00B81D4B">
        <w:rPr>
          <w:szCs w:val="33"/>
        </w:rPr>
        <w:t>年一般公共预算财政拨款支</w:t>
      </w:r>
      <w:r w:rsidRPr="006D6443">
        <w:rPr>
          <w:color w:val="000000" w:themeColor="text1"/>
          <w:szCs w:val="33"/>
        </w:rPr>
        <w:t>出</w:t>
      </w:r>
      <w:r w:rsidR="006D410C" w:rsidRPr="006D6443">
        <w:rPr>
          <w:color w:val="000000" w:themeColor="text1"/>
          <w:szCs w:val="33"/>
        </w:rPr>
        <w:t>187.26</w:t>
      </w:r>
      <w:r w:rsidRPr="00B81D4B">
        <w:rPr>
          <w:szCs w:val="33"/>
        </w:rPr>
        <w:t>万元，主要用于以下方面</w:t>
      </w:r>
      <w:r w:rsidRPr="00B81D4B">
        <w:rPr>
          <w:szCs w:val="33"/>
        </w:rPr>
        <w:t>:</w:t>
      </w:r>
      <w:r w:rsidRPr="00B81D4B">
        <w:rPr>
          <w:szCs w:val="33"/>
        </w:rPr>
        <w:t>社会保障和就业</w:t>
      </w:r>
      <w:r w:rsidRPr="00B81D4B">
        <w:rPr>
          <w:bCs/>
          <w:szCs w:val="33"/>
        </w:rPr>
        <w:t>支出</w:t>
      </w:r>
      <w:r w:rsidR="006D410C" w:rsidRPr="00B81D4B">
        <w:rPr>
          <w:szCs w:val="33"/>
        </w:rPr>
        <w:t>15.55</w:t>
      </w:r>
      <w:r w:rsidRPr="00B81D4B">
        <w:rPr>
          <w:szCs w:val="33"/>
        </w:rPr>
        <w:t>万元，占</w:t>
      </w:r>
      <w:r w:rsidR="00C65C9D" w:rsidRPr="00B81D4B">
        <w:rPr>
          <w:szCs w:val="33"/>
        </w:rPr>
        <w:t>8.3</w:t>
      </w:r>
      <w:r w:rsidRPr="00B81D4B">
        <w:rPr>
          <w:szCs w:val="33"/>
        </w:rPr>
        <w:t>%</w:t>
      </w:r>
      <w:r w:rsidRPr="00B81D4B">
        <w:rPr>
          <w:szCs w:val="33"/>
        </w:rPr>
        <w:t>；</w:t>
      </w:r>
      <w:r w:rsidRPr="00B81D4B">
        <w:rPr>
          <w:bCs/>
          <w:szCs w:val="33"/>
        </w:rPr>
        <w:t>卫生健康支出</w:t>
      </w:r>
      <w:r w:rsidR="006D410C" w:rsidRPr="00B81D4B">
        <w:rPr>
          <w:szCs w:val="33"/>
        </w:rPr>
        <w:t>6.62</w:t>
      </w:r>
      <w:r w:rsidRPr="00B81D4B">
        <w:rPr>
          <w:szCs w:val="33"/>
        </w:rPr>
        <w:t>万元，占</w:t>
      </w:r>
      <w:r w:rsidR="00C65C9D" w:rsidRPr="00B81D4B">
        <w:rPr>
          <w:szCs w:val="33"/>
        </w:rPr>
        <w:t>3.54</w:t>
      </w:r>
      <w:r w:rsidRPr="00B81D4B">
        <w:rPr>
          <w:szCs w:val="33"/>
        </w:rPr>
        <w:t>%</w:t>
      </w:r>
      <w:r w:rsidRPr="00B81D4B">
        <w:rPr>
          <w:szCs w:val="33"/>
        </w:rPr>
        <w:t>；</w:t>
      </w:r>
      <w:r w:rsidRPr="00B81D4B">
        <w:rPr>
          <w:bCs/>
          <w:szCs w:val="33"/>
        </w:rPr>
        <w:t>住房保障支出</w:t>
      </w:r>
      <w:r w:rsidR="006D410C" w:rsidRPr="00B81D4B">
        <w:rPr>
          <w:szCs w:val="33"/>
        </w:rPr>
        <w:t>16.3</w:t>
      </w:r>
      <w:r w:rsidR="00EB46A5">
        <w:rPr>
          <w:rFonts w:hint="eastAsia"/>
          <w:szCs w:val="33"/>
        </w:rPr>
        <w:t>4</w:t>
      </w:r>
      <w:r w:rsidRPr="00B81D4B">
        <w:rPr>
          <w:szCs w:val="33"/>
        </w:rPr>
        <w:t>万元，占</w:t>
      </w:r>
      <w:r w:rsidR="00EB46A5">
        <w:rPr>
          <w:szCs w:val="33"/>
        </w:rPr>
        <w:t>8.7</w:t>
      </w:r>
      <w:r w:rsidR="00EB46A5">
        <w:rPr>
          <w:rFonts w:hint="eastAsia"/>
          <w:szCs w:val="33"/>
        </w:rPr>
        <w:t>3</w:t>
      </w:r>
      <w:r w:rsidRPr="00B81D4B">
        <w:rPr>
          <w:szCs w:val="33"/>
        </w:rPr>
        <w:t>%</w:t>
      </w:r>
      <w:r w:rsidRPr="00B81D4B">
        <w:rPr>
          <w:szCs w:val="33"/>
        </w:rPr>
        <w:t>；</w:t>
      </w:r>
      <w:r w:rsidR="006D410C" w:rsidRPr="00B81D4B">
        <w:rPr>
          <w:szCs w:val="33"/>
        </w:rPr>
        <w:t>农林水支出</w:t>
      </w:r>
      <w:r w:rsidR="006D410C" w:rsidRPr="00B81D4B">
        <w:rPr>
          <w:szCs w:val="33"/>
        </w:rPr>
        <w:t>43.67</w:t>
      </w:r>
      <w:r w:rsidR="006D410C" w:rsidRPr="00B81D4B">
        <w:rPr>
          <w:szCs w:val="33"/>
        </w:rPr>
        <w:t>万元，占</w:t>
      </w:r>
      <w:r w:rsidR="00B81D4B" w:rsidRPr="00B81D4B">
        <w:rPr>
          <w:szCs w:val="33"/>
        </w:rPr>
        <w:t>23.32</w:t>
      </w:r>
      <w:r w:rsidR="006D410C" w:rsidRPr="00B81D4B">
        <w:rPr>
          <w:szCs w:val="33"/>
        </w:rPr>
        <w:t>%</w:t>
      </w:r>
      <w:r w:rsidR="006D410C" w:rsidRPr="00B81D4B">
        <w:rPr>
          <w:szCs w:val="33"/>
        </w:rPr>
        <w:t>，自然资源海洋气象等支出</w:t>
      </w:r>
      <w:r w:rsidR="006D410C" w:rsidRPr="00B81D4B">
        <w:rPr>
          <w:szCs w:val="33"/>
        </w:rPr>
        <w:t>105.08</w:t>
      </w:r>
      <w:r w:rsidR="006D410C" w:rsidRPr="00B81D4B">
        <w:rPr>
          <w:szCs w:val="33"/>
        </w:rPr>
        <w:t>万元，占</w:t>
      </w:r>
      <w:r w:rsidR="00B81D4B" w:rsidRPr="00B81D4B">
        <w:rPr>
          <w:szCs w:val="33"/>
        </w:rPr>
        <w:t>56.11</w:t>
      </w:r>
      <w:r w:rsidR="006D410C" w:rsidRPr="00B81D4B">
        <w:rPr>
          <w:szCs w:val="33"/>
        </w:rPr>
        <w:t>%</w:t>
      </w:r>
      <w:r w:rsidRPr="00B81D4B">
        <w:rPr>
          <w:szCs w:val="33"/>
        </w:rPr>
        <w:t>。</w:t>
      </w:r>
    </w:p>
    <w:p w:rsidR="00B81D4B" w:rsidRPr="00B81D4B" w:rsidRDefault="00B81D4B" w:rsidP="00B81D4B">
      <w:pPr>
        <w:pStyle w:val="a0"/>
        <w:spacing w:before="177"/>
        <w:jc w:val="center"/>
      </w:pPr>
      <w:r>
        <w:rPr>
          <w:noProof/>
        </w:rPr>
        <w:lastRenderedPageBreak/>
        <w:drawing>
          <wp:inline distT="0" distB="0" distL="0" distR="0">
            <wp:extent cx="4918103" cy="1685676"/>
            <wp:effectExtent l="19050" t="0" r="15847"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722FF" w:rsidRPr="00B81D4B" w:rsidRDefault="001F63B9" w:rsidP="00B81D4B">
      <w:pPr>
        <w:overflowPunct w:val="0"/>
        <w:spacing w:line="570" w:lineRule="exact"/>
        <w:jc w:val="center"/>
        <w:rPr>
          <w:szCs w:val="33"/>
        </w:rPr>
      </w:pPr>
      <w:r w:rsidRPr="00B81D4B">
        <w:rPr>
          <w:szCs w:val="33"/>
        </w:rPr>
        <w:t>（图</w:t>
      </w:r>
      <w:r w:rsidRPr="00B81D4B">
        <w:rPr>
          <w:szCs w:val="33"/>
        </w:rPr>
        <w:t>6</w:t>
      </w:r>
      <w:r w:rsidRPr="00B81D4B">
        <w:rPr>
          <w:szCs w:val="33"/>
        </w:rPr>
        <w:t>：一般公共预算财政拨款支出决算结构）</w:t>
      </w:r>
    </w:p>
    <w:p w:rsidR="000722FF" w:rsidRPr="00A04130" w:rsidRDefault="001F63B9" w:rsidP="00A04130">
      <w:pPr>
        <w:overflowPunct w:val="0"/>
        <w:spacing w:line="590" w:lineRule="exact"/>
        <w:ind w:firstLineChars="200" w:firstLine="663"/>
        <w:outlineLvl w:val="2"/>
        <w:rPr>
          <w:rFonts w:ascii="方正楷体_GBK" w:eastAsia="方正楷体_GBK" w:hAnsi="仿宋"/>
          <w:b/>
          <w:szCs w:val="33"/>
        </w:rPr>
      </w:pPr>
      <w:bookmarkStart w:id="32" w:name="_Toc15377212"/>
      <w:r w:rsidRPr="00A04130">
        <w:rPr>
          <w:rFonts w:ascii="方正楷体_GBK" w:eastAsia="方正楷体_GBK" w:hAnsi="仿宋" w:hint="eastAsia"/>
          <w:b/>
          <w:szCs w:val="33"/>
        </w:rPr>
        <w:t>（三）一般公共预算财政拨款支出决算具体情况</w:t>
      </w:r>
      <w:bookmarkEnd w:id="32"/>
    </w:p>
    <w:p w:rsidR="000722FF" w:rsidRPr="00A04130" w:rsidRDefault="001F63B9" w:rsidP="00A04130">
      <w:pPr>
        <w:overflowPunct w:val="0"/>
        <w:spacing w:line="590" w:lineRule="exact"/>
        <w:ind w:firstLineChars="200" w:firstLine="660"/>
        <w:outlineLvl w:val="2"/>
        <w:rPr>
          <w:szCs w:val="33"/>
        </w:rPr>
      </w:pPr>
      <w:bookmarkStart w:id="33" w:name="_Toc15377213"/>
      <w:bookmarkStart w:id="34" w:name="_Toc15378460"/>
      <w:bookmarkStart w:id="35" w:name="_Toc15377444"/>
      <w:r w:rsidRPr="00A04130">
        <w:rPr>
          <w:szCs w:val="33"/>
        </w:rPr>
        <w:t>2022</w:t>
      </w:r>
      <w:r w:rsidRPr="00A04130">
        <w:rPr>
          <w:szCs w:val="33"/>
        </w:rPr>
        <w:t>年一般公共预算支出决算数为</w:t>
      </w:r>
      <w:r w:rsidR="00662360" w:rsidRPr="00A04130">
        <w:rPr>
          <w:szCs w:val="33"/>
        </w:rPr>
        <w:t>187.26</w:t>
      </w:r>
      <w:r w:rsidR="00662360" w:rsidRPr="00A04130">
        <w:rPr>
          <w:szCs w:val="33"/>
        </w:rPr>
        <w:t>万元</w:t>
      </w:r>
      <w:r w:rsidRPr="00A04130">
        <w:rPr>
          <w:szCs w:val="33"/>
        </w:rPr>
        <w:t>，</w:t>
      </w:r>
      <w:r w:rsidRPr="00A04130">
        <w:rPr>
          <w:rStyle w:val="a8"/>
          <w:b w:val="0"/>
          <w:bCs/>
          <w:szCs w:val="33"/>
        </w:rPr>
        <w:t>完成预算</w:t>
      </w:r>
      <w:r w:rsidR="00662360" w:rsidRPr="00A04130">
        <w:rPr>
          <w:rStyle w:val="a8"/>
          <w:b w:val="0"/>
          <w:bCs/>
          <w:szCs w:val="33"/>
        </w:rPr>
        <w:t>95.68</w:t>
      </w:r>
      <w:r w:rsidRPr="00A04130">
        <w:rPr>
          <w:rStyle w:val="a8"/>
          <w:b w:val="0"/>
          <w:bCs/>
          <w:szCs w:val="33"/>
        </w:rPr>
        <w:t>%</w:t>
      </w:r>
      <w:r w:rsidRPr="00A04130">
        <w:rPr>
          <w:rStyle w:val="a8"/>
          <w:b w:val="0"/>
          <w:bCs/>
          <w:szCs w:val="33"/>
        </w:rPr>
        <w:t>。其中：</w:t>
      </w:r>
      <w:bookmarkEnd w:id="33"/>
      <w:bookmarkEnd w:id="34"/>
      <w:bookmarkEnd w:id="35"/>
    </w:p>
    <w:p w:rsidR="000722FF" w:rsidRPr="00A04130" w:rsidRDefault="004459C8" w:rsidP="00A04130">
      <w:pPr>
        <w:overflowPunct w:val="0"/>
        <w:spacing w:line="590" w:lineRule="exact"/>
        <w:ind w:firstLineChars="200" w:firstLine="663"/>
        <w:rPr>
          <w:rStyle w:val="a8"/>
          <w:b w:val="0"/>
          <w:bCs/>
          <w:szCs w:val="33"/>
        </w:rPr>
      </w:pPr>
      <w:r w:rsidRPr="00A04130">
        <w:rPr>
          <w:rStyle w:val="a8"/>
          <w:bCs/>
          <w:szCs w:val="33"/>
        </w:rPr>
        <w:t>1.</w:t>
      </w:r>
      <w:r w:rsidR="001F63B9" w:rsidRPr="00A04130">
        <w:rPr>
          <w:rStyle w:val="a8"/>
          <w:bCs/>
          <w:szCs w:val="33"/>
        </w:rPr>
        <w:t>社会保障和就业（类）</w:t>
      </w:r>
      <w:r w:rsidR="009B06E6" w:rsidRPr="00A04130">
        <w:rPr>
          <w:rStyle w:val="a8"/>
          <w:bCs/>
          <w:szCs w:val="33"/>
        </w:rPr>
        <w:t>行政事业养老</w:t>
      </w:r>
      <w:r w:rsidR="001F63B9" w:rsidRPr="00A04130">
        <w:rPr>
          <w:rStyle w:val="a8"/>
          <w:bCs/>
          <w:szCs w:val="33"/>
        </w:rPr>
        <w:t>（款）</w:t>
      </w:r>
      <w:r w:rsidR="009B06E6" w:rsidRPr="00A04130">
        <w:rPr>
          <w:rStyle w:val="a8"/>
          <w:bCs/>
          <w:szCs w:val="33"/>
        </w:rPr>
        <w:t>机关事业单位基本养老保险缴费</w:t>
      </w:r>
      <w:r w:rsidR="001F63B9" w:rsidRPr="00A04130">
        <w:rPr>
          <w:rStyle w:val="a8"/>
          <w:bCs/>
          <w:szCs w:val="33"/>
        </w:rPr>
        <w:t>（项）</w:t>
      </w:r>
      <w:r w:rsidR="001F63B9" w:rsidRPr="00A04130">
        <w:rPr>
          <w:rStyle w:val="a8"/>
          <w:bCs/>
          <w:szCs w:val="33"/>
        </w:rPr>
        <w:t>:</w:t>
      </w:r>
      <w:r w:rsidR="001F63B9" w:rsidRPr="00A04130">
        <w:rPr>
          <w:rStyle w:val="a8"/>
          <w:b w:val="0"/>
          <w:bCs/>
          <w:szCs w:val="33"/>
        </w:rPr>
        <w:t>支出决算为</w:t>
      </w:r>
      <w:r w:rsidR="009B06E6" w:rsidRPr="00A04130">
        <w:rPr>
          <w:rStyle w:val="a8"/>
          <w:b w:val="0"/>
          <w:bCs/>
          <w:szCs w:val="33"/>
        </w:rPr>
        <w:t>12.67</w:t>
      </w:r>
      <w:r w:rsidR="001F63B9" w:rsidRPr="00A04130">
        <w:rPr>
          <w:rStyle w:val="a8"/>
          <w:b w:val="0"/>
          <w:bCs/>
          <w:szCs w:val="33"/>
        </w:rPr>
        <w:t>万元，完成预算</w:t>
      </w:r>
      <w:r w:rsidR="009B06E6" w:rsidRPr="00A04130">
        <w:rPr>
          <w:rStyle w:val="a8"/>
          <w:b w:val="0"/>
          <w:bCs/>
          <w:szCs w:val="33"/>
        </w:rPr>
        <w:t>100</w:t>
      </w:r>
      <w:r w:rsidR="001F63B9" w:rsidRPr="00A04130">
        <w:rPr>
          <w:rStyle w:val="a8"/>
          <w:b w:val="0"/>
          <w:bCs/>
          <w:szCs w:val="33"/>
        </w:rPr>
        <w:t>%</w:t>
      </w:r>
      <w:r w:rsidR="006F4DA1">
        <w:rPr>
          <w:rStyle w:val="a8"/>
          <w:rFonts w:hint="eastAsia"/>
          <w:b w:val="0"/>
          <w:bCs/>
          <w:szCs w:val="33"/>
        </w:rPr>
        <w:t>，</w:t>
      </w:r>
      <w:r w:rsidR="006F4DA1">
        <w:rPr>
          <w:rStyle w:val="a8"/>
          <w:b w:val="0"/>
          <w:bCs/>
          <w:szCs w:val="33"/>
        </w:rPr>
        <w:t>决算数等于预算数的主要原因是严格按照预算安排列支费用</w:t>
      </w:r>
      <w:r w:rsidR="001F63B9" w:rsidRPr="00A04130">
        <w:rPr>
          <w:rStyle w:val="a8"/>
          <w:b w:val="0"/>
          <w:bCs/>
          <w:szCs w:val="33"/>
        </w:rPr>
        <w:t>。</w:t>
      </w:r>
    </w:p>
    <w:p w:rsidR="004459C8" w:rsidRPr="00A04130" w:rsidRDefault="004459C8" w:rsidP="00A04130">
      <w:pPr>
        <w:overflowPunct w:val="0"/>
        <w:spacing w:line="590" w:lineRule="exact"/>
        <w:ind w:firstLineChars="200" w:firstLine="660"/>
        <w:rPr>
          <w:rStyle w:val="a8"/>
          <w:b w:val="0"/>
          <w:bCs/>
          <w:szCs w:val="33"/>
        </w:rPr>
      </w:pPr>
      <w:r w:rsidRPr="00A04130">
        <w:rPr>
          <w:szCs w:val="33"/>
        </w:rPr>
        <w:t>2.</w:t>
      </w:r>
      <w:r w:rsidRPr="00A04130">
        <w:rPr>
          <w:rStyle w:val="a8"/>
          <w:bCs/>
          <w:szCs w:val="33"/>
        </w:rPr>
        <w:t>社会保障和就业（类）行政事业养老（款）机关事业单位职业年金缴费（项）</w:t>
      </w:r>
      <w:r w:rsidRPr="00A04130">
        <w:rPr>
          <w:rStyle w:val="a8"/>
          <w:bCs/>
          <w:szCs w:val="33"/>
        </w:rPr>
        <w:t>:</w:t>
      </w:r>
      <w:r w:rsidRPr="00A04130">
        <w:rPr>
          <w:rStyle w:val="a8"/>
          <w:b w:val="0"/>
          <w:bCs/>
          <w:szCs w:val="33"/>
        </w:rPr>
        <w:t>支出决算为</w:t>
      </w:r>
      <w:r w:rsidRPr="00A04130">
        <w:rPr>
          <w:rStyle w:val="a8"/>
          <w:b w:val="0"/>
          <w:bCs/>
          <w:szCs w:val="33"/>
        </w:rPr>
        <w:t>2.88</w:t>
      </w:r>
      <w:r w:rsidRPr="00A04130">
        <w:rPr>
          <w:rStyle w:val="a8"/>
          <w:b w:val="0"/>
          <w:bCs/>
          <w:szCs w:val="33"/>
        </w:rPr>
        <w:t>万元，完成预算</w:t>
      </w:r>
      <w:r w:rsidRPr="00A04130">
        <w:rPr>
          <w:rStyle w:val="a8"/>
          <w:b w:val="0"/>
          <w:bCs/>
          <w:szCs w:val="33"/>
        </w:rPr>
        <w:t>100%</w:t>
      </w:r>
      <w:r w:rsidR="006F4DA1">
        <w:rPr>
          <w:rStyle w:val="a8"/>
          <w:rFonts w:hint="eastAsia"/>
          <w:b w:val="0"/>
          <w:bCs/>
          <w:szCs w:val="33"/>
        </w:rPr>
        <w:t>，</w:t>
      </w:r>
      <w:r w:rsidR="006F4DA1">
        <w:rPr>
          <w:rStyle w:val="a8"/>
          <w:b w:val="0"/>
          <w:bCs/>
          <w:szCs w:val="33"/>
        </w:rPr>
        <w:t>决算数等于预算数的主要原因是严格按照预算安排列支费用</w:t>
      </w:r>
      <w:r w:rsidRPr="00A04130">
        <w:rPr>
          <w:rStyle w:val="a8"/>
          <w:b w:val="0"/>
          <w:bCs/>
          <w:szCs w:val="33"/>
        </w:rPr>
        <w:t>。</w:t>
      </w:r>
    </w:p>
    <w:p w:rsidR="000722FF" w:rsidRPr="00A04130" w:rsidRDefault="004459C8" w:rsidP="006D6443">
      <w:pPr>
        <w:overflowPunct w:val="0"/>
        <w:spacing w:line="590" w:lineRule="exact"/>
        <w:ind w:firstLineChars="200" w:firstLine="660"/>
        <w:rPr>
          <w:rStyle w:val="a8"/>
          <w:b w:val="0"/>
          <w:bCs/>
          <w:szCs w:val="33"/>
        </w:rPr>
      </w:pPr>
      <w:r w:rsidRPr="006D6443">
        <w:rPr>
          <w:rStyle w:val="a8"/>
          <w:b w:val="0"/>
          <w:bCs/>
          <w:szCs w:val="33"/>
        </w:rPr>
        <w:t>3</w:t>
      </w:r>
      <w:r w:rsidR="001F63B9" w:rsidRPr="006D6443">
        <w:rPr>
          <w:rStyle w:val="a8"/>
          <w:b w:val="0"/>
          <w:bCs/>
          <w:szCs w:val="33"/>
        </w:rPr>
        <w:t>.</w:t>
      </w:r>
      <w:r w:rsidR="001F63B9" w:rsidRPr="006D6443">
        <w:rPr>
          <w:b/>
          <w:bCs/>
          <w:szCs w:val="33"/>
        </w:rPr>
        <w:t>卫生健康</w:t>
      </w:r>
      <w:r w:rsidR="001F63B9" w:rsidRPr="006D6443">
        <w:rPr>
          <w:rStyle w:val="a8"/>
          <w:b w:val="0"/>
          <w:bCs/>
          <w:szCs w:val="33"/>
        </w:rPr>
        <w:t>（类）</w:t>
      </w:r>
      <w:r w:rsidRPr="006D6443">
        <w:rPr>
          <w:b/>
          <w:szCs w:val="33"/>
        </w:rPr>
        <w:t>行政事业单位医疗（款）行政单位医疗（项）</w:t>
      </w:r>
      <w:r w:rsidR="001F63B9" w:rsidRPr="006D6443">
        <w:rPr>
          <w:rStyle w:val="a8"/>
          <w:b w:val="0"/>
          <w:bCs/>
          <w:szCs w:val="33"/>
        </w:rPr>
        <w:t>:</w:t>
      </w:r>
      <w:r w:rsidR="001F63B9" w:rsidRPr="00A04130">
        <w:rPr>
          <w:rStyle w:val="a8"/>
          <w:b w:val="0"/>
          <w:bCs/>
          <w:szCs w:val="33"/>
        </w:rPr>
        <w:t>支出决算为</w:t>
      </w:r>
      <w:r w:rsidRPr="00A04130">
        <w:rPr>
          <w:rStyle w:val="a8"/>
          <w:b w:val="0"/>
          <w:bCs/>
          <w:szCs w:val="33"/>
        </w:rPr>
        <w:t>6.62</w:t>
      </w:r>
      <w:r w:rsidR="001F63B9" w:rsidRPr="00A04130">
        <w:rPr>
          <w:rStyle w:val="a8"/>
          <w:b w:val="0"/>
          <w:bCs/>
          <w:szCs w:val="33"/>
        </w:rPr>
        <w:t>万元，完成预算</w:t>
      </w:r>
      <w:r w:rsidRPr="00A04130">
        <w:rPr>
          <w:rStyle w:val="a8"/>
          <w:b w:val="0"/>
          <w:bCs/>
          <w:szCs w:val="33"/>
        </w:rPr>
        <w:t>100</w:t>
      </w:r>
      <w:r w:rsidR="001F63B9" w:rsidRPr="00A04130">
        <w:rPr>
          <w:rStyle w:val="a8"/>
          <w:b w:val="0"/>
          <w:bCs/>
          <w:szCs w:val="33"/>
        </w:rPr>
        <w:t>%</w:t>
      </w:r>
      <w:r w:rsidR="006F4DA1">
        <w:rPr>
          <w:rStyle w:val="a8"/>
          <w:rFonts w:hint="eastAsia"/>
          <w:b w:val="0"/>
          <w:bCs/>
          <w:szCs w:val="33"/>
        </w:rPr>
        <w:t>，</w:t>
      </w:r>
      <w:r w:rsidR="006F4DA1">
        <w:rPr>
          <w:rStyle w:val="a8"/>
          <w:b w:val="0"/>
          <w:bCs/>
          <w:szCs w:val="33"/>
        </w:rPr>
        <w:t>决算数等于预算数的主要原因是严格按照预算安排列支费用</w:t>
      </w:r>
      <w:r w:rsidR="001F63B9" w:rsidRPr="00A04130">
        <w:rPr>
          <w:rStyle w:val="a8"/>
          <w:b w:val="0"/>
          <w:bCs/>
          <w:szCs w:val="33"/>
        </w:rPr>
        <w:t>。</w:t>
      </w:r>
    </w:p>
    <w:p w:rsidR="004459C8" w:rsidRPr="00A04130" w:rsidRDefault="004459C8" w:rsidP="00A04130">
      <w:pPr>
        <w:pStyle w:val="a0"/>
        <w:overflowPunct w:val="0"/>
        <w:spacing w:beforeLines="0" w:line="590" w:lineRule="exact"/>
        <w:ind w:firstLineChars="200" w:firstLine="663"/>
        <w:rPr>
          <w:rFonts w:ascii="Times New Roman" w:eastAsia="方正仿宋_GBK"/>
          <w:sz w:val="33"/>
          <w:szCs w:val="33"/>
        </w:rPr>
      </w:pPr>
      <w:r w:rsidRPr="00A04130">
        <w:rPr>
          <w:rFonts w:ascii="Times New Roman" w:eastAsia="方正仿宋_GBK"/>
          <w:b/>
          <w:sz w:val="33"/>
          <w:szCs w:val="33"/>
        </w:rPr>
        <w:t>4.</w:t>
      </w:r>
      <w:r w:rsidRPr="00A04130">
        <w:rPr>
          <w:rFonts w:ascii="Times New Roman" w:eastAsia="方正仿宋_GBK"/>
          <w:b/>
          <w:sz w:val="33"/>
          <w:szCs w:val="33"/>
        </w:rPr>
        <w:t>农林水（类）林业和草原（款）森林资源管理（项）</w:t>
      </w:r>
      <w:r w:rsidR="00A04130">
        <w:rPr>
          <w:rFonts w:ascii="Times New Roman" w:eastAsia="方正仿宋_GBK" w:hint="eastAsia"/>
          <w:b/>
          <w:sz w:val="33"/>
          <w:szCs w:val="33"/>
        </w:rPr>
        <w:t>：</w:t>
      </w:r>
      <w:r w:rsidRPr="00A04130">
        <w:rPr>
          <w:rFonts w:ascii="Times New Roman" w:eastAsia="方正仿宋_GBK"/>
          <w:sz w:val="33"/>
          <w:szCs w:val="33"/>
        </w:rPr>
        <w:t>支出决算为</w:t>
      </w:r>
      <w:r w:rsidRPr="00A04130">
        <w:rPr>
          <w:rFonts w:ascii="Times New Roman" w:eastAsia="方正仿宋_GBK"/>
          <w:sz w:val="33"/>
          <w:szCs w:val="33"/>
        </w:rPr>
        <w:t>43.67</w:t>
      </w:r>
      <w:r w:rsidRPr="00A04130">
        <w:rPr>
          <w:rFonts w:ascii="Times New Roman" w:eastAsia="方正仿宋_GBK"/>
          <w:sz w:val="33"/>
          <w:szCs w:val="33"/>
        </w:rPr>
        <w:t>万元，完成预算</w:t>
      </w:r>
      <w:r w:rsidRPr="00A04130">
        <w:rPr>
          <w:rFonts w:ascii="Times New Roman" w:eastAsia="方正仿宋_GBK"/>
          <w:sz w:val="33"/>
          <w:szCs w:val="33"/>
        </w:rPr>
        <w:t>83.77%</w:t>
      </w:r>
      <w:r w:rsidR="00A04130" w:rsidRPr="00A04130">
        <w:rPr>
          <w:rFonts w:ascii="Times New Roman" w:eastAsia="方正仿宋_GBK"/>
          <w:sz w:val="33"/>
          <w:szCs w:val="33"/>
        </w:rPr>
        <w:t>。决算数</w:t>
      </w:r>
      <w:r w:rsidR="00A04130" w:rsidRPr="00A04130">
        <w:rPr>
          <w:rFonts w:ascii="Times New Roman" w:eastAsia="方正仿宋_GBK"/>
          <w:sz w:val="33"/>
          <w:szCs w:val="33"/>
        </w:rPr>
        <w:lastRenderedPageBreak/>
        <w:t>小于预算数的主要原因是基础绩效结转。</w:t>
      </w:r>
    </w:p>
    <w:p w:rsidR="00A04130" w:rsidRPr="00A04130" w:rsidRDefault="00A04130" w:rsidP="00A04130">
      <w:pPr>
        <w:pStyle w:val="a0"/>
        <w:overflowPunct w:val="0"/>
        <w:spacing w:beforeLines="0" w:line="590" w:lineRule="exact"/>
        <w:ind w:firstLineChars="200" w:firstLine="663"/>
        <w:rPr>
          <w:rFonts w:ascii="Times New Roman" w:eastAsia="方正仿宋_GBK"/>
          <w:sz w:val="33"/>
          <w:szCs w:val="33"/>
        </w:rPr>
      </w:pPr>
      <w:r w:rsidRPr="00A04130">
        <w:rPr>
          <w:rFonts w:ascii="Times New Roman" w:eastAsia="方正仿宋_GBK"/>
          <w:b/>
          <w:sz w:val="33"/>
          <w:szCs w:val="33"/>
        </w:rPr>
        <w:t>5.</w:t>
      </w:r>
      <w:r w:rsidRPr="00A04130">
        <w:rPr>
          <w:rFonts w:ascii="Times New Roman" w:eastAsia="方正仿宋_GBK"/>
          <w:b/>
          <w:sz w:val="33"/>
          <w:szCs w:val="33"/>
        </w:rPr>
        <w:t>自然资源海洋气象等（类）自然资源事务（款）其他自然资源事务（项）：</w:t>
      </w:r>
      <w:r w:rsidRPr="00A04130">
        <w:rPr>
          <w:rFonts w:ascii="Times New Roman" w:eastAsia="方正仿宋_GBK"/>
          <w:sz w:val="33"/>
          <w:szCs w:val="33"/>
        </w:rPr>
        <w:t>支出决算为</w:t>
      </w:r>
      <w:r w:rsidRPr="00A04130">
        <w:rPr>
          <w:rFonts w:ascii="Times New Roman" w:eastAsia="方正仿宋_GBK"/>
          <w:sz w:val="33"/>
          <w:szCs w:val="33"/>
        </w:rPr>
        <w:t>105.08</w:t>
      </w:r>
      <w:r w:rsidRPr="00A04130">
        <w:rPr>
          <w:rFonts w:ascii="Times New Roman" w:eastAsia="方正仿宋_GBK"/>
          <w:sz w:val="33"/>
          <w:szCs w:val="33"/>
        </w:rPr>
        <w:t>万元，完成预算</w:t>
      </w:r>
      <w:r w:rsidRPr="00A04130">
        <w:rPr>
          <w:rFonts w:ascii="Times New Roman" w:eastAsia="方正仿宋_GBK"/>
          <w:sz w:val="33"/>
          <w:szCs w:val="33"/>
        </w:rPr>
        <w:t>100%</w:t>
      </w:r>
      <w:r w:rsidR="006F4DA1" w:rsidRPr="006F4DA1">
        <w:rPr>
          <w:rFonts w:ascii="Times New Roman" w:eastAsia="方正仿宋_GBK" w:hint="eastAsia"/>
          <w:sz w:val="33"/>
          <w:szCs w:val="33"/>
        </w:rPr>
        <w:t>，决算数等于预算数的主要原因是严格按照预算安排列支费用</w:t>
      </w:r>
      <w:r w:rsidRPr="00A04130">
        <w:rPr>
          <w:rFonts w:ascii="Times New Roman" w:eastAsia="方正仿宋_GBK"/>
          <w:sz w:val="33"/>
          <w:szCs w:val="33"/>
        </w:rPr>
        <w:t>。</w:t>
      </w:r>
    </w:p>
    <w:p w:rsidR="00A04130" w:rsidRPr="004459C8" w:rsidRDefault="00A04130" w:rsidP="00A04130">
      <w:pPr>
        <w:pStyle w:val="a0"/>
        <w:overflowPunct w:val="0"/>
        <w:spacing w:beforeLines="0" w:line="590" w:lineRule="exact"/>
        <w:ind w:firstLineChars="200" w:firstLine="663"/>
      </w:pPr>
      <w:r w:rsidRPr="00A04130">
        <w:rPr>
          <w:rFonts w:ascii="Times New Roman" w:eastAsia="方正仿宋_GBK"/>
          <w:b/>
          <w:sz w:val="33"/>
          <w:szCs w:val="33"/>
        </w:rPr>
        <w:t>6.</w:t>
      </w:r>
      <w:r w:rsidRPr="00A04130">
        <w:rPr>
          <w:rFonts w:ascii="Times New Roman" w:eastAsia="方正仿宋_GBK"/>
          <w:b/>
          <w:sz w:val="33"/>
          <w:szCs w:val="33"/>
        </w:rPr>
        <w:t>住房保障（类）住房改革（款）住房公积金（项）：</w:t>
      </w:r>
      <w:r w:rsidRPr="00A04130">
        <w:rPr>
          <w:rFonts w:ascii="Times New Roman" w:eastAsia="方正仿宋_GBK"/>
          <w:sz w:val="33"/>
          <w:szCs w:val="33"/>
        </w:rPr>
        <w:t>支出决算为</w:t>
      </w:r>
      <w:r w:rsidRPr="00A04130">
        <w:rPr>
          <w:rFonts w:ascii="Times New Roman" w:eastAsia="方正仿宋_GBK"/>
          <w:sz w:val="33"/>
          <w:szCs w:val="33"/>
        </w:rPr>
        <w:t>16.3</w:t>
      </w:r>
      <w:r w:rsidR="006D6443">
        <w:rPr>
          <w:rFonts w:ascii="Times New Roman" w:eastAsia="方正仿宋_GBK" w:hint="eastAsia"/>
          <w:sz w:val="33"/>
          <w:szCs w:val="33"/>
        </w:rPr>
        <w:t>4</w:t>
      </w:r>
      <w:r w:rsidRPr="00A04130">
        <w:rPr>
          <w:rFonts w:ascii="Times New Roman" w:eastAsia="方正仿宋_GBK"/>
          <w:sz w:val="33"/>
          <w:szCs w:val="33"/>
        </w:rPr>
        <w:t>万元，完成预算</w:t>
      </w:r>
      <w:r w:rsidRPr="00A04130">
        <w:rPr>
          <w:rFonts w:ascii="Times New Roman" w:eastAsia="方正仿宋_GBK"/>
          <w:sz w:val="33"/>
          <w:szCs w:val="33"/>
        </w:rPr>
        <w:t>100%</w:t>
      </w:r>
      <w:r w:rsidR="006F4DA1" w:rsidRPr="006F4DA1">
        <w:rPr>
          <w:rFonts w:ascii="Times New Roman" w:eastAsia="方正仿宋_GBK" w:hint="eastAsia"/>
          <w:sz w:val="33"/>
          <w:szCs w:val="33"/>
        </w:rPr>
        <w:t>，决算数等于预算数的主要原因是严格按照预算安排列支费用</w:t>
      </w:r>
      <w:r w:rsidRPr="00A04130">
        <w:rPr>
          <w:rFonts w:ascii="Times New Roman" w:eastAsia="方正仿宋_GBK"/>
          <w:sz w:val="33"/>
          <w:szCs w:val="33"/>
        </w:rPr>
        <w:t>。</w:t>
      </w:r>
    </w:p>
    <w:p w:rsidR="000722FF" w:rsidRPr="00A04130" w:rsidRDefault="001F63B9" w:rsidP="00A04130">
      <w:pPr>
        <w:tabs>
          <w:tab w:val="right" w:pos="8306"/>
        </w:tabs>
        <w:overflowPunct w:val="0"/>
        <w:spacing w:line="590" w:lineRule="exact"/>
        <w:ind w:firstLine="640"/>
        <w:outlineLvl w:val="1"/>
        <w:rPr>
          <w:rStyle w:val="2Char"/>
          <w:rFonts w:ascii="方正黑体_GBK" w:eastAsia="方正黑体_GBK"/>
          <w:sz w:val="33"/>
          <w:szCs w:val="33"/>
        </w:rPr>
      </w:pPr>
      <w:bookmarkStart w:id="36" w:name="_Toc15396608"/>
      <w:bookmarkStart w:id="37" w:name="_Toc15377214"/>
      <w:r w:rsidRPr="00A04130">
        <w:rPr>
          <w:rFonts w:ascii="方正黑体_GBK" w:eastAsia="方正黑体_GBK" w:hint="eastAsia"/>
          <w:szCs w:val="33"/>
        </w:rPr>
        <w:t>六</w:t>
      </w:r>
      <w:r w:rsidRPr="00A04130">
        <w:rPr>
          <w:rFonts w:ascii="方正黑体_GBK" w:eastAsia="方正黑体_GBK" w:hint="eastAsia"/>
          <w:b/>
          <w:szCs w:val="33"/>
        </w:rPr>
        <w:t>、</w:t>
      </w:r>
      <w:r w:rsidRPr="00A04130">
        <w:rPr>
          <w:rFonts w:ascii="方正黑体_GBK" w:eastAsia="方正黑体_GBK" w:hAnsi="黑体" w:hint="eastAsia"/>
          <w:b/>
          <w:szCs w:val="33"/>
        </w:rPr>
        <w:t>一</w:t>
      </w:r>
      <w:r w:rsidRPr="00A04130">
        <w:rPr>
          <w:rStyle w:val="2Char"/>
          <w:rFonts w:ascii="方正黑体_GBK" w:eastAsia="方正黑体_GBK" w:hAnsi="黑体" w:hint="eastAsia"/>
          <w:b w:val="0"/>
          <w:sz w:val="33"/>
          <w:szCs w:val="33"/>
        </w:rPr>
        <w:t>般公共预算财政拨款基本支出决算情况说明</w:t>
      </w:r>
      <w:bookmarkEnd w:id="36"/>
      <w:bookmarkEnd w:id="37"/>
    </w:p>
    <w:p w:rsidR="000722FF" w:rsidRPr="00F37154" w:rsidRDefault="001F63B9" w:rsidP="00A04130">
      <w:pPr>
        <w:overflowPunct w:val="0"/>
        <w:spacing w:line="590" w:lineRule="exact"/>
        <w:ind w:firstLine="645"/>
        <w:rPr>
          <w:rFonts w:ascii="仿宋" w:eastAsia="仿宋" w:hAnsi="仿宋"/>
          <w:szCs w:val="33"/>
        </w:rPr>
      </w:pPr>
      <w:r w:rsidRPr="00F37154">
        <w:rPr>
          <w:rFonts w:ascii="仿宋" w:eastAsia="仿宋" w:hAnsi="仿宋"/>
          <w:szCs w:val="33"/>
        </w:rPr>
        <w:t>20</w:t>
      </w:r>
      <w:r w:rsidRPr="00F37154">
        <w:rPr>
          <w:rFonts w:ascii="仿宋" w:eastAsia="仿宋" w:hAnsi="仿宋" w:hint="eastAsia"/>
          <w:szCs w:val="33"/>
        </w:rPr>
        <w:t>22年一般公共预算财政拨款基本支出</w:t>
      </w:r>
      <w:r w:rsidR="00D5638D">
        <w:rPr>
          <w:rFonts w:ascii="仿宋" w:eastAsia="仿宋" w:hAnsi="仿宋" w:hint="eastAsia"/>
          <w:szCs w:val="33"/>
        </w:rPr>
        <w:t>187.26</w:t>
      </w:r>
      <w:r w:rsidRPr="00F37154">
        <w:rPr>
          <w:rFonts w:ascii="仿宋" w:eastAsia="仿宋" w:hAnsi="仿宋" w:hint="eastAsia"/>
          <w:szCs w:val="33"/>
        </w:rPr>
        <w:t>万元，其中：</w:t>
      </w:r>
    </w:p>
    <w:p w:rsidR="00D5638D" w:rsidRPr="00D5638D" w:rsidRDefault="001F63B9" w:rsidP="00A04130">
      <w:pPr>
        <w:overflowPunct w:val="0"/>
        <w:spacing w:line="590" w:lineRule="exact"/>
        <w:ind w:firstLine="645"/>
        <w:rPr>
          <w:szCs w:val="33"/>
        </w:rPr>
      </w:pPr>
      <w:r w:rsidRPr="00D5638D">
        <w:rPr>
          <w:szCs w:val="33"/>
        </w:rPr>
        <w:t>人员经费</w:t>
      </w:r>
      <w:r w:rsidR="00D5638D" w:rsidRPr="00D5638D">
        <w:rPr>
          <w:szCs w:val="33"/>
        </w:rPr>
        <w:t>169.19</w:t>
      </w:r>
      <w:r w:rsidRPr="00D5638D">
        <w:rPr>
          <w:szCs w:val="33"/>
        </w:rPr>
        <w:t>万元，主要包括：基本工资、津贴补贴、奖金、机关事业单位基本养老保险缴费、职业年金缴费住房公积金等。</w:t>
      </w:r>
    </w:p>
    <w:p w:rsidR="006F4DA1" w:rsidRDefault="001F63B9" w:rsidP="00A04130">
      <w:pPr>
        <w:overflowPunct w:val="0"/>
        <w:spacing w:line="590" w:lineRule="exact"/>
        <w:ind w:firstLine="645"/>
        <w:rPr>
          <w:szCs w:val="33"/>
        </w:rPr>
      </w:pPr>
      <w:r w:rsidRPr="00D5638D">
        <w:rPr>
          <w:szCs w:val="33"/>
        </w:rPr>
        <w:t>公用经费</w:t>
      </w:r>
      <w:r w:rsidR="00D5638D" w:rsidRPr="00D5638D">
        <w:rPr>
          <w:szCs w:val="33"/>
        </w:rPr>
        <w:t>18.07</w:t>
      </w:r>
      <w:r w:rsidRPr="00D5638D">
        <w:rPr>
          <w:szCs w:val="33"/>
        </w:rPr>
        <w:t>万元，主要包括：办公费、差旅费、维修（护）费、公务接待费、劳务费、福利费</w:t>
      </w:r>
      <w:r w:rsidR="00D5638D" w:rsidRPr="00D5638D">
        <w:rPr>
          <w:szCs w:val="33"/>
        </w:rPr>
        <w:t>、其他交通费</w:t>
      </w:r>
      <w:r w:rsidRPr="00D5638D">
        <w:rPr>
          <w:szCs w:val="33"/>
        </w:rPr>
        <w:t>等。</w:t>
      </w:r>
    </w:p>
    <w:p w:rsidR="006F4DA1" w:rsidRPr="006F4DA1" w:rsidRDefault="006F4DA1" w:rsidP="00A04130">
      <w:pPr>
        <w:overflowPunct w:val="0"/>
        <w:spacing w:line="590" w:lineRule="exact"/>
        <w:ind w:firstLine="645"/>
        <w:rPr>
          <w:rFonts w:ascii="方正黑体_GBK" w:eastAsia="方正黑体_GBK"/>
          <w:szCs w:val="33"/>
        </w:rPr>
      </w:pPr>
      <w:r w:rsidRPr="006F4DA1">
        <w:rPr>
          <w:rFonts w:ascii="方正黑体_GBK" w:eastAsia="方正黑体_GBK" w:hint="eastAsia"/>
          <w:szCs w:val="33"/>
        </w:rPr>
        <w:t>七、一般公共预算财政拨款项目支出决算情况说明</w:t>
      </w:r>
    </w:p>
    <w:p w:rsidR="000722FF" w:rsidRPr="00D5638D" w:rsidRDefault="006F4DA1" w:rsidP="00A04130">
      <w:pPr>
        <w:overflowPunct w:val="0"/>
        <w:spacing w:line="590" w:lineRule="exact"/>
        <w:ind w:firstLine="645"/>
        <w:rPr>
          <w:szCs w:val="33"/>
        </w:rPr>
      </w:pPr>
      <w:r>
        <w:rPr>
          <w:rFonts w:hint="eastAsia"/>
          <w:szCs w:val="33"/>
        </w:rPr>
        <w:t>2022</w:t>
      </w:r>
      <w:r>
        <w:rPr>
          <w:rFonts w:hint="eastAsia"/>
          <w:szCs w:val="33"/>
        </w:rPr>
        <w:t>年一般公共预算财政拨款项目支出</w:t>
      </w:r>
      <w:r>
        <w:rPr>
          <w:rFonts w:hint="eastAsia"/>
          <w:szCs w:val="33"/>
        </w:rPr>
        <w:t>0</w:t>
      </w:r>
      <w:r>
        <w:rPr>
          <w:rFonts w:hint="eastAsia"/>
          <w:szCs w:val="33"/>
        </w:rPr>
        <w:t>万元。</w:t>
      </w:r>
    </w:p>
    <w:p w:rsidR="000722FF" w:rsidRPr="00D5638D" w:rsidRDefault="006F4DA1" w:rsidP="00012254">
      <w:pPr>
        <w:overflowPunct w:val="0"/>
        <w:spacing w:line="590" w:lineRule="exact"/>
        <w:ind w:firstLine="640"/>
        <w:outlineLvl w:val="1"/>
        <w:rPr>
          <w:rStyle w:val="2Char"/>
          <w:rFonts w:ascii="方正黑体_GBK" w:eastAsia="方正黑体_GBK" w:hAnsi="黑体"/>
          <w:b w:val="0"/>
          <w:sz w:val="33"/>
          <w:szCs w:val="33"/>
        </w:rPr>
      </w:pPr>
      <w:bookmarkStart w:id="38" w:name="_Toc15396609"/>
      <w:bookmarkStart w:id="39" w:name="_Toc15377215"/>
      <w:r>
        <w:rPr>
          <w:rFonts w:ascii="方正黑体_GBK" w:eastAsia="方正黑体_GBK" w:hint="eastAsia"/>
          <w:szCs w:val="33"/>
        </w:rPr>
        <w:t>八</w:t>
      </w:r>
      <w:r w:rsidR="001F63B9" w:rsidRPr="00D5638D">
        <w:rPr>
          <w:rFonts w:ascii="方正黑体_GBK" w:eastAsia="方正黑体_GBK" w:hint="eastAsia"/>
          <w:szCs w:val="33"/>
        </w:rPr>
        <w:t>、</w:t>
      </w:r>
      <w:r w:rsidR="001F63B9" w:rsidRPr="00D5638D">
        <w:rPr>
          <w:rStyle w:val="2Char"/>
          <w:rFonts w:ascii="方正黑体_GBK" w:eastAsia="方正黑体_GBK" w:hAnsi="黑体" w:hint="eastAsia"/>
          <w:b w:val="0"/>
          <w:sz w:val="33"/>
          <w:szCs w:val="33"/>
        </w:rPr>
        <w:t>财政拨款</w:t>
      </w:r>
      <w:r w:rsidR="001F63B9" w:rsidRPr="00D5638D">
        <w:rPr>
          <w:rStyle w:val="2Char"/>
          <w:rFonts w:ascii="方正黑体_GBK" w:eastAsia="方正黑体_GBK" w:hAnsi="黑体" w:hint="eastAsia"/>
          <w:sz w:val="33"/>
          <w:szCs w:val="33"/>
        </w:rPr>
        <w:t>“</w:t>
      </w:r>
      <w:r w:rsidR="001F63B9" w:rsidRPr="00D5638D">
        <w:rPr>
          <w:rStyle w:val="2Char"/>
          <w:rFonts w:ascii="方正黑体_GBK" w:eastAsia="方正黑体_GBK" w:hAnsi="黑体" w:hint="eastAsia"/>
          <w:b w:val="0"/>
          <w:sz w:val="33"/>
          <w:szCs w:val="33"/>
        </w:rPr>
        <w:t>三公”经费支出决算情况说明</w:t>
      </w:r>
      <w:bookmarkEnd w:id="38"/>
      <w:bookmarkEnd w:id="39"/>
    </w:p>
    <w:p w:rsidR="000722FF" w:rsidRPr="00EC52A0" w:rsidRDefault="001F63B9" w:rsidP="00B00A0B">
      <w:pPr>
        <w:overflowPunct w:val="0"/>
        <w:spacing w:line="590" w:lineRule="exact"/>
        <w:ind w:firstLine="640"/>
        <w:outlineLvl w:val="2"/>
        <w:rPr>
          <w:rFonts w:ascii="方正楷体_GBK" w:eastAsia="方正楷体_GBK"/>
          <w:b/>
          <w:szCs w:val="33"/>
        </w:rPr>
      </w:pPr>
      <w:bookmarkStart w:id="40" w:name="_Toc15377216"/>
      <w:r w:rsidRPr="00EC52A0">
        <w:rPr>
          <w:rFonts w:ascii="方正楷体_GBK" w:eastAsia="方正楷体_GBK" w:hint="eastAsia"/>
          <w:b/>
          <w:szCs w:val="33"/>
        </w:rPr>
        <w:t>（一）“三公”经费财政拨款支出决算总体情况说明</w:t>
      </w:r>
      <w:bookmarkEnd w:id="40"/>
    </w:p>
    <w:p w:rsidR="000722FF" w:rsidRPr="00B00A0B" w:rsidRDefault="001F63B9" w:rsidP="00B00A0B">
      <w:pPr>
        <w:overflowPunct w:val="0"/>
        <w:spacing w:line="590" w:lineRule="exact"/>
        <w:ind w:firstLine="640"/>
        <w:rPr>
          <w:szCs w:val="33"/>
        </w:rPr>
      </w:pPr>
      <w:r w:rsidRPr="00B00A0B">
        <w:rPr>
          <w:szCs w:val="33"/>
        </w:rPr>
        <w:t>2022</w:t>
      </w:r>
      <w:r w:rsidRPr="00B00A0B">
        <w:rPr>
          <w:szCs w:val="33"/>
        </w:rPr>
        <w:t>年</w:t>
      </w:r>
      <w:r w:rsidRPr="00B00A0B">
        <w:rPr>
          <w:szCs w:val="33"/>
        </w:rPr>
        <w:t>“</w:t>
      </w:r>
      <w:r w:rsidRPr="00B00A0B">
        <w:rPr>
          <w:szCs w:val="33"/>
        </w:rPr>
        <w:t>三公</w:t>
      </w:r>
      <w:r w:rsidRPr="00B00A0B">
        <w:rPr>
          <w:szCs w:val="33"/>
        </w:rPr>
        <w:t>”</w:t>
      </w:r>
      <w:r w:rsidRPr="00B00A0B">
        <w:rPr>
          <w:szCs w:val="33"/>
        </w:rPr>
        <w:t>经费财政拨款支出决算为</w:t>
      </w:r>
      <w:r w:rsidR="00070E55" w:rsidRPr="00B00A0B">
        <w:rPr>
          <w:szCs w:val="33"/>
        </w:rPr>
        <w:t>0.17</w:t>
      </w:r>
      <w:r w:rsidRPr="00B00A0B">
        <w:rPr>
          <w:szCs w:val="33"/>
        </w:rPr>
        <w:t>万元，完成预算</w:t>
      </w:r>
      <w:r w:rsidR="00EC52A0" w:rsidRPr="006D6443">
        <w:rPr>
          <w:rFonts w:hint="eastAsia"/>
          <w:color w:val="000000" w:themeColor="text1"/>
          <w:szCs w:val="33"/>
        </w:rPr>
        <w:t>6.8</w:t>
      </w:r>
      <w:r w:rsidRPr="006D6443">
        <w:rPr>
          <w:color w:val="000000" w:themeColor="text1"/>
          <w:szCs w:val="33"/>
        </w:rPr>
        <w:t>%</w:t>
      </w:r>
      <w:r w:rsidRPr="006D6443">
        <w:rPr>
          <w:color w:val="000000" w:themeColor="text1"/>
          <w:szCs w:val="33"/>
        </w:rPr>
        <w:t>，</w:t>
      </w:r>
      <w:r w:rsidR="009E4CD5">
        <w:rPr>
          <w:rFonts w:hint="eastAsia"/>
          <w:szCs w:val="33"/>
        </w:rPr>
        <w:t>比</w:t>
      </w:r>
      <w:r w:rsidR="009E4CD5">
        <w:rPr>
          <w:rFonts w:hint="eastAsia"/>
          <w:szCs w:val="33"/>
        </w:rPr>
        <w:t>2021</w:t>
      </w:r>
      <w:r w:rsidRPr="00B00A0B">
        <w:rPr>
          <w:szCs w:val="33"/>
        </w:rPr>
        <w:t>年增加</w:t>
      </w:r>
      <w:r w:rsidR="00070E55" w:rsidRPr="00B00A0B">
        <w:rPr>
          <w:szCs w:val="33"/>
        </w:rPr>
        <w:t>0.01</w:t>
      </w:r>
      <w:r w:rsidR="00EC52A0">
        <w:rPr>
          <w:szCs w:val="33"/>
        </w:rPr>
        <w:t>万元</w:t>
      </w:r>
      <w:r w:rsidR="00EC52A0">
        <w:rPr>
          <w:rFonts w:hint="eastAsia"/>
          <w:szCs w:val="33"/>
        </w:rPr>
        <w:t>，</w:t>
      </w:r>
      <w:r w:rsidRPr="00B00A0B">
        <w:rPr>
          <w:szCs w:val="33"/>
        </w:rPr>
        <w:t>增长</w:t>
      </w:r>
      <w:r w:rsidR="00070E55" w:rsidRPr="00B00A0B">
        <w:rPr>
          <w:szCs w:val="33"/>
        </w:rPr>
        <w:t>6.25</w:t>
      </w:r>
      <w:r w:rsidRPr="00B00A0B">
        <w:rPr>
          <w:szCs w:val="33"/>
        </w:rPr>
        <w:t>%</w:t>
      </w:r>
      <w:r w:rsidRPr="00B00A0B">
        <w:rPr>
          <w:szCs w:val="33"/>
        </w:rPr>
        <w:t>。</w:t>
      </w:r>
      <w:r w:rsidR="00EC52A0">
        <w:rPr>
          <w:szCs w:val="33"/>
        </w:rPr>
        <w:t>决算数</w:t>
      </w:r>
      <w:r w:rsidR="00EC52A0">
        <w:rPr>
          <w:szCs w:val="33"/>
        </w:rPr>
        <w:lastRenderedPageBreak/>
        <w:t>小于预算数的主要原因是预算不够精准</w:t>
      </w:r>
      <w:r w:rsidR="00EC52A0">
        <w:rPr>
          <w:rFonts w:hint="eastAsia"/>
          <w:szCs w:val="33"/>
        </w:rPr>
        <w:t>。</w:t>
      </w:r>
    </w:p>
    <w:p w:rsidR="000722FF" w:rsidRPr="00EC52A0" w:rsidRDefault="001F63B9" w:rsidP="00B00A0B">
      <w:pPr>
        <w:overflowPunct w:val="0"/>
        <w:spacing w:line="590" w:lineRule="exact"/>
        <w:ind w:firstLine="640"/>
        <w:outlineLvl w:val="2"/>
        <w:rPr>
          <w:rFonts w:ascii="方正楷体_GBK" w:eastAsia="方正楷体_GBK"/>
          <w:b/>
          <w:szCs w:val="33"/>
        </w:rPr>
      </w:pPr>
      <w:bookmarkStart w:id="41" w:name="_Toc15377217"/>
      <w:r w:rsidRPr="00EC52A0">
        <w:rPr>
          <w:rFonts w:ascii="方正楷体_GBK" w:eastAsia="方正楷体_GBK" w:hint="eastAsia"/>
          <w:b/>
          <w:szCs w:val="33"/>
        </w:rPr>
        <w:t>（二）“三公”经费财政拨款支出决算具体情况说明</w:t>
      </w:r>
      <w:bookmarkEnd w:id="41"/>
    </w:p>
    <w:p w:rsidR="000722FF" w:rsidRPr="00B00A0B" w:rsidRDefault="001F63B9" w:rsidP="00B00A0B">
      <w:pPr>
        <w:overflowPunct w:val="0"/>
        <w:spacing w:line="590" w:lineRule="exact"/>
        <w:ind w:firstLine="640"/>
        <w:rPr>
          <w:szCs w:val="33"/>
        </w:rPr>
      </w:pPr>
      <w:r w:rsidRPr="00B00A0B">
        <w:rPr>
          <w:szCs w:val="33"/>
        </w:rPr>
        <w:t>2022</w:t>
      </w:r>
      <w:r w:rsidRPr="00B00A0B">
        <w:rPr>
          <w:szCs w:val="33"/>
        </w:rPr>
        <w:t>年</w:t>
      </w:r>
      <w:r w:rsidRPr="00B00A0B">
        <w:rPr>
          <w:szCs w:val="33"/>
        </w:rPr>
        <w:t>“</w:t>
      </w:r>
      <w:r w:rsidRPr="00B00A0B">
        <w:rPr>
          <w:szCs w:val="33"/>
        </w:rPr>
        <w:t>三公</w:t>
      </w:r>
      <w:r w:rsidRPr="00B00A0B">
        <w:rPr>
          <w:szCs w:val="33"/>
        </w:rPr>
        <w:t>”</w:t>
      </w:r>
      <w:r w:rsidRPr="00B00A0B">
        <w:rPr>
          <w:szCs w:val="33"/>
        </w:rPr>
        <w:t>经费财政拨款支出</w:t>
      </w:r>
      <w:r w:rsidR="009E4CD5">
        <w:rPr>
          <w:rFonts w:hint="eastAsia"/>
          <w:szCs w:val="33"/>
        </w:rPr>
        <w:t>0.17</w:t>
      </w:r>
      <w:r w:rsidR="009E4CD5">
        <w:rPr>
          <w:rFonts w:hint="eastAsia"/>
          <w:szCs w:val="33"/>
        </w:rPr>
        <w:t>万元</w:t>
      </w:r>
      <w:r w:rsidRPr="00B00A0B">
        <w:rPr>
          <w:szCs w:val="33"/>
        </w:rPr>
        <w:t>，</w:t>
      </w:r>
      <w:r w:rsidR="009E4CD5">
        <w:rPr>
          <w:rFonts w:hint="eastAsia"/>
          <w:szCs w:val="33"/>
        </w:rPr>
        <w:t>比</w:t>
      </w:r>
      <w:r w:rsidR="009E4CD5">
        <w:rPr>
          <w:rFonts w:hint="eastAsia"/>
          <w:szCs w:val="33"/>
        </w:rPr>
        <w:t>2021</w:t>
      </w:r>
      <w:r w:rsidR="009E4CD5" w:rsidRPr="00B00A0B">
        <w:rPr>
          <w:szCs w:val="33"/>
        </w:rPr>
        <w:t>年增加</w:t>
      </w:r>
      <w:r w:rsidR="009E4CD5" w:rsidRPr="00B00A0B">
        <w:rPr>
          <w:szCs w:val="33"/>
        </w:rPr>
        <w:t>0.01</w:t>
      </w:r>
      <w:r w:rsidR="009E4CD5">
        <w:rPr>
          <w:szCs w:val="33"/>
        </w:rPr>
        <w:t>万元</w:t>
      </w:r>
      <w:r w:rsidR="009E4CD5">
        <w:rPr>
          <w:rFonts w:hint="eastAsia"/>
          <w:szCs w:val="33"/>
        </w:rPr>
        <w:t>，</w:t>
      </w:r>
      <w:r w:rsidR="009E4CD5" w:rsidRPr="00B00A0B">
        <w:rPr>
          <w:szCs w:val="33"/>
        </w:rPr>
        <w:t>增长</w:t>
      </w:r>
      <w:r w:rsidR="009E4CD5" w:rsidRPr="00B00A0B">
        <w:rPr>
          <w:szCs w:val="33"/>
        </w:rPr>
        <w:t>6.25%</w:t>
      </w:r>
      <w:r w:rsidR="009E4CD5">
        <w:rPr>
          <w:rFonts w:hint="eastAsia"/>
          <w:szCs w:val="33"/>
        </w:rPr>
        <w:t>，</w:t>
      </w:r>
      <w:r w:rsidR="009E4CD5">
        <w:rPr>
          <w:szCs w:val="33"/>
        </w:rPr>
        <w:t>主要原因是公务接待费增加</w:t>
      </w:r>
      <w:r w:rsidR="009E4CD5">
        <w:rPr>
          <w:rFonts w:hint="eastAsia"/>
          <w:szCs w:val="33"/>
        </w:rPr>
        <w:t>。</w:t>
      </w:r>
      <w:r w:rsidR="009E4CD5">
        <w:rPr>
          <w:szCs w:val="33"/>
        </w:rPr>
        <w:t>其中</w:t>
      </w:r>
      <w:r w:rsidR="009E4CD5">
        <w:rPr>
          <w:rFonts w:hint="eastAsia"/>
          <w:szCs w:val="33"/>
        </w:rPr>
        <w:t>：</w:t>
      </w:r>
      <w:r w:rsidRPr="00B00A0B">
        <w:rPr>
          <w:szCs w:val="33"/>
        </w:rPr>
        <w:t>因公出国（境）费支出决算</w:t>
      </w:r>
      <w:r w:rsidR="00B00A0B" w:rsidRPr="00B00A0B">
        <w:rPr>
          <w:szCs w:val="33"/>
        </w:rPr>
        <w:t>0</w:t>
      </w:r>
      <w:r w:rsidRPr="00B00A0B">
        <w:rPr>
          <w:szCs w:val="33"/>
        </w:rPr>
        <w:t>万元，占</w:t>
      </w:r>
      <w:r w:rsidR="00B00A0B" w:rsidRPr="00B00A0B">
        <w:rPr>
          <w:szCs w:val="33"/>
        </w:rPr>
        <w:t>0</w:t>
      </w:r>
      <w:r w:rsidRPr="00B00A0B">
        <w:rPr>
          <w:szCs w:val="33"/>
        </w:rPr>
        <w:t>%</w:t>
      </w:r>
      <w:r w:rsidRPr="00B00A0B">
        <w:rPr>
          <w:szCs w:val="33"/>
        </w:rPr>
        <w:t>；公务用车购置及运行维护费支出决算</w:t>
      </w:r>
      <w:r w:rsidR="00B00A0B" w:rsidRPr="00B00A0B">
        <w:rPr>
          <w:szCs w:val="33"/>
        </w:rPr>
        <w:t>0</w:t>
      </w:r>
      <w:r w:rsidRPr="00B00A0B">
        <w:rPr>
          <w:szCs w:val="33"/>
        </w:rPr>
        <w:t>万元，占</w:t>
      </w:r>
      <w:r w:rsidR="00B00A0B" w:rsidRPr="00B00A0B">
        <w:rPr>
          <w:szCs w:val="33"/>
        </w:rPr>
        <w:t>0</w:t>
      </w:r>
      <w:r w:rsidRPr="00B00A0B">
        <w:rPr>
          <w:szCs w:val="33"/>
        </w:rPr>
        <w:t>%</w:t>
      </w:r>
      <w:r w:rsidRPr="00B00A0B">
        <w:rPr>
          <w:szCs w:val="33"/>
        </w:rPr>
        <w:t>；公务接待费支出决算</w:t>
      </w:r>
      <w:r w:rsidR="00B00A0B" w:rsidRPr="00B00A0B">
        <w:rPr>
          <w:szCs w:val="33"/>
        </w:rPr>
        <w:t>0.17</w:t>
      </w:r>
      <w:r w:rsidRPr="00B00A0B">
        <w:rPr>
          <w:szCs w:val="33"/>
        </w:rPr>
        <w:t>万元，占</w:t>
      </w:r>
      <w:r w:rsidR="00B00A0B" w:rsidRPr="00B00A0B">
        <w:rPr>
          <w:szCs w:val="33"/>
        </w:rPr>
        <w:t>100</w:t>
      </w:r>
      <w:r w:rsidRPr="00B00A0B">
        <w:rPr>
          <w:szCs w:val="33"/>
        </w:rPr>
        <w:t>%</w:t>
      </w:r>
      <w:r w:rsidRPr="00B00A0B">
        <w:rPr>
          <w:szCs w:val="33"/>
        </w:rPr>
        <w:t>。具体情况如下：</w:t>
      </w:r>
    </w:p>
    <w:p w:rsidR="00B00A0B" w:rsidRPr="00B00A0B" w:rsidRDefault="00B00A0B" w:rsidP="00B00A0B">
      <w:pPr>
        <w:pStyle w:val="a0"/>
        <w:spacing w:beforeLines="0"/>
        <w:jc w:val="center"/>
        <w:rPr>
          <w:rFonts w:ascii="Times New Roman" w:eastAsia="方正仿宋_GBK"/>
        </w:rPr>
      </w:pPr>
      <w:r>
        <w:rPr>
          <w:rFonts w:ascii="Times New Roman" w:eastAsia="方正仿宋_GBK"/>
          <w:noProof/>
        </w:rPr>
        <w:drawing>
          <wp:inline distT="0" distB="0" distL="0" distR="0">
            <wp:extent cx="4417778" cy="1534602"/>
            <wp:effectExtent l="19050" t="0" r="20872" b="8448"/>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722FF" w:rsidRPr="00B00A0B" w:rsidRDefault="001F63B9" w:rsidP="00B00A0B">
      <w:pPr>
        <w:overflowPunct w:val="0"/>
        <w:spacing w:line="590" w:lineRule="exact"/>
        <w:jc w:val="center"/>
        <w:rPr>
          <w:szCs w:val="33"/>
        </w:rPr>
      </w:pPr>
      <w:r w:rsidRPr="00B00A0B">
        <w:rPr>
          <w:szCs w:val="33"/>
        </w:rPr>
        <w:t>（图</w:t>
      </w:r>
      <w:r w:rsidRPr="00B00A0B">
        <w:rPr>
          <w:szCs w:val="33"/>
        </w:rPr>
        <w:t>7</w:t>
      </w:r>
      <w:r w:rsidRPr="00B00A0B">
        <w:rPr>
          <w:szCs w:val="33"/>
        </w:rPr>
        <w:t>：</w:t>
      </w:r>
      <w:r w:rsidRPr="00B00A0B">
        <w:rPr>
          <w:szCs w:val="33"/>
        </w:rPr>
        <w:t>“</w:t>
      </w:r>
      <w:r w:rsidRPr="00B00A0B">
        <w:rPr>
          <w:szCs w:val="33"/>
        </w:rPr>
        <w:t>三公</w:t>
      </w:r>
      <w:r w:rsidRPr="00B00A0B">
        <w:rPr>
          <w:szCs w:val="33"/>
        </w:rPr>
        <w:t>”</w:t>
      </w:r>
      <w:r w:rsidRPr="00B00A0B">
        <w:rPr>
          <w:szCs w:val="33"/>
        </w:rPr>
        <w:t>经费财政拨款支出结构）</w:t>
      </w:r>
    </w:p>
    <w:p w:rsidR="000722FF" w:rsidRPr="00EC52A0" w:rsidRDefault="001F63B9" w:rsidP="00012254">
      <w:pPr>
        <w:overflowPunct w:val="0"/>
        <w:spacing w:line="590" w:lineRule="exact"/>
        <w:ind w:firstLine="640"/>
        <w:rPr>
          <w:b/>
          <w:szCs w:val="33"/>
        </w:rPr>
      </w:pPr>
      <w:r w:rsidRPr="00EC52A0">
        <w:rPr>
          <w:b/>
          <w:szCs w:val="33"/>
        </w:rPr>
        <w:t>1.</w:t>
      </w:r>
      <w:r w:rsidRPr="00EC52A0">
        <w:rPr>
          <w:b/>
          <w:szCs w:val="33"/>
        </w:rPr>
        <w:t>因公出国（境）经费支出</w:t>
      </w:r>
      <w:r w:rsidR="00B00A0B" w:rsidRPr="00EC52A0">
        <w:rPr>
          <w:szCs w:val="33"/>
        </w:rPr>
        <w:t>0</w:t>
      </w:r>
      <w:r w:rsidRPr="00EC52A0">
        <w:rPr>
          <w:szCs w:val="33"/>
        </w:rPr>
        <w:t>万元</w:t>
      </w:r>
      <w:r w:rsidR="009E4CD5">
        <w:rPr>
          <w:rFonts w:hint="eastAsia"/>
          <w:szCs w:val="33"/>
        </w:rPr>
        <w:t>，</w:t>
      </w:r>
      <w:r w:rsidR="009E4CD5" w:rsidRPr="00EC52A0">
        <w:rPr>
          <w:szCs w:val="33"/>
        </w:rPr>
        <w:t>比</w:t>
      </w:r>
      <w:r w:rsidR="009E4CD5" w:rsidRPr="00EC52A0">
        <w:rPr>
          <w:szCs w:val="33"/>
        </w:rPr>
        <w:t>2021</w:t>
      </w:r>
      <w:r w:rsidR="009E4CD5" w:rsidRPr="00EC52A0">
        <w:rPr>
          <w:szCs w:val="33"/>
        </w:rPr>
        <w:t>年增加</w:t>
      </w:r>
      <w:r w:rsidR="009E4CD5" w:rsidRPr="00EC52A0">
        <w:rPr>
          <w:szCs w:val="33"/>
        </w:rPr>
        <w:t>0</w:t>
      </w:r>
      <w:r w:rsidR="009E4CD5" w:rsidRPr="00EC52A0">
        <w:rPr>
          <w:szCs w:val="33"/>
        </w:rPr>
        <w:t>万元</w:t>
      </w:r>
      <w:r w:rsidRPr="00EC52A0">
        <w:rPr>
          <w:rStyle w:val="a8"/>
          <w:b w:val="0"/>
          <w:bCs/>
          <w:szCs w:val="33"/>
        </w:rPr>
        <w:t>。</w:t>
      </w:r>
      <w:r w:rsidRPr="00EC52A0">
        <w:rPr>
          <w:szCs w:val="33"/>
        </w:rPr>
        <w:t>全年安排因公出国（境）团组</w:t>
      </w:r>
      <w:r w:rsidR="00B00A0B" w:rsidRPr="00EC52A0">
        <w:rPr>
          <w:szCs w:val="33"/>
        </w:rPr>
        <w:t>0</w:t>
      </w:r>
      <w:r w:rsidRPr="00EC52A0">
        <w:rPr>
          <w:szCs w:val="33"/>
        </w:rPr>
        <w:t>次，出国（境）</w:t>
      </w:r>
      <w:r w:rsidR="00B00A0B" w:rsidRPr="00EC52A0">
        <w:rPr>
          <w:szCs w:val="33"/>
        </w:rPr>
        <w:t>0</w:t>
      </w:r>
      <w:r w:rsidRPr="00EC52A0">
        <w:rPr>
          <w:szCs w:val="33"/>
        </w:rPr>
        <w:t>人。</w:t>
      </w:r>
    </w:p>
    <w:p w:rsidR="000722FF" w:rsidRPr="00EC52A0" w:rsidRDefault="001F63B9" w:rsidP="00012254">
      <w:pPr>
        <w:overflowPunct w:val="0"/>
        <w:spacing w:line="590" w:lineRule="exact"/>
        <w:ind w:firstLine="640"/>
        <w:rPr>
          <w:b/>
          <w:szCs w:val="33"/>
        </w:rPr>
      </w:pPr>
      <w:r w:rsidRPr="00EC52A0">
        <w:rPr>
          <w:b/>
          <w:szCs w:val="33"/>
        </w:rPr>
        <w:t>2.</w:t>
      </w:r>
      <w:r w:rsidRPr="00EC52A0">
        <w:rPr>
          <w:b/>
          <w:szCs w:val="33"/>
        </w:rPr>
        <w:t>公务用车购置及运行维护费支出</w:t>
      </w:r>
      <w:r w:rsidR="00B00A0B" w:rsidRPr="00EC52A0">
        <w:rPr>
          <w:szCs w:val="33"/>
        </w:rPr>
        <w:t>0</w:t>
      </w:r>
      <w:r w:rsidRPr="00EC52A0">
        <w:rPr>
          <w:szCs w:val="33"/>
        </w:rPr>
        <w:t>万元</w:t>
      </w:r>
      <w:r w:rsidRPr="00EC52A0">
        <w:rPr>
          <w:rStyle w:val="a8"/>
          <w:b w:val="0"/>
          <w:bCs/>
          <w:szCs w:val="33"/>
        </w:rPr>
        <w:t>。</w:t>
      </w:r>
      <w:r w:rsidRPr="00EC52A0">
        <w:rPr>
          <w:szCs w:val="33"/>
        </w:rPr>
        <w:t>公务用车购置及运行维护费支出决算比</w:t>
      </w:r>
      <w:r w:rsidRPr="00EC52A0">
        <w:rPr>
          <w:szCs w:val="33"/>
        </w:rPr>
        <w:t>2021</w:t>
      </w:r>
      <w:r w:rsidRPr="00EC52A0">
        <w:rPr>
          <w:szCs w:val="33"/>
        </w:rPr>
        <w:t>年增加</w:t>
      </w:r>
      <w:r w:rsidR="00B00A0B" w:rsidRPr="00EC52A0">
        <w:rPr>
          <w:szCs w:val="33"/>
        </w:rPr>
        <w:t>0</w:t>
      </w:r>
      <w:r w:rsidRPr="00EC52A0">
        <w:rPr>
          <w:szCs w:val="33"/>
        </w:rPr>
        <w:t>万元。</w:t>
      </w:r>
    </w:p>
    <w:p w:rsidR="000722FF" w:rsidRPr="00EC52A0" w:rsidRDefault="001F63B9" w:rsidP="00012254">
      <w:pPr>
        <w:overflowPunct w:val="0"/>
        <w:spacing w:line="590" w:lineRule="exact"/>
        <w:ind w:firstLineChars="200" w:firstLine="660"/>
        <w:rPr>
          <w:b/>
          <w:szCs w:val="33"/>
        </w:rPr>
      </w:pPr>
      <w:r w:rsidRPr="00EC52A0">
        <w:rPr>
          <w:szCs w:val="33"/>
        </w:rPr>
        <w:t>其中：</w:t>
      </w:r>
      <w:r w:rsidRPr="00EC52A0">
        <w:rPr>
          <w:b/>
          <w:szCs w:val="33"/>
        </w:rPr>
        <w:t>公务用车购置支出</w:t>
      </w:r>
      <w:r w:rsidR="00B00A0B" w:rsidRPr="00EC52A0">
        <w:rPr>
          <w:szCs w:val="33"/>
        </w:rPr>
        <w:t>0</w:t>
      </w:r>
      <w:r w:rsidRPr="00EC52A0">
        <w:rPr>
          <w:szCs w:val="33"/>
        </w:rPr>
        <w:t>万元。全年按规定更新购置公务用车</w:t>
      </w:r>
      <w:r w:rsidR="00B00A0B" w:rsidRPr="00EC52A0">
        <w:rPr>
          <w:szCs w:val="33"/>
        </w:rPr>
        <w:t>0</w:t>
      </w:r>
      <w:r w:rsidR="00B00A0B" w:rsidRPr="00EC52A0">
        <w:rPr>
          <w:szCs w:val="33"/>
        </w:rPr>
        <w:t>辆</w:t>
      </w:r>
      <w:r w:rsidRPr="00EC52A0">
        <w:rPr>
          <w:szCs w:val="33"/>
        </w:rPr>
        <w:t>。截至</w:t>
      </w:r>
      <w:r w:rsidRPr="00EC52A0">
        <w:rPr>
          <w:szCs w:val="33"/>
        </w:rPr>
        <w:t>2022</w:t>
      </w:r>
      <w:r w:rsidRPr="00EC52A0">
        <w:rPr>
          <w:szCs w:val="33"/>
        </w:rPr>
        <w:t>年</w:t>
      </w:r>
      <w:r w:rsidRPr="00EC52A0">
        <w:rPr>
          <w:szCs w:val="33"/>
        </w:rPr>
        <w:t>12</w:t>
      </w:r>
      <w:r w:rsidRPr="00EC52A0">
        <w:rPr>
          <w:szCs w:val="33"/>
        </w:rPr>
        <w:t>月底，单位共有公务用车</w:t>
      </w:r>
      <w:r w:rsidR="00B00A0B" w:rsidRPr="00EC52A0">
        <w:rPr>
          <w:szCs w:val="33"/>
        </w:rPr>
        <w:t>0</w:t>
      </w:r>
      <w:r w:rsidRPr="00EC52A0">
        <w:rPr>
          <w:szCs w:val="33"/>
        </w:rPr>
        <w:t>辆。</w:t>
      </w:r>
    </w:p>
    <w:p w:rsidR="000722FF" w:rsidRPr="00EC52A0" w:rsidRDefault="001F63B9" w:rsidP="00012254">
      <w:pPr>
        <w:overflowPunct w:val="0"/>
        <w:spacing w:line="590" w:lineRule="exact"/>
        <w:ind w:firstLine="640"/>
        <w:rPr>
          <w:szCs w:val="33"/>
        </w:rPr>
      </w:pPr>
      <w:r w:rsidRPr="00EC52A0">
        <w:rPr>
          <w:b/>
          <w:szCs w:val="33"/>
        </w:rPr>
        <w:t>公务用车运行维护费支出</w:t>
      </w:r>
      <w:r w:rsidR="00F023EE" w:rsidRPr="00EC52A0">
        <w:rPr>
          <w:szCs w:val="33"/>
        </w:rPr>
        <w:t>0</w:t>
      </w:r>
      <w:r w:rsidRPr="00EC52A0">
        <w:rPr>
          <w:szCs w:val="33"/>
        </w:rPr>
        <w:t>万元。</w:t>
      </w:r>
    </w:p>
    <w:p w:rsidR="000722FF" w:rsidRPr="00EC52A0" w:rsidRDefault="001F63B9" w:rsidP="00012254">
      <w:pPr>
        <w:overflowPunct w:val="0"/>
        <w:spacing w:line="590" w:lineRule="exact"/>
        <w:ind w:firstLine="640"/>
        <w:rPr>
          <w:szCs w:val="33"/>
        </w:rPr>
      </w:pPr>
      <w:r w:rsidRPr="00EC52A0">
        <w:rPr>
          <w:b/>
          <w:szCs w:val="33"/>
        </w:rPr>
        <w:t>3.</w:t>
      </w:r>
      <w:r w:rsidRPr="00EC52A0">
        <w:rPr>
          <w:b/>
          <w:szCs w:val="33"/>
        </w:rPr>
        <w:t>公务接待费支出</w:t>
      </w:r>
      <w:r w:rsidR="00F023EE" w:rsidRPr="00EC52A0">
        <w:rPr>
          <w:szCs w:val="33"/>
        </w:rPr>
        <w:t>0.17</w:t>
      </w:r>
      <w:r w:rsidRPr="00EC52A0">
        <w:rPr>
          <w:szCs w:val="33"/>
        </w:rPr>
        <w:t>万元，</w:t>
      </w:r>
      <w:r w:rsidRPr="00EC52A0">
        <w:rPr>
          <w:rStyle w:val="a8"/>
          <w:b w:val="0"/>
          <w:bCs/>
          <w:szCs w:val="33"/>
        </w:rPr>
        <w:t>完成预算</w:t>
      </w:r>
      <w:r w:rsidR="004B4CA1" w:rsidRPr="006D6443">
        <w:rPr>
          <w:rStyle w:val="a8"/>
          <w:rFonts w:hint="eastAsia"/>
          <w:b w:val="0"/>
          <w:bCs/>
          <w:color w:val="000000" w:themeColor="text1"/>
          <w:szCs w:val="33"/>
        </w:rPr>
        <w:t>6.8</w:t>
      </w:r>
      <w:r w:rsidRPr="006D6443">
        <w:rPr>
          <w:rStyle w:val="a8"/>
          <w:b w:val="0"/>
          <w:bCs/>
          <w:color w:val="000000" w:themeColor="text1"/>
          <w:szCs w:val="33"/>
        </w:rPr>
        <w:t>%</w:t>
      </w:r>
      <w:r w:rsidRPr="006D6443">
        <w:rPr>
          <w:rStyle w:val="a8"/>
          <w:b w:val="0"/>
          <w:bCs/>
          <w:color w:val="000000" w:themeColor="text1"/>
          <w:szCs w:val="33"/>
        </w:rPr>
        <w:t>。</w:t>
      </w:r>
      <w:r w:rsidRPr="00EC52A0">
        <w:rPr>
          <w:szCs w:val="33"/>
        </w:rPr>
        <w:t>公务接待</w:t>
      </w:r>
      <w:r w:rsidRPr="00EC52A0">
        <w:rPr>
          <w:szCs w:val="33"/>
        </w:rPr>
        <w:lastRenderedPageBreak/>
        <w:t>费支出决算比</w:t>
      </w:r>
      <w:r w:rsidRPr="00EC52A0">
        <w:rPr>
          <w:szCs w:val="33"/>
        </w:rPr>
        <w:t>2021</w:t>
      </w:r>
      <w:r w:rsidRPr="00EC52A0">
        <w:rPr>
          <w:szCs w:val="33"/>
        </w:rPr>
        <w:t>年增加</w:t>
      </w:r>
      <w:r w:rsidR="00F023EE" w:rsidRPr="00EC52A0">
        <w:rPr>
          <w:szCs w:val="33"/>
        </w:rPr>
        <w:t>0.01</w:t>
      </w:r>
      <w:r w:rsidRPr="00EC52A0">
        <w:rPr>
          <w:szCs w:val="33"/>
        </w:rPr>
        <w:t>万元，增长</w:t>
      </w:r>
      <w:r w:rsidR="00F023EE" w:rsidRPr="00EC52A0">
        <w:rPr>
          <w:szCs w:val="33"/>
        </w:rPr>
        <w:t>6.25</w:t>
      </w:r>
      <w:r w:rsidRPr="00EC52A0">
        <w:rPr>
          <w:szCs w:val="33"/>
        </w:rPr>
        <w:t>%</w:t>
      </w:r>
      <w:r w:rsidRPr="00EC52A0">
        <w:rPr>
          <w:szCs w:val="33"/>
        </w:rPr>
        <w:t>。主要原因是</w:t>
      </w:r>
      <w:r w:rsidR="00F023EE" w:rsidRPr="00EC52A0">
        <w:rPr>
          <w:szCs w:val="33"/>
        </w:rPr>
        <w:t>迎接</w:t>
      </w:r>
      <w:r w:rsidR="006D6443">
        <w:rPr>
          <w:rFonts w:hint="eastAsia"/>
          <w:szCs w:val="33"/>
        </w:rPr>
        <w:t>省市</w:t>
      </w:r>
      <w:r w:rsidR="006D6443">
        <w:rPr>
          <w:szCs w:val="33"/>
        </w:rPr>
        <w:t>来邻调研</w:t>
      </w:r>
      <w:r w:rsidRPr="00EC52A0">
        <w:rPr>
          <w:szCs w:val="33"/>
        </w:rPr>
        <w:t>。其中：</w:t>
      </w:r>
    </w:p>
    <w:p w:rsidR="000722FF" w:rsidRPr="00EC52A0" w:rsidRDefault="001F63B9" w:rsidP="00012254">
      <w:pPr>
        <w:overflowPunct w:val="0"/>
        <w:spacing w:line="590" w:lineRule="exact"/>
        <w:ind w:firstLine="640"/>
        <w:rPr>
          <w:szCs w:val="33"/>
        </w:rPr>
      </w:pPr>
      <w:r w:rsidRPr="00EC52A0">
        <w:rPr>
          <w:b/>
          <w:szCs w:val="33"/>
        </w:rPr>
        <w:t>国内公务接待支出</w:t>
      </w:r>
      <w:r w:rsidR="00F023EE" w:rsidRPr="00EC52A0">
        <w:rPr>
          <w:szCs w:val="33"/>
        </w:rPr>
        <w:t>0.17</w:t>
      </w:r>
      <w:r w:rsidRPr="00EC52A0">
        <w:rPr>
          <w:szCs w:val="33"/>
        </w:rPr>
        <w:t>万元，</w:t>
      </w:r>
      <w:r w:rsidR="004B4CA1" w:rsidRPr="00EC52A0">
        <w:rPr>
          <w:szCs w:val="33"/>
        </w:rPr>
        <w:t>比</w:t>
      </w:r>
      <w:r w:rsidR="004B4CA1" w:rsidRPr="00EC52A0">
        <w:rPr>
          <w:szCs w:val="33"/>
        </w:rPr>
        <w:t>2021</w:t>
      </w:r>
      <w:r w:rsidR="004B4CA1" w:rsidRPr="00EC52A0">
        <w:rPr>
          <w:szCs w:val="33"/>
        </w:rPr>
        <w:t>年增加</w:t>
      </w:r>
      <w:r w:rsidR="004B4CA1" w:rsidRPr="00EC52A0">
        <w:rPr>
          <w:szCs w:val="33"/>
        </w:rPr>
        <w:t>0.01</w:t>
      </w:r>
      <w:r w:rsidR="004B4CA1" w:rsidRPr="00EC52A0">
        <w:rPr>
          <w:szCs w:val="33"/>
        </w:rPr>
        <w:t>万元，增长</w:t>
      </w:r>
      <w:r w:rsidR="004B4CA1" w:rsidRPr="00EC52A0">
        <w:rPr>
          <w:szCs w:val="33"/>
        </w:rPr>
        <w:t>6.25%</w:t>
      </w:r>
      <w:r w:rsidR="004B4CA1" w:rsidRPr="00EC52A0">
        <w:rPr>
          <w:szCs w:val="33"/>
        </w:rPr>
        <w:t>。主要原因是迎接山水林田湖草省级验收。</w:t>
      </w:r>
      <w:r w:rsidRPr="00EC52A0">
        <w:rPr>
          <w:szCs w:val="33"/>
        </w:rPr>
        <w:t>主要用于执行公务、开展业务活动开支的</w:t>
      </w:r>
      <w:r w:rsidR="00F023EE" w:rsidRPr="00EC52A0">
        <w:rPr>
          <w:szCs w:val="33"/>
        </w:rPr>
        <w:t>用餐费</w:t>
      </w:r>
      <w:r w:rsidRPr="00EC52A0">
        <w:rPr>
          <w:szCs w:val="33"/>
        </w:rPr>
        <w:t>。国内公务接待</w:t>
      </w:r>
      <w:r w:rsidR="00F023EE" w:rsidRPr="00EC52A0">
        <w:rPr>
          <w:szCs w:val="33"/>
        </w:rPr>
        <w:t>4</w:t>
      </w:r>
      <w:r w:rsidRPr="00EC52A0">
        <w:rPr>
          <w:szCs w:val="33"/>
        </w:rPr>
        <w:t>批次，</w:t>
      </w:r>
      <w:r w:rsidR="00F023EE" w:rsidRPr="00EC52A0">
        <w:rPr>
          <w:szCs w:val="33"/>
        </w:rPr>
        <w:t>25</w:t>
      </w:r>
      <w:r w:rsidRPr="00EC52A0">
        <w:rPr>
          <w:szCs w:val="33"/>
        </w:rPr>
        <w:t>人次（不包括陪同人员），共计支出</w:t>
      </w:r>
      <w:r w:rsidR="00F023EE" w:rsidRPr="00EC52A0">
        <w:rPr>
          <w:szCs w:val="33"/>
        </w:rPr>
        <w:t>0.17</w:t>
      </w:r>
      <w:r w:rsidRPr="00EC52A0">
        <w:rPr>
          <w:szCs w:val="33"/>
        </w:rPr>
        <w:t>万元，具体内容包括：</w:t>
      </w:r>
      <w:r w:rsidR="00EC52A0" w:rsidRPr="00EC52A0">
        <w:rPr>
          <w:szCs w:val="33"/>
        </w:rPr>
        <w:t>市推进办来邻调研、检查等工作。</w:t>
      </w:r>
    </w:p>
    <w:p w:rsidR="000722FF" w:rsidRPr="00EC52A0" w:rsidRDefault="001F63B9" w:rsidP="00012254">
      <w:pPr>
        <w:overflowPunct w:val="0"/>
        <w:spacing w:line="590" w:lineRule="exact"/>
        <w:ind w:firstLineChars="200" w:firstLine="663"/>
        <w:rPr>
          <w:szCs w:val="33"/>
        </w:rPr>
      </w:pPr>
      <w:r w:rsidRPr="00EC52A0">
        <w:rPr>
          <w:b/>
          <w:szCs w:val="33"/>
        </w:rPr>
        <w:t>外事接待支出</w:t>
      </w:r>
      <w:r w:rsidR="00EC52A0" w:rsidRPr="00EC52A0">
        <w:rPr>
          <w:szCs w:val="33"/>
        </w:rPr>
        <w:t>0</w:t>
      </w:r>
      <w:r w:rsidRPr="00EC52A0">
        <w:rPr>
          <w:szCs w:val="33"/>
        </w:rPr>
        <w:t>万元。</w:t>
      </w:r>
    </w:p>
    <w:p w:rsidR="000722FF" w:rsidRPr="000236C0" w:rsidRDefault="004B4CA1" w:rsidP="00012254">
      <w:pPr>
        <w:overflowPunct w:val="0"/>
        <w:spacing w:line="590" w:lineRule="exact"/>
        <w:ind w:firstLine="640"/>
        <w:outlineLvl w:val="1"/>
        <w:rPr>
          <w:rStyle w:val="2Char"/>
          <w:rFonts w:ascii="方正黑体_GBK" w:eastAsia="方正黑体_GBK" w:hAnsi="黑体"/>
          <w:sz w:val="33"/>
          <w:szCs w:val="33"/>
        </w:rPr>
      </w:pPr>
      <w:bookmarkStart w:id="42" w:name="_Toc15396610"/>
      <w:bookmarkStart w:id="43" w:name="_Toc15377218"/>
      <w:r>
        <w:rPr>
          <w:rFonts w:ascii="方正黑体_GBK" w:eastAsia="方正黑体_GBK" w:hint="eastAsia"/>
          <w:szCs w:val="33"/>
        </w:rPr>
        <w:t>九</w:t>
      </w:r>
      <w:r w:rsidR="001F63B9" w:rsidRPr="000236C0">
        <w:rPr>
          <w:rFonts w:ascii="方正黑体_GBK" w:eastAsia="方正黑体_GBK" w:hint="eastAsia"/>
          <w:szCs w:val="33"/>
        </w:rPr>
        <w:t>、</w:t>
      </w:r>
      <w:r w:rsidR="001F63B9" w:rsidRPr="000236C0">
        <w:rPr>
          <w:rStyle w:val="2Char"/>
          <w:rFonts w:ascii="方正黑体_GBK" w:eastAsia="方正黑体_GBK" w:hAnsi="黑体" w:hint="eastAsia"/>
          <w:b w:val="0"/>
          <w:sz w:val="33"/>
          <w:szCs w:val="33"/>
        </w:rPr>
        <w:t>政府性基金预算支出决算情况说明</w:t>
      </w:r>
      <w:bookmarkEnd w:id="42"/>
      <w:bookmarkEnd w:id="43"/>
    </w:p>
    <w:p w:rsidR="000722FF" w:rsidRPr="000236C0" w:rsidRDefault="001F63B9" w:rsidP="00012254">
      <w:pPr>
        <w:overflowPunct w:val="0"/>
        <w:spacing w:line="590" w:lineRule="exact"/>
        <w:ind w:firstLine="640"/>
        <w:rPr>
          <w:szCs w:val="33"/>
        </w:rPr>
      </w:pPr>
      <w:r w:rsidRPr="000236C0">
        <w:rPr>
          <w:szCs w:val="33"/>
        </w:rPr>
        <w:t>2022</w:t>
      </w:r>
      <w:r w:rsidRPr="000236C0">
        <w:rPr>
          <w:szCs w:val="33"/>
        </w:rPr>
        <w:t>年政府性基金预算财政拨款支出</w:t>
      </w:r>
      <w:r w:rsidR="000236C0" w:rsidRPr="000236C0">
        <w:rPr>
          <w:szCs w:val="33"/>
        </w:rPr>
        <w:t>0</w:t>
      </w:r>
      <w:r w:rsidRPr="000236C0">
        <w:rPr>
          <w:szCs w:val="33"/>
        </w:rPr>
        <w:t>万元。</w:t>
      </w:r>
    </w:p>
    <w:p w:rsidR="000722FF" w:rsidRPr="000236C0" w:rsidRDefault="004B4CA1" w:rsidP="000236C0">
      <w:pPr>
        <w:overflowPunct w:val="0"/>
        <w:spacing w:line="590" w:lineRule="exact"/>
        <w:ind w:left="640"/>
        <w:outlineLvl w:val="1"/>
        <w:rPr>
          <w:rStyle w:val="2Char"/>
          <w:rFonts w:ascii="方正黑体_GBK" w:eastAsia="方正黑体_GBK" w:hAnsi="黑体"/>
          <w:b w:val="0"/>
          <w:sz w:val="33"/>
          <w:szCs w:val="33"/>
        </w:rPr>
      </w:pPr>
      <w:bookmarkStart w:id="44" w:name="_Toc15377219"/>
      <w:bookmarkStart w:id="45" w:name="_Toc15396611"/>
      <w:r>
        <w:rPr>
          <w:rStyle w:val="2Char"/>
          <w:rFonts w:ascii="方正黑体_GBK" w:eastAsia="方正黑体_GBK" w:hAnsi="黑体" w:hint="eastAsia"/>
          <w:b w:val="0"/>
          <w:sz w:val="33"/>
          <w:szCs w:val="33"/>
        </w:rPr>
        <w:t>十</w:t>
      </w:r>
      <w:r w:rsidRPr="000236C0">
        <w:rPr>
          <w:rStyle w:val="2Char"/>
          <w:rFonts w:ascii="方正黑体_GBK" w:eastAsia="方正黑体_GBK" w:hAnsi="黑体" w:hint="eastAsia"/>
          <w:b w:val="0"/>
          <w:sz w:val="33"/>
          <w:szCs w:val="33"/>
        </w:rPr>
        <w:t>、国有资本经营预算支出决算情况说明</w:t>
      </w:r>
      <w:bookmarkEnd w:id="44"/>
      <w:bookmarkEnd w:id="45"/>
    </w:p>
    <w:p w:rsidR="000722FF" w:rsidRPr="000236C0" w:rsidRDefault="001F63B9" w:rsidP="00012254">
      <w:pPr>
        <w:overflowPunct w:val="0"/>
        <w:spacing w:line="590" w:lineRule="exact"/>
        <w:ind w:firstLine="640"/>
        <w:rPr>
          <w:szCs w:val="33"/>
        </w:rPr>
      </w:pPr>
      <w:r w:rsidRPr="000236C0">
        <w:rPr>
          <w:szCs w:val="33"/>
        </w:rPr>
        <w:t>2022</w:t>
      </w:r>
      <w:r w:rsidRPr="000236C0">
        <w:rPr>
          <w:szCs w:val="33"/>
        </w:rPr>
        <w:t>年国有资本经营预算财政拨款支出</w:t>
      </w:r>
      <w:r w:rsidR="000236C0" w:rsidRPr="000236C0">
        <w:rPr>
          <w:szCs w:val="33"/>
        </w:rPr>
        <w:t>0</w:t>
      </w:r>
      <w:r w:rsidRPr="000236C0">
        <w:rPr>
          <w:szCs w:val="33"/>
        </w:rPr>
        <w:t>万元。</w:t>
      </w:r>
    </w:p>
    <w:p w:rsidR="000722FF" w:rsidRPr="000236C0" w:rsidRDefault="004B4CA1" w:rsidP="000236C0">
      <w:pPr>
        <w:overflowPunct w:val="0"/>
        <w:spacing w:line="590" w:lineRule="exact"/>
        <w:ind w:left="640"/>
        <w:outlineLvl w:val="1"/>
        <w:rPr>
          <w:rStyle w:val="2Char"/>
          <w:rFonts w:ascii="方正黑体_GBK" w:eastAsia="方正黑体_GBK" w:hAnsi="黑体"/>
          <w:b w:val="0"/>
          <w:sz w:val="33"/>
          <w:szCs w:val="33"/>
        </w:rPr>
      </w:pPr>
      <w:bookmarkStart w:id="46" w:name="_Toc15396612"/>
      <w:bookmarkStart w:id="47" w:name="_Toc15377221"/>
      <w:r>
        <w:rPr>
          <w:rStyle w:val="2Char"/>
          <w:rFonts w:ascii="方正黑体_GBK" w:eastAsia="方正黑体_GBK" w:hAnsi="黑体" w:hint="eastAsia"/>
          <w:b w:val="0"/>
          <w:sz w:val="33"/>
          <w:szCs w:val="33"/>
        </w:rPr>
        <w:t>十一</w:t>
      </w:r>
      <w:r w:rsidR="000236C0" w:rsidRPr="000236C0">
        <w:rPr>
          <w:rStyle w:val="2Char"/>
          <w:rFonts w:ascii="方正黑体_GBK" w:eastAsia="方正黑体_GBK" w:hAnsi="黑体" w:hint="eastAsia"/>
          <w:b w:val="0"/>
          <w:sz w:val="33"/>
          <w:szCs w:val="33"/>
        </w:rPr>
        <w:t>、其他重要事项的情况说明</w:t>
      </w:r>
      <w:bookmarkEnd w:id="46"/>
      <w:bookmarkEnd w:id="47"/>
    </w:p>
    <w:p w:rsidR="000722FF" w:rsidRPr="000236C0" w:rsidRDefault="001F63B9" w:rsidP="00012254">
      <w:pPr>
        <w:overflowPunct w:val="0"/>
        <w:spacing w:line="590" w:lineRule="exact"/>
        <w:ind w:firstLineChars="200" w:firstLine="663"/>
        <w:outlineLvl w:val="2"/>
        <w:rPr>
          <w:rFonts w:ascii="方正楷体_GBK" w:eastAsia="方正楷体_GBK" w:hAnsi="仿宋"/>
          <w:szCs w:val="33"/>
        </w:rPr>
      </w:pPr>
      <w:bookmarkStart w:id="48" w:name="_Toc15377222"/>
      <w:r w:rsidRPr="000236C0">
        <w:rPr>
          <w:rFonts w:ascii="方正楷体_GBK" w:eastAsia="方正楷体_GBK" w:hAnsi="仿宋" w:hint="eastAsia"/>
          <w:b/>
          <w:szCs w:val="33"/>
        </w:rPr>
        <w:t>（一）机关运行经费支出情况</w:t>
      </w:r>
      <w:bookmarkEnd w:id="48"/>
    </w:p>
    <w:p w:rsidR="000722FF" w:rsidRPr="00061F8B" w:rsidRDefault="001F63B9" w:rsidP="00012254">
      <w:pPr>
        <w:overflowPunct w:val="0"/>
        <w:spacing w:line="590" w:lineRule="exact"/>
        <w:ind w:firstLineChars="200" w:firstLine="660"/>
        <w:rPr>
          <w:szCs w:val="33"/>
        </w:rPr>
      </w:pPr>
      <w:r w:rsidRPr="00061F8B">
        <w:rPr>
          <w:szCs w:val="33"/>
        </w:rPr>
        <w:t>2022</w:t>
      </w:r>
      <w:r w:rsidRPr="00061F8B">
        <w:rPr>
          <w:szCs w:val="33"/>
        </w:rPr>
        <w:t>年，</w:t>
      </w:r>
      <w:r w:rsidR="000236C0" w:rsidRPr="00061F8B">
        <w:rPr>
          <w:szCs w:val="33"/>
        </w:rPr>
        <w:t>县山水林田湖资源保护中心</w:t>
      </w:r>
      <w:r w:rsidRPr="00061F8B">
        <w:rPr>
          <w:szCs w:val="33"/>
        </w:rPr>
        <w:t>机关运行经费支出</w:t>
      </w:r>
      <w:r w:rsidR="000236C0" w:rsidRPr="00061F8B">
        <w:rPr>
          <w:szCs w:val="33"/>
        </w:rPr>
        <w:t>18.07</w:t>
      </w:r>
      <w:r w:rsidRPr="00061F8B">
        <w:rPr>
          <w:szCs w:val="33"/>
        </w:rPr>
        <w:t>万元，比</w:t>
      </w:r>
      <w:r w:rsidRPr="00061F8B">
        <w:rPr>
          <w:szCs w:val="33"/>
        </w:rPr>
        <w:t>2021</w:t>
      </w:r>
      <w:r w:rsidRPr="00061F8B">
        <w:rPr>
          <w:szCs w:val="33"/>
        </w:rPr>
        <w:t>年增加</w:t>
      </w:r>
      <w:r w:rsidR="000236C0" w:rsidRPr="00061F8B">
        <w:rPr>
          <w:szCs w:val="33"/>
        </w:rPr>
        <w:t>3.28</w:t>
      </w:r>
      <w:r w:rsidRPr="00061F8B">
        <w:rPr>
          <w:szCs w:val="33"/>
        </w:rPr>
        <w:t>万元，增长</w:t>
      </w:r>
      <w:r w:rsidR="000236C0" w:rsidRPr="00061F8B">
        <w:rPr>
          <w:szCs w:val="33"/>
        </w:rPr>
        <w:t>22.18</w:t>
      </w:r>
      <w:r w:rsidRPr="00061F8B">
        <w:rPr>
          <w:szCs w:val="33"/>
        </w:rPr>
        <w:t>%</w:t>
      </w:r>
      <w:r w:rsidRPr="00061F8B">
        <w:rPr>
          <w:szCs w:val="33"/>
        </w:rPr>
        <w:t>。主要原因是</w:t>
      </w:r>
      <w:r w:rsidR="00061F8B" w:rsidRPr="00061F8B">
        <w:rPr>
          <w:szCs w:val="33"/>
        </w:rPr>
        <w:t>增加一名副科级干部</w:t>
      </w:r>
      <w:r w:rsidRPr="00061F8B">
        <w:rPr>
          <w:szCs w:val="33"/>
        </w:rPr>
        <w:t>。</w:t>
      </w:r>
    </w:p>
    <w:p w:rsidR="000722FF" w:rsidRPr="00061F8B" w:rsidRDefault="001F63B9" w:rsidP="00012254">
      <w:pPr>
        <w:overflowPunct w:val="0"/>
        <w:autoSpaceDE w:val="0"/>
        <w:autoSpaceDN w:val="0"/>
        <w:adjustRightInd w:val="0"/>
        <w:spacing w:line="590" w:lineRule="exact"/>
        <w:ind w:firstLineChars="200" w:firstLine="663"/>
        <w:jc w:val="left"/>
        <w:outlineLvl w:val="2"/>
        <w:rPr>
          <w:rFonts w:ascii="方正楷体_GBK" w:eastAsia="方正楷体_GBK" w:hAnsi="仿宋"/>
          <w:b/>
          <w:szCs w:val="33"/>
        </w:rPr>
      </w:pPr>
      <w:bookmarkStart w:id="49" w:name="_Toc15377223"/>
      <w:r w:rsidRPr="00061F8B">
        <w:rPr>
          <w:rFonts w:ascii="方正楷体_GBK" w:eastAsia="方正楷体_GBK" w:hAnsi="仿宋" w:hint="eastAsia"/>
          <w:b/>
          <w:szCs w:val="33"/>
        </w:rPr>
        <w:t>（二）政府采购支出情况</w:t>
      </w:r>
      <w:bookmarkEnd w:id="49"/>
    </w:p>
    <w:p w:rsidR="000722FF" w:rsidRPr="007D7B2A" w:rsidRDefault="001F63B9" w:rsidP="00012254">
      <w:pPr>
        <w:overflowPunct w:val="0"/>
        <w:spacing w:line="590" w:lineRule="exact"/>
        <w:ind w:firstLineChars="200" w:firstLine="660"/>
        <w:rPr>
          <w:szCs w:val="33"/>
        </w:rPr>
      </w:pPr>
      <w:r w:rsidRPr="007D7B2A">
        <w:rPr>
          <w:szCs w:val="33"/>
        </w:rPr>
        <w:t>2022</w:t>
      </w:r>
      <w:r w:rsidRPr="007D7B2A">
        <w:rPr>
          <w:szCs w:val="33"/>
        </w:rPr>
        <w:t>年，</w:t>
      </w:r>
      <w:r w:rsidR="007D7B2A" w:rsidRPr="007D7B2A">
        <w:rPr>
          <w:szCs w:val="33"/>
        </w:rPr>
        <w:t>县山水林田湖资源保护中心</w:t>
      </w:r>
      <w:r w:rsidRPr="007D7B2A">
        <w:rPr>
          <w:szCs w:val="33"/>
        </w:rPr>
        <w:t>政府采购支出总额</w:t>
      </w:r>
      <w:r w:rsidR="007D7B2A" w:rsidRPr="007D7B2A">
        <w:rPr>
          <w:szCs w:val="33"/>
        </w:rPr>
        <w:t>0</w:t>
      </w:r>
      <w:r w:rsidRPr="007D7B2A">
        <w:rPr>
          <w:szCs w:val="33"/>
        </w:rPr>
        <w:t>万元。</w:t>
      </w:r>
    </w:p>
    <w:p w:rsidR="000722FF" w:rsidRPr="007D7B2A" w:rsidRDefault="001F63B9" w:rsidP="00012254">
      <w:pPr>
        <w:overflowPunct w:val="0"/>
        <w:autoSpaceDE w:val="0"/>
        <w:autoSpaceDN w:val="0"/>
        <w:adjustRightInd w:val="0"/>
        <w:spacing w:line="590" w:lineRule="exact"/>
        <w:ind w:firstLineChars="200" w:firstLine="663"/>
        <w:jc w:val="left"/>
        <w:outlineLvl w:val="2"/>
        <w:rPr>
          <w:rFonts w:ascii="方正楷体_GBK" w:eastAsia="方正楷体_GBK" w:hAnsi="仿宋"/>
          <w:b/>
          <w:szCs w:val="33"/>
        </w:rPr>
      </w:pPr>
      <w:bookmarkStart w:id="50" w:name="_Toc15377224"/>
      <w:r w:rsidRPr="007D7B2A">
        <w:rPr>
          <w:rFonts w:ascii="方正楷体_GBK" w:eastAsia="方正楷体_GBK" w:hAnsi="仿宋" w:hint="eastAsia"/>
          <w:b/>
          <w:szCs w:val="33"/>
        </w:rPr>
        <w:t>（三）国有资产占有使用情况</w:t>
      </w:r>
      <w:bookmarkEnd w:id="50"/>
    </w:p>
    <w:p w:rsidR="000722FF" w:rsidRPr="007D7B2A" w:rsidRDefault="001F63B9" w:rsidP="00012254">
      <w:pPr>
        <w:overflowPunct w:val="0"/>
        <w:autoSpaceDE w:val="0"/>
        <w:autoSpaceDN w:val="0"/>
        <w:adjustRightInd w:val="0"/>
        <w:spacing w:line="590" w:lineRule="exact"/>
        <w:ind w:firstLineChars="200" w:firstLine="660"/>
        <w:jc w:val="left"/>
        <w:rPr>
          <w:szCs w:val="33"/>
        </w:rPr>
      </w:pPr>
      <w:r w:rsidRPr="007D7B2A">
        <w:rPr>
          <w:szCs w:val="33"/>
        </w:rPr>
        <w:t>截至</w:t>
      </w:r>
      <w:r w:rsidRPr="007D7B2A">
        <w:rPr>
          <w:szCs w:val="33"/>
        </w:rPr>
        <w:t>2022</w:t>
      </w:r>
      <w:r w:rsidRPr="007D7B2A">
        <w:rPr>
          <w:szCs w:val="33"/>
        </w:rPr>
        <w:t>年</w:t>
      </w:r>
      <w:r w:rsidRPr="007D7B2A">
        <w:rPr>
          <w:szCs w:val="33"/>
        </w:rPr>
        <w:t>12</w:t>
      </w:r>
      <w:r w:rsidRPr="007D7B2A">
        <w:rPr>
          <w:szCs w:val="33"/>
        </w:rPr>
        <w:t>月</w:t>
      </w:r>
      <w:r w:rsidRPr="007D7B2A">
        <w:rPr>
          <w:szCs w:val="33"/>
        </w:rPr>
        <w:t>31</w:t>
      </w:r>
      <w:r w:rsidRPr="007D7B2A">
        <w:rPr>
          <w:szCs w:val="33"/>
        </w:rPr>
        <w:t>日，</w:t>
      </w:r>
      <w:r w:rsidR="007D7B2A" w:rsidRPr="007D7B2A">
        <w:rPr>
          <w:szCs w:val="33"/>
        </w:rPr>
        <w:t>县山水林田湖资源保护中心</w:t>
      </w:r>
      <w:r w:rsidRPr="007D7B2A">
        <w:rPr>
          <w:szCs w:val="33"/>
        </w:rPr>
        <w:t>共有</w:t>
      </w:r>
      <w:r w:rsidRPr="007D7B2A">
        <w:rPr>
          <w:szCs w:val="33"/>
        </w:rPr>
        <w:lastRenderedPageBreak/>
        <w:t>车辆</w:t>
      </w:r>
      <w:r w:rsidR="007D7B2A" w:rsidRPr="007D7B2A">
        <w:rPr>
          <w:szCs w:val="33"/>
        </w:rPr>
        <w:t>0</w:t>
      </w:r>
      <w:r w:rsidRPr="007D7B2A">
        <w:rPr>
          <w:szCs w:val="33"/>
        </w:rPr>
        <w:t>辆。</w:t>
      </w:r>
      <w:r w:rsidR="004B4CA1">
        <w:rPr>
          <w:szCs w:val="33"/>
        </w:rPr>
        <w:t>单价</w:t>
      </w:r>
      <w:r w:rsidR="004B4CA1">
        <w:rPr>
          <w:rFonts w:hint="eastAsia"/>
          <w:szCs w:val="33"/>
        </w:rPr>
        <w:t>50</w:t>
      </w:r>
      <w:r w:rsidR="004B4CA1">
        <w:rPr>
          <w:rFonts w:hint="eastAsia"/>
          <w:szCs w:val="33"/>
        </w:rPr>
        <w:t>万元以上通用设备</w:t>
      </w:r>
      <w:r w:rsidR="004B4CA1">
        <w:rPr>
          <w:rFonts w:hint="eastAsia"/>
          <w:szCs w:val="33"/>
        </w:rPr>
        <w:t>0</w:t>
      </w:r>
      <w:r w:rsidR="004B4CA1">
        <w:rPr>
          <w:rFonts w:hint="eastAsia"/>
          <w:szCs w:val="33"/>
        </w:rPr>
        <w:t>台</w:t>
      </w:r>
      <w:r w:rsidR="004B4CA1" w:rsidRPr="007D7B2A">
        <w:rPr>
          <w:szCs w:val="33"/>
        </w:rPr>
        <w:t>（套）</w:t>
      </w:r>
      <w:r w:rsidR="004B4CA1">
        <w:rPr>
          <w:rFonts w:hint="eastAsia"/>
          <w:szCs w:val="33"/>
        </w:rPr>
        <w:t>，</w:t>
      </w:r>
      <w:r w:rsidRPr="007D7B2A">
        <w:rPr>
          <w:szCs w:val="33"/>
        </w:rPr>
        <w:t>单价</w:t>
      </w:r>
      <w:r w:rsidRPr="007D7B2A">
        <w:rPr>
          <w:szCs w:val="33"/>
        </w:rPr>
        <w:t>100</w:t>
      </w:r>
      <w:r w:rsidRPr="007D7B2A">
        <w:rPr>
          <w:szCs w:val="33"/>
        </w:rPr>
        <w:t>万元以上专用设备</w:t>
      </w:r>
      <w:r w:rsidR="007D7B2A" w:rsidRPr="007D7B2A">
        <w:rPr>
          <w:szCs w:val="33"/>
        </w:rPr>
        <w:t>0</w:t>
      </w:r>
      <w:r w:rsidRPr="007D7B2A">
        <w:rPr>
          <w:szCs w:val="33"/>
        </w:rPr>
        <w:t>台（套）。</w:t>
      </w:r>
    </w:p>
    <w:p w:rsidR="000722FF" w:rsidRPr="007D7B2A" w:rsidRDefault="001F63B9" w:rsidP="00012254">
      <w:pPr>
        <w:overflowPunct w:val="0"/>
        <w:autoSpaceDE w:val="0"/>
        <w:autoSpaceDN w:val="0"/>
        <w:adjustRightInd w:val="0"/>
        <w:spacing w:line="590" w:lineRule="exact"/>
        <w:ind w:firstLineChars="200" w:firstLine="663"/>
        <w:jc w:val="left"/>
        <w:outlineLvl w:val="2"/>
        <w:rPr>
          <w:rFonts w:ascii="方正楷体_GBK" w:eastAsia="方正楷体_GBK" w:hAnsi="仿宋"/>
          <w:b/>
          <w:szCs w:val="33"/>
        </w:rPr>
      </w:pPr>
      <w:r w:rsidRPr="007D7B2A">
        <w:rPr>
          <w:rFonts w:ascii="方正楷体_GBK" w:eastAsia="方正楷体_GBK" w:hAnsi="仿宋" w:hint="eastAsia"/>
          <w:b/>
          <w:szCs w:val="33"/>
        </w:rPr>
        <w:t>（四）预算绩效管理情况</w:t>
      </w:r>
    </w:p>
    <w:p w:rsidR="000722FF" w:rsidRPr="00AE39F8" w:rsidRDefault="001F63B9" w:rsidP="00AE39F8">
      <w:pPr>
        <w:widowControl/>
        <w:overflowPunct w:val="0"/>
        <w:spacing w:line="590" w:lineRule="exact"/>
        <w:ind w:firstLineChars="200" w:firstLine="660"/>
        <w:rPr>
          <w:szCs w:val="33"/>
        </w:rPr>
      </w:pPr>
      <w:r w:rsidRPr="00AE39F8">
        <w:rPr>
          <w:szCs w:val="33"/>
        </w:rPr>
        <w:t>根据预算绩效管理要求，本部门在</w:t>
      </w:r>
      <w:r w:rsidRPr="00AE39F8">
        <w:rPr>
          <w:szCs w:val="33"/>
        </w:rPr>
        <w:t>2022</w:t>
      </w:r>
      <w:r w:rsidRPr="00AE39F8">
        <w:rPr>
          <w:szCs w:val="33"/>
        </w:rPr>
        <w:t>年度预算编制阶段，</w:t>
      </w:r>
      <w:r w:rsidR="007D7B2A" w:rsidRPr="00AE39F8">
        <w:rPr>
          <w:szCs w:val="33"/>
        </w:rPr>
        <w:t>未开展</w:t>
      </w:r>
      <w:r w:rsidRPr="00AE39F8">
        <w:rPr>
          <w:szCs w:val="33"/>
        </w:rPr>
        <w:t>预算事前绩效评估，对</w:t>
      </w:r>
      <w:r w:rsidR="00472D48" w:rsidRPr="00AE39F8">
        <w:rPr>
          <w:szCs w:val="33"/>
        </w:rPr>
        <w:t>1</w:t>
      </w:r>
      <w:r w:rsidRPr="00AE39F8">
        <w:rPr>
          <w:szCs w:val="33"/>
        </w:rPr>
        <w:t>个项目编制了绩效目标，预算执行过程中，选取</w:t>
      </w:r>
      <w:r w:rsidR="00472D48" w:rsidRPr="00AE39F8">
        <w:rPr>
          <w:szCs w:val="33"/>
        </w:rPr>
        <w:t>1</w:t>
      </w:r>
      <w:r w:rsidRPr="00AE39F8">
        <w:rPr>
          <w:szCs w:val="33"/>
        </w:rPr>
        <w:t>个项目开展绩效监控。</w:t>
      </w:r>
    </w:p>
    <w:p w:rsidR="007220BB" w:rsidRDefault="001F63B9" w:rsidP="00AE39F8">
      <w:pPr>
        <w:widowControl/>
        <w:overflowPunct w:val="0"/>
        <w:spacing w:line="590" w:lineRule="exact"/>
        <w:ind w:firstLineChars="200" w:firstLine="660"/>
      </w:pPr>
      <w:r w:rsidRPr="00AE39F8">
        <w:rPr>
          <w:szCs w:val="33"/>
        </w:rPr>
        <w:t>组织对</w:t>
      </w:r>
      <w:r w:rsidRPr="00AE39F8">
        <w:rPr>
          <w:szCs w:val="33"/>
        </w:rPr>
        <w:t>2022</w:t>
      </w:r>
      <w:r w:rsidRPr="00AE39F8">
        <w:rPr>
          <w:szCs w:val="33"/>
        </w:rPr>
        <w:t>年度一般公共预算</w:t>
      </w:r>
      <w:r w:rsidR="00145D93">
        <w:rPr>
          <w:szCs w:val="33"/>
        </w:rPr>
        <w:t>等</w:t>
      </w:r>
      <w:r w:rsidRPr="00AE39F8">
        <w:rPr>
          <w:szCs w:val="33"/>
        </w:rPr>
        <w:t>开展</w:t>
      </w:r>
      <w:r w:rsidR="00145D93">
        <w:rPr>
          <w:szCs w:val="33"/>
        </w:rPr>
        <w:t>全面</w:t>
      </w:r>
      <w:r w:rsidRPr="00AE39F8">
        <w:rPr>
          <w:szCs w:val="33"/>
        </w:rPr>
        <w:t>绩效自评，形成</w:t>
      </w:r>
      <w:r w:rsidR="00472D48" w:rsidRPr="00AE39F8">
        <w:rPr>
          <w:szCs w:val="33"/>
        </w:rPr>
        <w:t>邻水县山水林田湖资源保护中心</w:t>
      </w:r>
      <w:r w:rsidR="005F09D7">
        <w:rPr>
          <w:rFonts w:hint="eastAsia"/>
          <w:szCs w:val="33"/>
        </w:rPr>
        <w:t>2023</w:t>
      </w:r>
      <w:r w:rsidR="005F09D7">
        <w:rPr>
          <w:rFonts w:hint="eastAsia"/>
          <w:szCs w:val="33"/>
        </w:rPr>
        <w:t>年</w:t>
      </w:r>
      <w:r w:rsidR="00472D48" w:rsidRPr="00AE39F8">
        <w:rPr>
          <w:szCs w:val="33"/>
        </w:rPr>
        <w:t>部门</w:t>
      </w:r>
      <w:r w:rsidRPr="00AE39F8">
        <w:rPr>
          <w:szCs w:val="33"/>
        </w:rPr>
        <w:t>整体绩效自评报告、</w:t>
      </w:r>
      <w:r w:rsidR="007220BB">
        <w:rPr>
          <w:rFonts w:hint="eastAsia"/>
          <w:szCs w:val="33"/>
        </w:rPr>
        <w:t>山水</w:t>
      </w:r>
      <w:r w:rsidR="007220BB">
        <w:rPr>
          <w:szCs w:val="33"/>
        </w:rPr>
        <w:t>办专班工作经费</w:t>
      </w:r>
      <w:r w:rsidRPr="00AE39F8">
        <w:rPr>
          <w:szCs w:val="33"/>
        </w:rPr>
        <w:t>项目绩效自评报告，其中，</w:t>
      </w:r>
      <w:r w:rsidR="00472D48" w:rsidRPr="00AE39F8">
        <w:rPr>
          <w:szCs w:val="33"/>
        </w:rPr>
        <w:t>邻水县山水林田湖资源保护中心</w:t>
      </w:r>
      <w:r w:rsidRPr="00AE39F8">
        <w:rPr>
          <w:szCs w:val="33"/>
        </w:rPr>
        <w:t>部门整体绩效自评得分为</w:t>
      </w:r>
      <w:r w:rsidR="00472D48" w:rsidRPr="00AE39F8">
        <w:rPr>
          <w:szCs w:val="33"/>
        </w:rPr>
        <w:t>94</w:t>
      </w:r>
      <w:r w:rsidRPr="00AE39F8">
        <w:rPr>
          <w:szCs w:val="33"/>
        </w:rPr>
        <w:t>分，绩效自评综述：</w:t>
      </w:r>
      <w:r w:rsidR="005F1DBE" w:rsidRPr="005F1DBE">
        <w:rPr>
          <w:rFonts w:hint="eastAsia"/>
          <w:szCs w:val="33"/>
        </w:rPr>
        <w:t>预算绩效整</w:t>
      </w:r>
      <w:r w:rsidR="005F1DBE">
        <w:rPr>
          <w:rFonts w:hint="eastAsia"/>
          <w:szCs w:val="33"/>
        </w:rPr>
        <w:t>体自评相对较为准确、客观地反映了</w:t>
      </w:r>
      <w:r w:rsidR="005F1DBE" w:rsidRPr="005F1DBE">
        <w:rPr>
          <w:rFonts w:hint="eastAsia"/>
          <w:szCs w:val="33"/>
        </w:rPr>
        <w:t>预算绩效的目标编制、过程分析及结果运用等管理情况</w:t>
      </w:r>
      <w:r w:rsidRPr="00AE39F8">
        <w:rPr>
          <w:szCs w:val="33"/>
        </w:rPr>
        <w:t>；</w:t>
      </w:r>
      <w:r w:rsidR="007220BB">
        <w:rPr>
          <w:szCs w:val="33"/>
        </w:rPr>
        <w:t>山水办专班工作经费项目绩效自评得分</w:t>
      </w:r>
      <w:r w:rsidR="007220BB">
        <w:rPr>
          <w:rFonts w:hint="eastAsia"/>
          <w:szCs w:val="33"/>
        </w:rPr>
        <w:t>95</w:t>
      </w:r>
      <w:r w:rsidR="007220BB">
        <w:rPr>
          <w:rFonts w:hint="eastAsia"/>
          <w:szCs w:val="33"/>
        </w:rPr>
        <w:t>分，绩效自评总数：通过项目实施，</w:t>
      </w:r>
      <w:r w:rsidR="007220BB">
        <w:rPr>
          <w:rFonts w:hint="eastAsia"/>
        </w:rPr>
        <w:t>保障华蓥山区山水林田湖草生态保护修复试点项目工程进度及三大效益。</w:t>
      </w:r>
    </w:p>
    <w:p w:rsidR="007220BB" w:rsidRPr="007220BB" w:rsidRDefault="007220BB" w:rsidP="007220BB">
      <w:pPr>
        <w:widowControl/>
        <w:overflowPunct w:val="0"/>
        <w:spacing w:line="590" w:lineRule="exact"/>
        <w:ind w:firstLineChars="200" w:firstLine="663"/>
        <w:rPr>
          <w:b/>
        </w:rPr>
      </w:pPr>
      <w:r w:rsidRPr="007220BB">
        <w:rPr>
          <w:rFonts w:hint="eastAsia"/>
          <w:b/>
        </w:rPr>
        <w:t>1.</w:t>
      </w:r>
      <w:r w:rsidRPr="007220BB">
        <w:rPr>
          <w:rFonts w:hint="eastAsia"/>
          <w:b/>
        </w:rPr>
        <w:t>项目绩效目标完成情况</w:t>
      </w:r>
    </w:p>
    <w:p w:rsidR="003816B4" w:rsidRDefault="007220BB" w:rsidP="00AE39F8">
      <w:pPr>
        <w:widowControl/>
        <w:overflowPunct w:val="0"/>
        <w:spacing w:line="590" w:lineRule="exact"/>
        <w:ind w:firstLineChars="200" w:firstLine="660"/>
      </w:pPr>
      <w:r>
        <w:rPr>
          <w:rFonts w:hint="eastAsia"/>
        </w:rPr>
        <w:t>本部门</w:t>
      </w:r>
      <w:r w:rsidR="003816B4">
        <w:rPr>
          <w:rFonts w:hint="eastAsia"/>
        </w:rPr>
        <w:t>在</w:t>
      </w:r>
      <w:r w:rsidR="003816B4">
        <w:rPr>
          <w:rFonts w:hint="eastAsia"/>
        </w:rPr>
        <w:t>2022</w:t>
      </w:r>
      <w:r w:rsidR="003816B4">
        <w:rPr>
          <w:rFonts w:hint="eastAsia"/>
        </w:rPr>
        <w:t>年度部门决算中反映山水办专班工作经费等</w:t>
      </w:r>
      <w:r w:rsidR="003816B4">
        <w:rPr>
          <w:rFonts w:hint="eastAsia"/>
        </w:rPr>
        <w:t>1</w:t>
      </w:r>
      <w:r w:rsidR="003816B4">
        <w:rPr>
          <w:rFonts w:hint="eastAsia"/>
        </w:rPr>
        <w:t>个项目绩效目标实际完成情况。</w:t>
      </w:r>
    </w:p>
    <w:p w:rsidR="003816B4" w:rsidRDefault="003816B4" w:rsidP="00AE39F8">
      <w:pPr>
        <w:widowControl/>
        <w:overflowPunct w:val="0"/>
        <w:spacing w:line="590" w:lineRule="exact"/>
        <w:ind w:firstLineChars="200" w:firstLine="660"/>
      </w:pPr>
      <w:r>
        <w:rPr>
          <w:rFonts w:hint="eastAsia"/>
        </w:rPr>
        <w:t>（</w:t>
      </w:r>
      <w:r>
        <w:rPr>
          <w:rFonts w:hint="eastAsia"/>
        </w:rPr>
        <w:t>1</w:t>
      </w:r>
      <w:r>
        <w:rPr>
          <w:rFonts w:hint="eastAsia"/>
        </w:rPr>
        <w:t>）山水办专班工作经费项目绩效目标完成情况综述。项目全年预算数</w:t>
      </w:r>
      <w:r>
        <w:rPr>
          <w:rFonts w:hint="eastAsia"/>
        </w:rPr>
        <w:t>20</w:t>
      </w:r>
      <w:r>
        <w:rPr>
          <w:rFonts w:hint="eastAsia"/>
        </w:rPr>
        <w:t>万元，执行数</w:t>
      </w:r>
      <w:r>
        <w:rPr>
          <w:rFonts w:hint="eastAsia"/>
        </w:rPr>
        <w:t>19.8</w:t>
      </w:r>
      <w:r w:rsidR="006D6443">
        <w:rPr>
          <w:rFonts w:hint="eastAsia"/>
        </w:rPr>
        <w:t>6</w:t>
      </w:r>
      <w:r>
        <w:rPr>
          <w:rFonts w:hint="eastAsia"/>
        </w:rPr>
        <w:t>万元，完成预算的</w:t>
      </w:r>
      <w:r>
        <w:rPr>
          <w:rFonts w:hint="eastAsia"/>
        </w:rPr>
        <w:t>99.</w:t>
      </w:r>
      <w:r w:rsidR="006D6443">
        <w:rPr>
          <w:rFonts w:hint="eastAsia"/>
        </w:rPr>
        <w:t>3</w:t>
      </w:r>
      <w:r>
        <w:rPr>
          <w:rFonts w:hint="eastAsia"/>
        </w:rPr>
        <w:t>%</w:t>
      </w:r>
      <w:r>
        <w:rPr>
          <w:rFonts w:hint="eastAsia"/>
        </w:rPr>
        <w:t>。通过项目实施，保障华蓥山区山水林田湖草生态保护修复试点项目工程进度及三大效益。发现的主要问题：绩效</w:t>
      </w:r>
      <w:r>
        <w:rPr>
          <w:rFonts w:hint="eastAsia"/>
        </w:rPr>
        <w:lastRenderedPageBreak/>
        <w:t>目标编制有待进一步完善。下一步改进措施：加强部门预算绩效管理的指导和培训，增强提高绩效管理业务人员绩效管理能力、专业素质和思想水平。</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582"/>
        <w:gridCol w:w="1175"/>
        <w:gridCol w:w="1025"/>
        <w:gridCol w:w="2392"/>
        <w:gridCol w:w="2394"/>
        <w:gridCol w:w="2392"/>
      </w:tblGrid>
      <w:tr w:rsidR="003816B4" w:rsidTr="00663358">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3816B4" w:rsidRDefault="003816B4" w:rsidP="003816B4">
            <w:pPr>
              <w:widowControl/>
              <w:overflowPunct w:val="0"/>
              <w:jc w:val="center"/>
              <w:textAlignment w:val="center"/>
              <w:rPr>
                <w:rFonts w:ascii="宋体" w:hAnsi="宋体" w:cs="宋体"/>
                <w:color w:val="000000"/>
                <w:sz w:val="36"/>
                <w:szCs w:val="36"/>
              </w:rPr>
            </w:pPr>
            <w:r>
              <w:rPr>
                <w:rFonts w:ascii="方正小标宋_GBK" w:eastAsia="方正小标宋_GBK"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方正楷体_GBK" w:eastAsia="方正楷体_GBK" w:hAnsi="宋体" w:cs="宋体" w:hint="eastAsia"/>
                <w:color w:val="000000"/>
                <w:kern w:val="0"/>
                <w:sz w:val="36"/>
                <w:szCs w:val="36"/>
              </w:rPr>
              <w:t>(2022年度)</w:t>
            </w:r>
          </w:p>
        </w:tc>
      </w:tr>
      <w:tr w:rsidR="003816B4" w:rsidTr="0066335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color w:val="000000"/>
                <w:sz w:val="24"/>
              </w:rPr>
              <w:t>山水办专班工作经费</w:t>
            </w:r>
          </w:p>
        </w:tc>
      </w:tr>
      <w:tr w:rsidR="003816B4" w:rsidTr="0066335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color w:val="000000"/>
                <w:sz w:val="24"/>
              </w:rPr>
              <w:t>邻水县山水林田湖资源保护中心</w:t>
            </w:r>
          </w:p>
        </w:tc>
      </w:tr>
      <w:tr w:rsidR="003816B4" w:rsidTr="00663358">
        <w:trPr>
          <w:trHeight w:val="276"/>
          <w:jc w:val="center"/>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预算执行情况</w:t>
            </w:r>
            <w:r>
              <w:rPr>
                <w:rFonts w:ascii="宋体" w:hAnsi="宋体" w:cs="宋体" w:hint="eastAsia"/>
                <w:color w:val="000000"/>
                <w:kern w:val="0"/>
                <w:sz w:val="24"/>
              </w:rPr>
              <w:t>(</w:t>
            </w:r>
            <w:r>
              <w:rPr>
                <w:rFonts w:ascii="宋体" w:hAnsi="宋体" w:cs="宋体" w:hint="eastAsia"/>
                <w:color w:val="000000"/>
                <w:kern w:val="0"/>
                <w:sz w:val="24"/>
              </w:rPr>
              <w:t>万元</w:t>
            </w:r>
            <w:r>
              <w:rPr>
                <w:rFonts w:ascii="宋体" w:hAnsi="宋体" w:cs="宋体" w:hint="eastAsia"/>
                <w:color w:val="000000"/>
                <w:kern w:val="0"/>
                <w:sz w:val="24"/>
              </w:rPr>
              <w:t>)</w:t>
            </w: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预算数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sz w:val="24"/>
              </w:rPr>
              <w:t>20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执行数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D6443">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sz w:val="24"/>
              </w:rPr>
              <w:t>19.8</w:t>
            </w:r>
            <w:r w:rsidR="006D6443">
              <w:rPr>
                <w:rFonts w:ascii="宋体" w:hAnsi="宋体" w:cs="宋体" w:hint="eastAsia"/>
                <w:color w:val="000000"/>
                <w:sz w:val="24"/>
              </w:rPr>
              <w:t>6</w:t>
            </w:r>
          </w:p>
        </w:tc>
      </w:tr>
      <w:tr w:rsidR="003816B4" w:rsidTr="00663358">
        <w:trPr>
          <w:trHeight w:val="276"/>
          <w:jc w:val="center"/>
        </w:trPr>
        <w:tc>
          <w:tcPr>
            <w:tcW w:w="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overflowPunct w:val="0"/>
              <w:spacing w:line="240" w:lineRule="exact"/>
              <w:jc w:val="center"/>
              <w:rPr>
                <w:rFonts w:ascii="宋体" w:hAnsi="宋体" w:cs="宋体"/>
                <w:color w:val="000000"/>
                <w:sz w:val="24"/>
              </w:rPr>
            </w:pP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其中</w:t>
            </w:r>
            <w:r>
              <w:rPr>
                <w:rFonts w:ascii="宋体" w:hAnsi="宋体" w:cs="宋体" w:hint="eastAsia"/>
                <w:color w:val="000000"/>
                <w:kern w:val="0"/>
                <w:sz w:val="24"/>
              </w:rPr>
              <w:t>-</w:t>
            </w:r>
            <w:r>
              <w:rPr>
                <w:rFonts w:ascii="宋体" w:hAnsi="宋体" w:cs="宋体" w:hint="eastAsia"/>
                <w:color w:val="000000"/>
                <w:kern w:val="0"/>
                <w:sz w:val="24"/>
              </w:rPr>
              <w:t>财政拨款</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p>
        </w:tc>
      </w:tr>
      <w:tr w:rsidR="003816B4" w:rsidTr="00663358">
        <w:trPr>
          <w:trHeight w:val="1119"/>
          <w:jc w:val="center"/>
        </w:trPr>
        <w:tc>
          <w:tcPr>
            <w:tcW w:w="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overflowPunct w:val="0"/>
              <w:spacing w:line="240" w:lineRule="exact"/>
              <w:jc w:val="center"/>
              <w:rPr>
                <w:rFonts w:ascii="宋体" w:hAnsi="宋体" w:cs="宋体"/>
                <w:color w:val="000000"/>
                <w:sz w:val="24"/>
              </w:rPr>
            </w:pPr>
          </w:p>
        </w:tc>
        <w:tc>
          <w:tcPr>
            <w:tcW w:w="220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sz w:val="24"/>
              </w:rPr>
              <w:t>20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其它资金</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D6443">
            <w:pPr>
              <w:overflowPunct w:val="0"/>
              <w:spacing w:line="240" w:lineRule="exact"/>
              <w:jc w:val="center"/>
              <w:rPr>
                <w:rFonts w:ascii="宋体" w:hAnsi="宋体" w:cs="宋体"/>
                <w:color w:val="000000"/>
                <w:sz w:val="24"/>
              </w:rPr>
            </w:pPr>
            <w:r>
              <w:rPr>
                <w:rFonts w:ascii="宋体" w:hAnsi="宋体" w:cs="宋体" w:hint="eastAsia"/>
                <w:color w:val="000000"/>
                <w:sz w:val="24"/>
              </w:rPr>
              <w:t>19.8</w:t>
            </w:r>
            <w:r w:rsidR="006D6443">
              <w:rPr>
                <w:rFonts w:ascii="宋体" w:hAnsi="宋体" w:cs="宋体" w:hint="eastAsia"/>
                <w:color w:val="000000"/>
                <w:sz w:val="24"/>
              </w:rPr>
              <w:t>6</w:t>
            </w:r>
          </w:p>
        </w:tc>
      </w:tr>
      <w:tr w:rsidR="003816B4" w:rsidTr="00663358">
        <w:trPr>
          <w:trHeight w:val="276"/>
          <w:jc w:val="center"/>
        </w:trPr>
        <w:tc>
          <w:tcPr>
            <w:tcW w:w="58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5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816B4" w:rsidTr="00663358">
        <w:trPr>
          <w:trHeight w:val="1159"/>
          <w:jc w:val="center"/>
        </w:trPr>
        <w:tc>
          <w:tcPr>
            <w:tcW w:w="58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overflowPunct w:val="0"/>
              <w:spacing w:line="240" w:lineRule="exact"/>
              <w:jc w:val="center"/>
              <w:rPr>
                <w:rFonts w:ascii="宋体" w:hAnsi="宋体" w:cs="宋体"/>
                <w:color w:val="000000"/>
                <w:sz w:val="24"/>
              </w:rPr>
            </w:pPr>
          </w:p>
        </w:tc>
        <w:tc>
          <w:tcPr>
            <w:tcW w:w="45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1C0D17" w:rsidP="00663358">
            <w:pPr>
              <w:widowControl/>
              <w:overflowPunct w:val="0"/>
              <w:spacing w:line="240" w:lineRule="exact"/>
              <w:jc w:val="left"/>
              <w:textAlignment w:val="center"/>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开展项目建设进度督查</w:t>
            </w:r>
            <w:r>
              <w:rPr>
                <w:rFonts w:ascii="宋体" w:hAnsi="宋体" w:cs="宋体" w:hint="eastAsia"/>
                <w:color w:val="000000"/>
                <w:sz w:val="24"/>
              </w:rPr>
              <w:t>20</w:t>
            </w:r>
            <w:r>
              <w:rPr>
                <w:rFonts w:ascii="宋体" w:hAnsi="宋体" w:cs="宋体" w:hint="eastAsia"/>
                <w:color w:val="000000"/>
                <w:sz w:val="24"/>
              </w:rPr>
              <w:t>余次；</w:t>
            </w:r>
            <w:r>
              <w:rPr>
                <w:rFonts w:ascii="宋体" w:hAnsi="宋体" w:cs="宋体" w:hint="eastAsia"/>
                <w:color w:val="000000"/>
                <w:sz w:val="24"/>
              </w:rPr>
              <w:t xml:space="preserve"> 2.</w:t>
            </w:r>
            <w:r>
              <w:rPr>
                <w:rFonts w:ascii="宋体" w:hAnsi="宋体" w:cs="宋体" w:hint="eastAsia"/>
                <w:color w:val="000000"/>
                <w:sz w:val="24"/>
              </w:rPr>
              <w:t>现场协调解决项目建设重大问题</w:t>
            </w:r>
            <w:r>
              <w:rPr>
                <w:rFonts w:ascii="宋体" w:hAnsi="宋体" w:cs="宋体" w:hint="eastAsia"/>
                <w:color w:val="000000"/>
                <w:sz w:val="24"/>
              </w:rPr>
              <w:t>5</w:t>
            </w:r>
            <w:r>
              <w:rPr>
                <w:rFonts w:ascii="宋体" w:hAnsi="宋体" w:cs="宋体" w:hint="eastAsia"/>
                <w:color w:val="000000"/>
                <w:sz w:val="24"/>
              </w:rPr>
              <w:t>次；</w:t>
            </w:r>
            <w:r>
              <w:rPr>
                <w:rFonts w:ascii="宋体" w:hAnsi="宋体" w:cs="宋体" w:hint="eastAsia"/>
                <w:color w:val="000000"/>
                <w:sz w:val="24"/>
              </w:rPr>
              <w:t xml:space="preserve"> 3.</w:t>
            </w:r>
            <w:r>
              <w:rPr>
                <w:rFonts w:ascii="宋体" w:hAnsi="宋体" w:cs="宋体" w:hint="eastAsia"/>
                <w:color w:val="000000"/>
                <w:sz w:val="24"/>
              </w:rPr>
              <w:t>跟踪项目后期管护</w:t>
            </w:r>
            <w:r>
              <w:rPr>
                <w:rFonts w:ascii="宋体" w:hAnsi="宋体" w:cs="宋体" w:hint="eastAsia"/>
                <w:color w:val="000000"/>
                <w:sz w:val="24"/>
              </w:rPr>
              <w:t>100</w:t>
            </w:r>
            <w:r>
              <w:rPr>
                <w:rFonts w:ascii="宋体" w:hAnsi="宋体" w:cs="宋体" w:hint="eastAsia"/>
                <w:color w:val="000000"/>
                <w:sz w:val="24"/>
              </w:rPr>
              <w:t>余次。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1C0D17" w:rsidP="00663358">
            <w:pPr>
              <w:widowControl/>
              <w:overflowPunct w:val="0"/>
              <w:spacing w:line="240" w:lineRule="exact"/>
              <w:jc w:val="left"/>
              <w:textAlignment w:val="center"/>
              <w:rPr>
                <w:rFonts w:ascii="宋体" w:hAnsi="宋体" w:cs="宋体"/>
                <w:color w:val="000000"/>
                <w:sz w:val="24"/>
              </w:rPr>
            </w:pPr>
            <w:r>
              <w:rPr>
                <w:rFonts w:ascii="宋体" w:hAnsi="宋体" w:cs="宋体" w:hint="eastAsia"/>
                <w:color w:val="000000"/>
                <w:sz w:val="24"/>
              </w:rPr>
              <w:t>1.</w:t>
            </w:r>
            <w:r>
              <w:rPr>
                <w:rFonts w:ascii="宋体" w:hAnsi="宋体" w:cs="宋体" w:hint="eastAsia"/>
                <w:color w:val="000000"/>
                <w:sz w:val="24"/>
              </w:rPr>
              <w:t>开展项目建设进度督查</w:t>
            </w:r>
            <w:r>
              <w:rPr>
                <w:rFonts w:ascii="宋体" w:hAnsi="宋体" w:cs="宋体" w:hint="eastAsia"/>
                <w:color w:val="000000"/>
                <w:sz w:val="24"/>
              </w:rPr>
              <w:t>20</w:t>
            </w:r>
            <w:r>
              <w:rPr>
                <w:rFonts w:ascii="宋体" w:hAnsi="宋体" w:cs="宋体" w:hint="eastAsia"/>
                <w:color w:val="000000"/>
                <w:sz w:val="24"/>
              </w:rPr>
              <w:t>余次；</w:t>
            </w:r>
            <w:r>
              <w:rPr>
                <w:rFonts w:ascii="宋体" w:hAnsi="宋体" w:cs="宋体" w:hint="eastAsia"/>
                <w:color w:val="000000"/>
                <w:sz w:val="24"/>
              </w:rPr>
              <w:t xml:space="preserve"> 2.</w:t>
            </w:r>
            <w:r>
              <w:rPr>
                <w:rFonts w:ascii="宋体" w:hAnsi="宋体" w:cs="宋体" w:hint="eastAsia"/>
                <w:color w:val="000000"/>
                <w:sz w:val="24"/>
              </w:rPr>
              <w:t>现场协调解决项目建设重大问题</w:t>
            </w:r>
            <w:r>
              <w:rPr>
                <w:rFonts w:ascii="宋体" w:hAnsi="宋体" w:cs="宋体" w:hint="eastAsia"/>
                <w:color w:val="000000"/>
                <w:sz w:val="24"/>
              </w:rPr>
              <w:t>5</w:t>
            </w:r>
            <w:r>
              <w:rPr>
                <w:rFonts w:ascii="宋体" w:hAnsi="宋体" w:cs="宋体" w:hint="eastAsia"/>
                <w:color w:val="000000"/>
                <w:sz w:val="24"/>
              </w:rPr>
              <w:t>次；</w:t>
            </w:r>
            <w:r>
              <w:rPr>
                <w:rFonts w:ascii="宋体" w:hAnsi="宋体" w:cs="宋体" w:hint="eastAsia"/>
                <w:color w:val="000000"/>
                <w:sz w:val="24"/>
              </w:rPr>
              <w:t xml:space="preserve"> 3.</w:t>
            </w:r>
            <w:r>
              <w:rPr>
                <w:rFonts w:ascii="宋体" w:hAnsi="宋体" w:cs="宋体" w:hint="eastAsia"/>
                <w:color w:val="000000"/>
                <w:sz w:val="24"/>
              </w:rPr>
              <w:t>跟踪项目后期管护</w:t>
            </w:r>
            <w:r>
              <w:rPr>
                <w:rFonts w:ascii="宋体" w:hAnsi="宋体" w:cs="宋体" w:hint="eastAsia"/>
                <w:color w:val="000000"/>
                <w:sz w:val="24"/>
              </w:rPr>
              <w:t>100</w:t>
            </w:r>
            <w:r>
              <w:rPr>
                <w:rFonts w:ascii="宋体" w:hAnsi="宋体" w:cs="宋体" w:hint="eastAsia"/>
                <w:color w:val="000000"/>
                <w:sz w:val="24"/>
              </w:rPr>
              <w:t>余次。</w:t>
            </w:r>
          </w:p>
        </w:tc>
      </w:tr>
      <w:tr w:rsidR="003816B4" w:rsidTr="00663358">
        <w:trPr>
          <w:trHeight w:val="1042"/>
          <w:jc w:val="center"/>
        </w:trPr>
        <w:tc>
          <w:tcPr>
            <w:tcW w:w="58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预期指标值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16B4" w:rsidRDefault="003816B4" w:rsidP="00663358">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实际完成指标值</w:t>
            </w:r>
            <w:r>
              <w:rPr>
                <w:rFonts w:ascii="宋体" w:hAnsi="宋体" w:cs="宋体" w:hint="eastAsia"/>
                <w:color w:val="000000"/>
                <w:kern w:val="0"/>
                <w:sz w:val="24"/>
              </w:rPr>
              <w:t>(</w:t>
            </w:r>
            <w:r>
              <w:rPr>
                <w:rFonts w:ascii="宋体" w:hAnsi="宋体" w:cs="宋体" w:hint="eastAsia"/>
                <w:color w:val="000000"/>
                <w:kern w:val="0"/>
                <w:sz w:val="24"/>
              </w:rPr>
              <w:t>包含数字及文字描述</w:t>
            </w:r>
            <w:r>
              <w:rPr>
                <w:rFonts w:ascii="宋体" w:hAnsi="宋体" w:cs="宋体" w:hint="eastAsia"/>
                <w:color w:val="000000"/>
                <w:kern w:val="0"/>
                <w:sz w:val="24"/>
              </w:rPr>
              <w:t>)</w:t>
            </w:r>
          </w:p>
        </w:tc>
      </w:tr>
      <w:tr w:rsidR="001C0D17" w:rsidTr="00663358">
        <w:trPr>
          <w:trHeight w:val="953"/>
          <w:jc w:val="center"/>
        </w:trPr>
        <w:tc>
          <w:tcPr>
            <w:tcW w:w="582" w:type="dxa"/>
            <w:vMerge/>
            <w:tcBorders>
              <w:left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rFonts w:ascii="宋体" w:hAnsi="宋体" w:cs="宋体"/>
                <w:color w:val="000000"/>
                <w:sz w:val="24"/>
              </w:rPr>
              <w:t>督促项目进度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textAlignment w:val="center"/>
              <w:rPr>
                <w:rFonts w:ascii="宋体" w:hAnsi="宋体" w:cs="宋体"/>
                <w:color w:val="000000"/>
                <w:sz w:val="24"/>
              </w:rPr>
            </w:pPr>
            <w:r>
              <w:rPr>
                <w:rFonts w:ascii="宋体" w:hAnsi="宋体" w:cs="宋体" w:hint="eastAsia"/>
                <w:color w:val="000000"/>
                <w:sz w:val="24"/>
              </w:rPr>
              <w:t>现场</w:t>
            </w:r>
            <w:r>
              <w:rPr>
                <w:rFonts w:ascii="宋体" w:hAnsi="宋体" w:cs="宋体"/>
                <w:color w:val="000000"/>
                <w:sz w:val="24"/>
              </w:rPr>
              <w:t>督促</w:t>
            </w:r>
            <w:r>
              <w:rPr>
                <w:rFonts w:ascii="宋体" w:hAnsi="宋体" w:cs="宋体" w:hint="eastAsia"/>
                <w:color w:val="000000"/>
                <w:sz w:val="24"/>
              </w:rPr>
              <w:t>、</w:t>
            </w:r>
            <w:r>
              <w:rPr>
                <w:rFonts w:ascii="宋体" w:hAnsi="宋体" w:cs="宋体"/>
                <w:color w:val="000000"/>
                <w:sz w:val="24"/>
              </w:rPr>
              <w:t>召开推进会</w:t>
            </w:r>
            <w:r>
              <w:rPr>
                <w:rFonts w:ascii="宋体" w:hAnsi="宋体" w:cs="宋体" w:hint="eastAsia"/>
                <w:color w:val="000000"/>
                <w:sz w:val="24"/>
              </w:rPr>
              <w:t>，</w:t>
            </w:r>
            <w:r>
              <w:rPr>
                <w:rFonts w:ascii="宋体" w:hAnsi="宋体" w:cs="宋体"/>
                <w:color w:val="000000"/>
                <w:sz w:val="24"/>
              </w:rPr>
              <w:t>督促项目建设进度</w:t>
            </w:r>
            <w:r>
              <w:rPr>
                <w:rFonts w:ascii="宋体" w:hAnsi="宋体" w:cs="宋体" w:hint="eastAsia"/>
                <w:color w:val="000000"/>
                <w:sz w:val="24"/>
              </w:rPr>
              <w:t>。</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203A7C">
            <w:pPr>
              <w:widowControl/>
              <w:overflowPunct w:val="0"/>
              <w:spacing w:line="240" w:lineRule="exact"/>
              <w:textAlignment w:val="center"/>
              <w:rPr>
                <w:rFonts w:ascii="宋体" w:hAnsi="宋体" w:cs="宋体"/>
                <w:color w:val="000000"/>
                <w:sz w:val="24"/>
              </w:rPr>
            </w:pPr>
            <w:r>
              <w:rPr>
                <w:rFonts w:ascii="宋体" w:hAnsi="宋体" w:cs="宋体"/>
                <w:color w:val="000000"/>
                <w:sz w:val="24"/>
              </w:rPr>
              <w:t>加快推进项目进度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203A7C">
            <w:pPr>
              <w:widowControl/>
              <w:overflowPunct w:val="0"/>
              <w:spacing w:line="240" w:lineRule="exact"/>
              <w:textAlignment w:val="center"/>
              <w:rPr>
                <w:rFonts w:ascii="宋体" w:hAnsi="宋体" w:cs="宋体"/>
                <w:color w:val="000000"/>
                <w:sz w:val="24"/>
              </w:rPr>
            </w:pPr>
            <w:r>
              <w:rPr>
                <w:rFonts w:ascii="宋体" w:hAnsi="宋体" w:cs="宋体"/>
                <w:color w:val="000000"/>
                <w:sz w:val="24"/>
              </w:rPr>
              <w:t>全县</w:t>
            </w:r>
            <w:r>
              <w:rPr>
                <w:rFonts w:ascii="宋体" w:hAnsi="宋体" w:cs="宋体" w:hint="eastAsia"/>
                <w:color w:val="000000"/>
                <w:sz w:val="24"/>
              </w:rPr>
              <w:t>102</w:t>
            </w:r>
            <w:r>
              <w:rPr>
                <w:rFonts w:ascii="宋体" w:hAnsi="宋体" w:cs="宋体" w:hint="eastAsia"/>
                <w:color w:val="000000"/>
                <w:sz w:val="24"/>
              </w:rPr>
              <w:t>个项目已完工并验收</w:t>
            </w:r>
            <w:r>
              <w:rPr>
                <w:rFonts w:ascii="宋体" w:hAnsi="宋体" w:cs="宋体" w:hint="eastAsia"/>
                <w:color w:val="000000"/>
                <w:sz w:val="24"/>
              </w:rPr>
              <w:t>100</w:t>
            </w:r>
            <w:r>
              <w:rPr>
                <w:rFonts w:ascii="宋体" w:hAnsi="宋体" w:cs="宋体" w:hint="eastAsia"/>
                <w:color w:val="000000"/>
                <w:sz w:val="24"/>
              </w:rPr>
              <w:t>个</w:t>
            </w:r>
          </w:p>
        </w:tc>
      </w:tr>
      <w:tr w:rsidR="001C0D17" w:rsidTr="00203A7C">
        <w:trPr>
          <w:trHeight w:val="844"/>
          <w:jc w:val="center"/>
        </w:trPr>
        <w:tc>
          <w:tcPr>
            <w:tcW w:w="582" w:type="dxa"/>
            <w:vMerge/>
            <w:tcBorders>
              <w:left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rFonts w:ascii="宋体" w:hAnsi="宋体" w:cs="宋体"/>
                <w:color w:val="000000"/>
                <w:sz w:val="24"/>
              </w:rPr>
              <w:t>项目审计情况</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203A7C" w:rsidP="001C0D17">
            <w:pPr>
              <w:widowControl/>
              <w:overflowPunct w:val="0"/>
              <w:spacing w:line="240" w:lineRule="exact"/>
              <w:textAlignment w:val="center"/>
              <w:rPr>
                <w:rFonts w:ascii="宋体" w:hAnsi="宋体" w:cs="宋体"/>
                <w:color w:val="000000"/>
                <w:sz w:val="24"/>
              </w:rPr>
            </w:pPr>
            <w:r>
              <w:rPr>
                <w:rFonts w:ascii="宋体" w:hAnsi="宋体" w:cs="宋体"/>
                <w:color w:val="000000"/>
                <w:sz w:val="24"/>
              </w:rPr>
              <w:t>督促相关部门</w:t>
            </w:r>
            <w:r>
              <w:rPr>
                <w:rFonts w:ascii="宋体" w:hAnsi="宋体" w:cs="宋体" w:hint="eastAsia"/>
                <w:color w:val="000000"/>
                <w:sz w:val="24"/>
              </w:rPr>
              <w:t>按要求</w:t>
            </w:r>
            <w:r>
              <w:rPr>
                <w:rFonts w:ascii="宋体" w:hAnsi="宋体" w:cs="宋体"/>
                <w:color w:val="000000"/>
                <w:sz w:val="24"/>
              </w:rPr>
              <w:t>提交审计资料</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203A7C">
            <w:pPr>
              <w:widowControl/>
              <w:overflowPunct w:val="0"/>
              <w:spacing w:line="240" w:lineRule="exact"/>
              <w:textAlignment w:val="center"/>
              <w:rPr>
                <w:rFonts w:ascii="宋体" w:hAnsi="宋体" w:cs="宋体"/>
                <w:color w:val="000000"/>
                <w:sz w:val="24"/>
              </w:rPr>
            </w:pPr>
            <w:r>
              <w:rPr>
                <w:rFonts w:ascii="宋体" w:hAnsi="宋体" w:cs="宋体"/>
                <w:color w:val="000000"/>
                <w:sz w:val="24"/>
              </w:rPr>
              <w:t>加快推进已完工项目完成审计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203A7C" w:rsidP="00203A7C">
            <w:pPr>
              <w:widowControl/>
              <w:overflowPunct w:val="0"/>
              <w:spacing w:line="240" w:lineRule="exact"/>
              <w:textAlignment w:val="center"/>
              <w:rPr>
                <w:rFonts w:ascii="宋体" w:hAnsi="宋体" w:cs="宋体"/>
                <w:color w:val="000000"/>
                <w:sz w:val="24"/>
              </w:rPr>
            </w:pPr>
            <w:r>
              <w:rPr>
                <w:rFonts w:ascii="宋体" w:hAnsi="宋体" w:cs="宋体"/>
                <w:color w:val="000000"/>
                <w:sz w:val="24"/>
              </w:rPr>
              <w:t>全县</w:t>
            </w:r>
            <w:r>
              <w:rPr>
                <w:rFonts w:ascii="宋体" w:hAnsi="宋体" w:cs="宋体" w:hint="eastAsia"/>
                <w:color w:val="000000"/>
                <w:sz w:val="24"/>
              </w:rPr>
              <w:t>102</w:t>
            </w:r>
            <w:r>
              <w:rPr>
                <w:rFonts w:ascii="宋体" w:hAnsi="宋体" w:cs="宋体" w:hint="eastAsia"/>
                <w:color w:val="000000"/>
                <w:sz w:val="24"/>
              </w:rPr>
              <w:t>个项目已完成审计</w:t>
            </w:r>
            <w:r>
              <w:rPr>
                <w:rFonts w:ascii="宋体" w:hAnsi="宋体" w:cs="宋体" w:hint="eastAsia"/>
                <w:color w:val="000000"/>
                <w:sz w:val="24"/>
              </w:rPr>
              <w:t>65</w:t>
            </w:r>
            <w:r>
              <w:rPr>
                <w:rFonts w:ascii="宋体" w:hAnsi="宋体" w:cs="宋体" w:hint="eastAsia"/>
                <w:color w:val="000000"/>
                <w:sz w:val="24"/>
              </w:rPr>
              <w:t>个</w:t>
            </w:r>
          </w:p>
        </w:tc>
      </w:tr>
      <w:tr w:rsidR="001C0D17" w:rsidTr="00203A7C">
        <w:trPr>
          <w:trHeight w:val="816"/>
          <w:jc w:val="center"/>
        </w:trPr>
        <w:tc>
          <w:tcPr>
            <w:tcW w:w="582" w:type="dxa"/>
            <w:vMerge/>
            <w:tcBorders>
              <w:left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rFonts w:ascii="宋体" w:hAnsi="宋体" w:cs="宋体"/>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textAlignment w:val="center"/>
              <w:rPr>
                <w:rFonts w:ascii="宋体" w:hAnsi="宋体" w:cs="宋体"/>
                <w:color w:val="000000"/>
                <w:sz w:val="24"/>
              </w:rPr>
            </w:pPr>
            <w:r>
              <w:rPr>
                <w:rFonts w:ascii="宋体" w:hAnsi="宋体" w:cs="宋体" w:hint="eastAsia"/>
                <w:color w:val="000000"/>
                <w:sz w:val="24"/>
              </w:rPr>
              <w:t>对</w:t>
            </w:r>
            <w:r>
              <w:rPr>
                <w:rFonts w:ascii="宋体" w:hAnsi="宋体" w:cs="宋体"/>
                <w:color w:val="000000"/>
                <w:sz w:val="24"/>
              </w:rPr>
              <w:t>工作的促进作用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textAlignment w:val="center"/>
              <w:rPr>
                <w:rFonts w:ascii="宋体" w:hAnsi="宋体" w:cs="宋体"/>
                <w:color w:val="000000"/>
                <w:sz w:val="24"/>
              </w:rPr>
            </w:pPr>
            <w:r>
              <w:rPr>
                <w:rFonts w:ascii="宋体" w:hAnsi="宋体" w:cs="宋体"/>
                <w:color w:val="000000"/>
                <w:sz w:val="24"/>
              </w:rPr>
              <w:t>有效推动生态保护修复工作顺利开展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textAlignment w:val="center"/>
              <w:rPr>
                <w:rFonts w:ascii="宋体" w:hAnsi="宋体" w:cs="宋体"/>
                <w:color w:val="000000"/>
                <w:sz w:val="24"/>
              </w:rPr>
            </w:pPr>
            <w:r>
              <w:rPr>
                <w:rFonts w:ascii="宋体" w:hAnsi="宋体" w:cs="宋体"/>
                <w:color w:val="000000"/>
                <w:sz w:val="24"/>
              </w:rPr>
              <w:t>有效推动生态保护修复工作顺利开展</w:t>
            </w:r>
          </w:p>
        </w:tc>
      </w:tr>
      <w:tr w:rsidR="001C0D17" w:rsidTr="00203A7C">
        <w:trPr>
          <w:trHeight w:val="827"/>
          <w:jc w:val="center"/>
        </w:trPr>
        <w:tc>
          <w:tcPr>
            <w:tcW w:w="582" w:type="dxa"/>
            <w:vMerge/>
            <w:tcBorders>
              <w:left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rFonts w:ascii="宋体" w:hAnsi="宋体" w:cs="宋体"/>
                <w:color w:val="000000"/>
                <w:sz w:val="24"/>
              </w:rPr>
              <w:t>生态效益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textAlignment w:val="center"/>
              <w:rPr>
                <w:rFonts w:ascii="宋体" w:hAnsi="宋体" w:cs="宋体"/>
                <w:color w:val="000000"/>
                <w:sz w:val="24"/>
              </w:rPr>
            </w:pPr>
            <w:r>
              <w:rPr>
                <w:rFonts w:ascii="宋体" w:hAnsi="宋体" w:cs="宋体" w:hint="eastAsia"/>
                <w:color w:val="000000"/>
                <w:sz w:val="24"/>
              </w:rPr>
              <w:t>打造绿色人居环境，共建生态文明社会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textAlignment w:val="center"/>
              <w:rPr>
                <w:rFonts w:ascii="宋体" w:hAnsi="宋体" w:cs="宋体"/>
                <w:color w:val="000000"/>
                <w:sz w:val="24"/>
              </w:rPr>
            </w:pPr>
            <w:r>
              <w:rPr>
                <w:rFonts w:ascii="宋体" w:hAnsi="宋体" w:cs="宋体" w:hint="eastAsia"/>
                <w:color w:val="000000"/>
                <w:sz w:val="24"/>
              </w:rPr>
              <w:t>打造绿色人居环境，共建生态文明社会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textAlignment w:val="center"/>
              <w:rPr>
                <w:rFonts w:ascii="宋体" w:hAnsi="宋体" w:cs="宋体"/>
                <w:color w:val="000000"/>
                <w:sz w:val="24"/>
              </w:rPr>
            </w:pPr>
            <w:r>
              <w:rPr>
                <w:rFonts w:ascii="宋体" w:hAnsi="宋体" w:cs="宋体" w:hint="eastAsia"/>
                <w:color w:val="000000"/>
                <w:sz w:val="24"/>
              </w:rPr>
              <w:t>打造绿色人居环境，共建生态文明社会</w:t>
            </w:r>
          </w:p>
        </w:tc>
      </w:tr>
      <w:tr w:rsidR="001C0D17" w:rsidTr="00203A7C">
        <w:trPr>
          <w:trHeight w:val="824"/>
          <w:jc w:val="center"/>
        </w:trPr>
        <w:tc>
          <w:tcPr>
            <w:tcW w:w="58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p>
        </w:tc>
        <w:tc>
          <w:tcPr>
            <w:tcW w:w="11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rFonts w:ascii="宋体" w:hAnsi="宋体" w:cs="宋体"/>
                <w:color w:val="000000"/>
                <w:sz w:val="24"/>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textAlignment w:val="center"/>
              <w:rPr>
                <w:rFonts w:ascii="宋体" w:hAnsi="宋体" w:cs="宋体"/>
                <w:color w:val="000000"/>
                <w:sz w:val="24"/>
              </w:rPr>
            </w:pPr>
            <w:r>
              <w:rPr>
                <w:rFonts w:ascii="宋体" w:hAnsi="宋体" w:cs="宋体"/>
                <w:color w:val="000000"/>
                <w:sz w:val="24"/>
              </w:rPr>
              <w:t>项目实施周边居民满意度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color w:val="000000"/>
                <w:sz w:val="24"/>
              </w:rPr>
            </w:pPr>
            <w:r>
              <w:rPr>
                <w:color w:val="00000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C0D17" w:rsidRDefault="001C0D17" w:rsidP="001C0D17">
            <w:pPr>
              <w:widowControl/>
              <w:overflowPunct w:val="0"/>
              <w:spacing w:line="240" w:lineRule="exact"/>
              <w:jc w:val="center"/>
              <w:textAlignment w:val="center"/>
              <w:rPr>
                <w:rFonts w:ascii="宋体" w:hAnsi="宋体" w:cs="宋体"/>
                <w:color w:val="000000"/>
                <w:sz w:val="24"/>
              </w:rPr>
            </w:pPr>
            <w:r>
              <w:rPr>
                <w:color w:val="000000"/>
                <w:sz w:val="24"/>
              </w:rPr>
              <w:t>≥95%</w:t>
            </w:r>
          </w:p>
        </w:tc>
      </w:tr>
    </w:tbl>
    <w:p w:rsidR="00203A7C" w:rsidRDefault="00203A7C" w:rsidP="00203A7C">
      <w:pPr>
        <w:widowControl/>
        <w:overflowPunct w:val="0"/>
        <w:spacing w:line="590" w:lineRule="exact"/>
        <w:ind w:firstLineChars="200" w:firstLine="663"/>
        <w:rPr>
          <w:b/>
          <w:szCs w:val="33"/>
        </w:rPr>
      </w:pPr>
      <w:r w:rsidRPr="00203A7C">
        <w:rPr>
          <w:b/>
          <w:szCs w:val="33"/>
        </w:rPr>
        <w:lastRenderedPageBreak/>
        <w:t>2.</w:t>
      </w:r>
      <w:r>
        <w:rPr>
          <w:b/>
          <w:szCs w:val="33"/>
        </w:rPr>
        <w:t>部门绩效评价结果</w:t>
      </w:r>
    </w:p>
    <w:p w:rsidR="00203A7C" w:rsidRDefault="00203A7C" w:rsidP="00203A7C">
      <w:pPr>
        <w:widowControl/>
        <w:overflowPunct w:val="0"/>
        <w:spacing w:line="590" w:lineRule="exact"/>
        <w:ind w:firstLineChars="200" w:firstLine="660"/>
        <w:rPr>
          <w:szCs w:val="33"/>
        </w:rPr>
      </w:pPr>
      <w:r w:rsidRPr="00203A7C">
        <w:rPr>
          <w:szCs w:val="33"/>
        </w:rPr>
        <w:t>本部门</w:t>
      </w:r>
      <w:r>
        <w:rPr>
          <w:szCs w:val="33"/>
        </w:rPr>
        <w:t>按要求对</w:t>
      </w:r>
      <w:r>
        <w:rPr>
          <w:rFonts w:hint="eastAsia"/>
          <w:szCs w:val="33"/>
        </w:rPr>
        <w:t>2022</w:t>
      </w:r>
      <w:r>
        <w:rPr>
          <w:rFonts w:hint="eastAsia"/>
          <w:szCs w:val="33"/>
        </w:rPr>
        <w:t>年部门整体支出绩效评价情况开展自评，《邻水县山水林田湖资源保护中心</w:t>
      </w:r>
      <w:r>
        <w:rPr>
          <w:rFonts w:hint="eastAsia"/>
          <w:szCs w:val="33"/>
        </w:rPr>
        <w:t>2022</w:t>
      </w:r>
      <w:r>
        <w:rPr>
          <w:rFonts w:hint="eastAsia"/>
          <w:szCs w:val="33"/>
        </w:rPr>
        <w:t>年部门整体支出绩效评价报告》见附件（附件</w:t>
      </w:r>
      <w:r>
        <w:rPr>
          <w:rFonts w:hint="eastAsia"/>
          <w:szCs w:val="33"/>
        </w:rPr>
        <w:t>1</w:t>
      </w:r>
      <w:r>
        <w:rPr>
          <w:rFonts w:hint="eastAsia"/>
          <w:szCs w:val="33"/>
        </w:rPr>
        <w:t>）。</w:t>
      </w:r>
    </w:p>
    <w:p w:rsidR="00203A7C" w:rsidRDefault="00203A7C" w:rsidP="00203A7C">
      <w:pPr>
        <w:widowControl/>
        <w:overflowPunct w:val="0"/>
        <w:spacing w:line="590" w:lineRule="exact"/>
        <w:ind w:firstLineChars="200" w:firstLine="660"/>
        <w:rPr>
          <w:szCs w:val="33"/>
        </w:rPr>
      </w:pPr>
      <w:r>
        <w:rPr>
          <w:rFonts w:hint="eastAsia"/>
          <w:szCs w:val="33"/>
        </w:rPr>
        <w:t>本部门自行组织对山水办专班工作经费项目开展了绩效评价，《山水办专班工作经费项目</w:t>
      </w:r>
      <w:r>
        <w:rPr>
          <w:rFonts w:hint="eastAsia"/>
          <w:szCs w:val="33"/>
        </w:rPr>
        <w:t>2022</w:t>
      </w:r>
      <w:r>
        <w:rPr>
          <w:rFonts w:hint="eastAsia"/>
          <w:szCs w:val="33"/>
        </w:rPr>
        <w:t>年绩效评价报告》见附件（附件</w:t>
      </w:r>
      <w:r>
        <w:rPr>
          <w:rFonts w:hint="eastAsia"/>
          <w:szCs w:val="33"/>
        </w:rPr>
        <w:t>2</w:t>
      </w:r>
      <w:r>
        <w:rPr>
          <w:rFonts w:hint="eastAsia"/>
          <w:szCs w:val="33"/>
        </w:rPr>
        <w:t>）。</w:t>
      </w:r>
    </w:p>
    <w:p w:rsidR="000722FF" w:rsidRPr="00203A7C" w:rsidRDefault="001F63B9" w:rsidP="00203A7C">
      <w:pPr>
        <w:widowControl/>
        <w:overflowPunct w:val="0"/>
        <w:spacing w:line="590" w:lineRule="exact"/>
        <w:ind w:firstLineChars="200" w:firstLine="660"/>
        <w:rPr>
          <w:szCs w:val="33"/>
        </w:rPr>
      </w:pPr>
      <w:r w:rsidRPr="00203A7C">
        <w:rPr>
          <w:szCs w:val="33"/>
        </w:rPr>
        <w:br w:type="page"/>
      </w:r>
    </w:p>
    <w:p w:rsidR="000722FF" w:rsidRPr="00AE39F8" w:rsidRDefault="00AE39F8" w:rsidP="00AE39F8">
      <w:pPr>
        <w:overflowPunct w:val="0"/>
        <w:spacing w:line="590" w:lineRule="exact"/>
        <w:ind w:left="660"/>
        <w:jc w:val="center"/>
        <w:outlineLvl w:val="0"/>
        <w:rPr>
          <w:rStyle w:val="1Char"/>
          <w:rFonts w:ascii="方正黑体_GBK" w:eastAsia="方正黑体_GBK" w:hAnsi="仿宋"/>
          <w:b w:val="0"/>
        </w:rPr>
      </w:pPr>
      <w:bookmarkStart w:id="51" w:name="_Toc15396613"/>
      <w:bookmarkStart w:id="52" w:name="_Toc15377225"/>
      <w:r w:rsidRPr="00AE39F8">
        <w:rPr>
          <w:rFonts w:ascii="方正黑体_GBK" w:eastAsia="方正黑体_GBK" w:hAnsi="仿宋" w:hint="eastAsia"/>
          <w:sz w:val="44"/>
          <w:szCs w:val="44"/>
        </w:rPr>
        <w:lastRenderedPageBreak/>
        <w:t>第三部分 名</w:t>
      </w:r>
      <w:r w:rsidRPr="00AE39F8">
        <w:rPr>
          <w:rStyle w:val="1Char"/>
          <w:rFonts w:ascii="方正黑体_GBK" w:eastAsia="方正黑体_GBK" w:hAnsi="仿宋" w:hint="eastAsia"/>
          <w:b w:val="0"/>
        </w:rPr>
        <w:t>词解释</w:t>
      </w:r>
      <w:bookmarkEnd w:id="51"/>
      <w:bookmarkEnd w:id="52"/>
    </w:p>
    <w:p w:rsidR="000722FF" w:rsidRDefault="000722FF" w:rsidP="00012254">
      <w:pPr>
        <w:overflowPunct w:val="0"/>
        <w:spacing w:line="590" w:lineRule="exact"/>
        <w:jc w:val="left"/>
        <w:rPr>
          <w:rFonts w:ascii="宋体"/>
          <w:b/>
          <w:sz w:val="44"/>
          <w:szCs w:val="44"/>
        </w:rPr>
      </w:pPr>
    </w:p>
    <w:p w:rsidR="000722FF" w:rsidRPr="005F09D7" w:rsidRDefault="001F63B9" w:rsidP="005F09D7">
      <w:pPr>
        <w:pStyle w:val="Default"/>
        <w:overflowPunct w:val="0"/>
        <w:spacing w:line="590" w:lineRule="exact"/>
        <w:ind w:firstLineChars="200" w:firstLine="660"/>
        <w:jc w:val="both"/>
        <w:rPr>
          <w:rFonts w:ascii="Times New Roman" w:eastAsia="方正仿宋_GBK" w:hAnsi="Times New Roman" w:cs="Times New Roman"/>
          <w:color w:val="auto"/>
          <w:sz w:val="33"/>
          <w:szCs w:val="33"/>
        </w:rPr>
      </w:pPr>
      <w:r w:rsidRPr="005F09D7">
        <w:rPr>
          <w:rFonts w:ascii="Times New Roman" w:eastAsia="方正仿宋_GBK" w:hAnsi="Times New Roman" w:cs="Times New Roman"/>
          <w:color w:val="auto"/>
          <w:sz w:val="33"/>
          <w:szCs w:val="33"/>
        </w:rPr>
        <w:t>1.</w:t>
      </w:r>
      <w:r w:rsidRPr="005F09D7">
        <w:rPr>
          <w:rFonts w:ascii="Times New Roman" w:eastAsia="方正仿宋_GBK" w:hAnsi="Times New Roman" w:cs="Times New Roman"/>
          <w:color w:val="auto"/>
          <w:sz w:val="33"/>
          <w:szCs w:val="33"/>
        </w:rPr>
        <w:t>财政拨款收入：指单位从同级财政部门取得的财政预算资金。</w:t>
      </w:r>
    </w:p>
    <w:p w:rsidR="000722FF" w:rsidRPr="005F09D7" w:rsidRDefault="00AD2CE2" w:rsidP="005F09D7">
      <w:pPr>
        <w:pStyle w:val="Default"/>
        <w:overflowPunct w:val="0"/>
        <w:spacing w:line="590" w:lineRule="exact"/>
        <w:ind w:firstLineChars="200" w:firstLine="660"/>
        <w:jc w:val="both"/>
        <w:rPr>
          <w:rFonts w:ascii="Times New Roman" w:eastAsia="方正仿宋_GBK" w:hAnsi="Times New Roman" w:cs="Times New Roman"/>
          <w:color w:val="auto"/>
          <w:sz w:val="33"/>
          <w:szCs w:val="33"/>
        </w:rPr>
      </w:pPr>
      <w:r>
        <w:rPr>
          <w:rFonts w:ascii="Times New Roman" w:eastAsia="方正仿宋_GBK" w:hAnsi="Times New Roman" w:cs="Times New Roman" w:hint="eastAsia"/>
          <w:color w:val="auto"/>
          <w:sz w:val="33"/>
          <w:szCs w:val="33"/>
        </w:rPr>
        <w:t>2</w:t>
      </w:r>
      <w:r w:rsidR="001F63B9" w:rsidRPr="005F09D7">
        <w:rPr>
          <w:rFonts w:ascii="Times New Roman" w:eastAsia="方正仿宋_GBK" w:hAnsi="Times New Roman" w:cs="Times New Roman"/>
          <w:color w:val="auto"/>
          <w:sz w:val="33"/>
          <w:szCs w:val="33"/>
        </w:rPr>
        <w:t>.</w:t>
      </w:r>
      <w:r w:rsidR="001F63B9" w:rsidRPr="005F09D7">
        <w:rPr>
          <w:rFonts w:ascii="Times New Roman" w:eastAsia="方正仿宋_GBK" w:hAnsi="Times New Roman" w:cs="Times New Roman"/>
          <w:color w:val="auto"/>
          <w:sz w:val="33"/>
          <w:szCs w:val="33"/>
        </w:rPr>
        <w:t>其他收入：指单位取得的除</w:t>
      </w:r>
      <w:r>
        <w:rPr>
          <w:rFonts w:ascii="Times New Roman" w:eastAsia="方正仿宋_GBK" w:hAnsi="Times New Roman" w:cs="Times New Roman" w:hint="eastAsia"/>
          <w:color w:val="auto"/>
          <w:sz w:val="33"/>
          <w:szCs w:val="33"/>
        </w:rPr>
        <w:t>财政</w:t>
      </w:r>
      <w:r>
        <w:rPr>
          <w:rFonts w:ascii="Times New Roman" w:eastAsia="方正仿宋_GBK" w:hAnsi="Times New Roman" w:cs="Times New Roman"/>
          <w:color w:val="auto"/>
          <w:sz w:val="33"/>
          <w:szCs w:val="33"/>
        </w:rPr>
        <w:t>拨款</w:t>
      </w:r>
      <w:r w:rsidR="001F63B9" w:rsidRPr="005F09D7">
        <w:rPr>
          <w:rFonts w:ascii="Times New Roman" w:eastAsia="方正仿宋_GBK" w:hAnsi="Times New Roman" w:cs="Times New Roman"/>
          <w:color w:val="auto"/>
          <w:sz w:val="33"/>
          <w:szCs w:val="33"/>
        </w:rPr>
        <w:t>收入以外的各项收入。</w:t>
      </w:r>
    </w:p>
    <w:p w:rsidR="000722FF" w:rsidRPr="005F09D7" w:rsidRDefault="00AD2CE2" w:rsidP="005F09D7">
      <w:pPr>
        <w:overflowPunct w:val="0"/>
        <w:spacing w:line="590" w:lineRule="exact"/>
        <w:ind w:firstLineChars="200" w:firstLine="660"/>
        <w:rPr>
          <w:szCs w:val="33"/>
        </w:rPr>
      </w:pPr>
      <w:r>
        <w:rPr>
          <w:rFonts w:hint="eastAsia"/>
          <w:szCs w:val="33"/>
        </w:rPr>
        <w:t>3</w:t>
      </w:r>
      <w:r w:rsidR="001F63B9" w:rsidRPr="005F09D7">
        <w:rPr>
          <w:szCs w:val="33"/>
        </w:rPr>
        <w:t>.</w:t>
      </w:r>
      <w:r w:rsidR="00130E8D" w:rsidRPr="005F09D7">
        <w:rPr>
          <w:szCs w:val="33"/>
        </w:rPr>
        <w:t>社会保障和就业（类）行政事业单位养老（款）行政事业单位基本养老保险缴费（项）：指机关事业单位实施养老保险制度由单位缴纳的基本养老保险费支出。</w:t>
      </w:r>
    </w:p>
    <w:p w:rsidR="00130E8D" w:rsidRPr="005F09D7" w:rsidRDefault="00AD2CE2" w:rsidP="0073099B">
      <w:pPr>
        <w:overflowPunct w:val="0"/>
        <w:spacing w:line="590" w:lineRule="exact"/>
        <w:ind w:firstLineChars="200" w:firstLine="660"/>
        <w:rPr>
          <w:szCs w:val="33"/>
        </w:rPr>
      </w:pPr>
      <w:r>
        <w:rPr>
          <w:rFonts w:hint="eastAsia"/>
          <w:szCs w:val="33"/>
        </w:rPr>
        <w:t>4</w:t>
      </w:r>
      <w:r w:rsidR="00130E8D" w:rsidRPr="0073099B">
        <w:rPr>
          <w:szCs w:val="33"/>
        </w:rPr>
        <w:t>.</w:t>
      </w:r>
      <w:r w:rsidR="00EE6566" w:rsidRPr="005F09D7">
        <w:rPr>
          <w:rStyle w:val="a8"/>
          <w:b w:val="0"/>
          <w:bCs/>
          <w:szCs w:val="33"/>
        </w:rPr>
        <w:t>社会保障和就业（类）行政事业养老（款）机关事业单位职业年金缴费（项）</w:t>
      </w:r>
      <w:r w:rsidR="00EE6566" w:rsidRPr="005F09D7">
        <w:rPr>
          <w:rStyle w:val="a8"/>
          <w:b w:val="0"/>
          <w:bCs/>
          <w:szCs w:val="33"/>
        </w:rPr>
        <w:t>:</w:t>
      </w:r>
      <w:r w:rsidR="00130E8D" w:rsidRPr="005F09D7">
        <w:rPr>
          <w:szCs w:val="33"/>
        </w:rPr>
        <w:t>指</w:t>
      </w:r>
      <w:r w:rsidR="005F09D7" w:rsidRPr="005F09D7">
        <w:rPr>
          <w:szCs w:val="33"/>
        </w:rPr>
        <w:t>机关事业单位实施养老保险制度由单位实际缴纳的职业年金支出</w:t>
      </w:r>
      <w:r w:rsidR="00130E8D" w:rsidRPr="005F09D7">
        <w:rPr>
          <w:szCs w:val="33"/>
        </w:rPr>
        <w:t>。</w:t>
      </w:r>
    </w:p>
    <w:p w:rsidR="000722FF" w:rsidRPr="005F09D7" w:rsidRDefault="00AD2CE2" w:rsidP="005F09D7">
      <w:pPr>
        <w:overflowPunct w:val="0"/>
        <w:spacing w:line="590" w:lineRule="exact"/>
        <w:ind w:firstLineChars="200" w:firstLine="660"/>
        <w:rPr>
          <w:szCs w:val="33"/>
        </w:rPr>
      </w:pPr>
      <w:r>
        <w:rPr>
          <w:rFonts w:hint="eastAsia"/>
          <w:szCs w:val="33"/>
        </w:rPr>
        <w:t>5</w:t>
      </w:r>
      <w:r w:rsidR="001F63B9" w:rsidRPr="005F09D7">
        <w:rPr>
          <w:szCs w:val="33"/>
        </w:rPr>
        <w:t>.</w:t>
      </w:r>
      <w:r w:rsidR="00EE6566" w:rsidRPr="005F09D7">
        <w:rPr>
          <w:szCs w:val="33"/>
        </w:rPr>
        <w:t>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rsidR="000722FF" w:rsidRPr="005F09D7" w:rsidRDefault="00AD2CE2" w:rsidP="005F09D7">
      <w:pPr>
        <w:overflowPunct w:val="0"/>
        <w:spacing w:line="590" w:lineRule="exact"/>
        <w:ind w:firstLineChars="200" w:firstLine="660"/>
        <w:rPr>
          <w:szCs w:val="33"/>
        </w:rPr>
      </w:pPr>
      <w:r>
        <w:rPr>
          <w:rFonts w:hint="eastAsia"/>
          <w:szCs w:val="33"/>
        </w:rPr>
        <w:t>6</w:t>
      </w:r>
      <w:r w:rsidR="001F63B9" w:rsidRPr="005F09D7">
        <w:rPr>
          <w:szCs w:val="33"/>
        </w:rPr>
        <w:t>.</w:t>
      </w:r>
      <w:r w:rsidR="00EE6566" w:rsidRPr="005F09D7">
        <w:rPr>
          <w:szCs w:val="33"/>
        </w:rPr>
        <w:t>农林水（类）林业和草原（款）森林资源管理（项）：</w:t>
      </w:r>
      <w:r w:rsidR="001F63B9" w:rsidRPr="005F09D7">
        <w:rPr>
          <w:szCs w:val="33"/>
        </w:rPr>
        <w:t>指</w:t>
      </w:r>
      <w:r w:rsidR="005F09D7" w:rsidRPr="005F09D7">
        <w:rPr>
          <w:szCs w:val="33"/>
        </w:rPr>
        <w:t>森林资源核查、监测、评估、经营利用、林地保护等方面的支出</w:t>
      </w:r>
      <w:r w:rsidR="001F63B9" w:rsidRPr="005F09D7">
        <w:rPr>
          <w:szCs w:val="33"/>
        </w:rPr>
        <w:t>。</w:t>
      </w:r>
    </w:p>
    <w:p w:rsidR="000722FF" w:rsidRPr="005F09D7" w:rsidRDefault="00AD2CE2" w:rsidP="005F09D7">
      <w:pPr>
        <w:overflowPunct w:val="0"/>
        <w:spacing w:line="590" w:lineRule="exact"/>
        <w:ind w:firstLineChars="200" w:firstLine="660"/>
        <w:rPr>
          <w:szCs w:val="33"/>
        </w:rPr>
      </w:pPr>
      <w:r>
        <w:rPr>
          <w:rFonts w:hint="eastAsia"/>
          <w:szCs w:val="33"/>
        </w:rPr>
        <w:t>7</w:t>
      </w:r>
      <w:r w:rsidR="001F63B9" w:rsidRPr="005F09D7">
        <w:rPr>
          <w:szCs w:val="33"/>
        </w:rPr>
        <w:t>.</w:t>
      </w:r>
      <w:r w:rsidR="00EE6566" w:rsidRPr="005F09D7">
        <w:rPr>
          <w:szCs w:val="33"/>
        </w:rPr>
        <w:t>自然资源海洋气象等（类）自然资源事务（款）其他自然资源事务（项）：指用于自然资源事务方面的支出。</w:t>
      </w:r>
    </w:p>
    <w:p w:rsidR="000722FF" w:rsidRPr="005F09D7" w:rsidRDefault="00AD2CE2" w:rsidP="005F09D7">
      <w:pPr>
        <w:overflowPunct w:val="0"/>
        <w:spacing w:line="590" w:lineRule="exact"/>
        <w:ind w:firstLineChars="200" w:firstLine="660"/>
        <w:rPr>
          <w:szCs w:val="33"/>
        </w:rPr>
      </w:pPr>
      <w:r>
        <w:rPr>
          <w:rFonts w:hint="eastAsia"/>
          <w:szCs w:val="33"/>
        </w:rPr>
        <w:lastRenderedPageBreak/>
        <w:t>8</w:t>
      </w:r>
      <w:r w:rsidR="001F63B9" w:rsidRPr="005F09D7">
        <w:rPr>
          <w:szCs w:val="33"/>
        </w:rPr>
        <w:t>.</w:t>
      </w:r>
      <w:r w:rsidR="00EE6566" w:rsidRPr="005F09D7">
        <w:rPr>
          <w:szCs w:val="33"/>
        </w:rPr>
        <w:t>住房保障（类）住房改革（款）住房公积金（项）：指行政事业单位按人力资源和社会保障部、财政部规定的基本工资和津贴补贴以及规定比例为职工缴纳的住房公积金。</w:t>
      </w:r>
    </w:p>
    <w:p w:rsidR="000722FF" w:rsidRPr="005F09D7" w:rsidRDefault="00AD2CE2" w:rsidP="005F09D7">
      <w:pPr>
        <w:overflowPunct w:val="0"/>
        <w:spacing w:line="590" w:lineRule="exact"/>
        <w:ind w:firstLineChars="200" w:firstLine="660"/>
        <w:rPr>
          <w:szCs w:val="33"/>
        </w:rPr>
      </w:pPr>
      <w:r>
        <w:rPr>
          <w:rFonts w:hint="eastAsia"/>
          <w:szCs w:val="33"/>
        </w:rPr>
        <w:t>9</w:t>
      </w:r>
      <w:r w:rsidR="001F63B9" w:rsidRPr="005F09D7">
        <w:rPr>
          <w:szCs w:val="33"/>
        </w:rPr>
        <w:t>.</w:t>
      </w:r>
      <w:r w:rsidR="001F63B9" w:rsidRPr="005F09D7">
        <w:rPr>
          <w:szCs w:val="33"/>
        </w:rPr>
        <w:t>基本支出：指为保障机构正常运转、完成日常工作任务而发生的人员支出和公用支出。</w:t>
      </w:r>
    </w:p>
    <w:p w:rsidR="000722FF" w:rsidRPr="005F09D7" w:rsidRDefault="00130E8D" w:rsidP="005F09D7">
      <w:pPr>
        <w:overflowPunct w:val="0"/>
        <w:spacing w:line="590" w:lineRule="exact"/>
        <w:ind w:firstLineChars="200" w:firstLine="660"/>
        <w:rPr>
          <w:szCs w:val="33"/>
        </w:rPr>
      </w:pPr>
      <w:r w:rsidRPr="005F09D7">
        <w:rPr>
          <w:szCs w:val="33"/>
        </w:rPr>
        <w:t>1</w:t>
      </w:r>
      <w:r w:rsidR="00AD2CE2">
        <w:rPr>
          <w:rFonts w:hint="eastAsia"/>
          <w:szCs w:val="33"/>
        </w:rPr>
        <w:t>0</w:t>
      </w:r>
      <w:r w:rsidR="001F63B9" w:rsidRPr="005F09D7">
        <w:rPr>
          <w:szCs w:val="33"/>
        </w:rPr>
        <w:t>.</w:t>
      </w:r>
      <w:r w:rsidR="001F63B9" w:rsidRPr="005F09D7">
        <w:rPr>
          <w:szCs w:val="33"/>
        </w:rPr>
        <w:t>项目支出：指在基本支出之外为完成特定行政任务和事业发展目标所发生的支出。</w:t>
      </w:r>
      <w:r w:rsidR="001F63B9" w:rsidRPr="005F09D7">
        <w:rPr>
          <w:szCs w:val="33"/>
        </w:rPr>
        <w:t xml:space="preserve"> </w:t>
      </w:r>
    </w:p>
    <w:p w:rsidR="000722FF" w:rsidRPr="005F09D7" w:rsidRDefault="00130E8D" w:rsidP="005F09D7">
      <w:pPr>
        <w:pStyle w:val="Default"/>
        <w:overflowPunct w:val="0"/>
        <w:spacing w:line="590" w:lineRule="exact"/>
        <w:ind w:firstLineChars="200" w:firstLine="660"/>
        <w:jc w:val="both"/>
        <w:rPr>
          <w:rFonts w:ascii="Times New Roman" w:eastAsia="方正仿宋_GBK" w:hAnsi="Times New Roman" w:cs="Times New Roman"/>
          <w:color w:val="auto"/>
          <w:sz w:val="33"/>
          <w:szCs w:val="33"/>
        </w:rPr>
      </w:pPr>
      <w:r w:rsidRPr="005F09D7">
        <w:rPr>
          <w:rFonts w:ascii="Times New Roman" w:eastAsia="方正仿宋_GBK" w:hAnsi="Times New Roman" w:cs="Times New Roman"/>
          <w:color w:val="auto"/>
          <w:sz w:val="33"/>
          <w:szCs w:val="33"/>
        </w:rPr>
        <w:t>1</w:t>
      </w:r>
      <w:r w:rsidR="00AD2CE2">
        <w:rPr>
          <w:rFonts w:ascii="Times New Roman" w:eastAsia="方正仿宋_GBK" w:hAnsi="Times New Roman" w:cs="Times New Roman" w:hint="eastAsia"/>
          <w:color w:val="auto"/>
          <w:sz w:val="33"/>
          <w:szCs w:val="33"/>
        </w:rPr>
        <w:t>1</w:t>
      </w:r>
      <w:r w:rsidR="001F63B9" w:rsidRPr="005F09D7">
        <w:rPr>
          <w:rFonts w:ascii="Times New Roman" w:eastAsia="方正仿宋_GBK" w:hAnsi="Times New Roman" w:cs="Times New Roman"/>
          <w:color w:val="auto"/>
          <w:sz w:val="33"/>
          <w:szCs w:val="33"/>
        </w:rPr>
        <w:t>.</w:t>
      </w:r>
      <w:r w:rsidR="0073099B">
        <w:rPr>
          <w:rFonts w:ascii="Times New Roman" w:eastAsia="方正仿宋_GBK" w:hAnsi="Times New Roman" w:cs="Times New Roman" w:hint="eastAsia"/>
          <w:color w:val="auto"/>
          <w:sz w:val="33"/>
          <w:szCs w:val="33"/>
        </w:rPr>
        <w:t>“</w:t>
      </w:r>
      <w:r w:rsidR="001F63B9" w:rsidRPr="005F09D7">
        <w:rPr>
          <w:rFonts w:ascii="Times New Roman" w:eastAsia="方正仿宋_GBK" w:hAnsi="Times New Roman" w:cs="Times New Roman"/>
          <w:color w:val="auto"/>
          <w:sz w:val="33"/>
          <w:szCs w:val="33"/>
        </w:rPr>
        <w:t>三公</w:t>
      </w:r>
      <w:r w:rsidR="0073099B">
        <w:rPr>
          <w:rFonts w:ascii="Times New Roman" w:eastAsia="方正仿宋_GBK" w:hAnsi="Times New Roman" w:cs="Times New Roman" w:hint="eastAsia"/>
          <w:color w:val="auto"/>
          <w:sz w:val="33"/>
          <w:szCs w:val="33"/>
        </w:rPr>
        <w:t>”</w:t>
      </w:r>
      <w:r w:rsidR="001F63B9" w:rsidRPr="005F09D7">
        <w:rPr>
          <w:rFonts w:ascii="Times New Roman" w:eastAsia="方正仿宋_GBK" w:hAnsi="Times New Roman" w:cs="Times New Roman"/>
          <w:color w:val="auto"/>
          <w:sz w:val="33"/>
          <w:szCs w:val="33"/>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0722FF" w:rsidRPr="005F09D7" w:rsidRDefault="00130E8D" w:rsidP="005F09D7">
      <w:pPr>
        <w:pStyle w:val="Default"/>
        <w:overflowPunct w:val="0"/>
        <w:spacing w:line="590" w:lineRule="exact"/>
        <w:ind w:firstLineChars="200" w:firstLine="660"/>
        <w:jc w:val="both"/>
        <w:rPr>
          <w:rFonts w:ascii="Times New Roman" w:eastAsia="方正仿宋_GBK" w:hAnsi="Times New Roman" w:cs="Times New Roman"/>
          <w:color w:val="auto"/>
          <w:sz w:val="33"/>
          <w:szCs w:val="33"/>
        </w:rPr>
      </w:pPr>
      <w:r w:rsidRPr="005F09D7">
        <w:rPr>
          <w:rFonts w:ascii="Times New Roman" w:eastAsia="方正仿宋_GBK" w:hAnsi="Times New Roman" w:cs="Times New Roman"/>
          <w:color w:val="auto"/>
          <w:sz w:val="33"/>
          <w:szCs w:val="33"/>
        </w:rPr>
        <w:t>1</w:t>
      </w:r>
      <w:r w:rsidR="00AD2CE2">
        <w:rPr>
          <w:rFonts w:ascii="Times New Roman" w:eastAsia="方正仿宋_GBK" w:hAnsi="Times New Roman" w:cs="Times New Roman" w:hint="eastAsia"/>
          <w:color w:val="auto"/>
          <w:sz w:val="33"/>
          <w:szCs w:val="33"/>
        </w:rPr>
        <w:t>2</w:t>
      </w:r>
      <w:r w:rsidR="001F63B9" w:rsidRPr="005F09D7">
        <w:rPr>
          <w:rFonts w:ascii="Times New Roman" w:eastAsia="方正仿宋_GBK" w:hAnsi="Times New Roman" w:cs="Times New Roman"/>
          <w:color w:val="auto"/>
          <w:sz w:val="33"/>
          <w:szCs w:val="33"/>
        </w:rPr>
        <w:t>.</w:t>
      </w:r>
      <w:r w:rsidR="001F63B9" w:rsidRPr="005F09D7">
        <w:rPr>
          <w:rFonts w:ascii="Times New Roman" w:eastAsia="方正仿宋_GBK" w:hAnsi="Times New Roman" w:cs="Times New Roman"/>
          <w:color w:val="auto"/>
          <w:sz w:val="33"/>
          <w:szCs w:val="33"/>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722FF" w:rsidRPr="005F09D7" w:rsidRDefault="001F63B9" w:rsidP="00D2190F">
      <w:pPr>
        <w:overflowPunct w:val="0"/>
        <w:spacing w:line="600" w:lineRule="exact"/>
        <w:jc w:val="center"/>
        <w:outlineLvl w:val="0"/>
        <w:rPr>
          <w:rStyle w:val="1Char"/>
          <w:rFonts w:ascii="方正黑体_GBK" w:eastAsia="方正黑体_GBK" w:hAnsi="黑体"/>
          <w:b w:val="0"/>
        </w:rPr>
      </w:pPr>
      <w:bookmarkStart w:id="53" w:name="_Toc15377226"/>
      <w:r>
        <w:rPr>
          <w:rFonts w:ascii="宋体"/>
          <w:b/>
          <w:sz w:val="44"/>
          <w:szCs w:val="44"/>
        </w:rPr>
        <w:br w:type="page"/>
      </w:r>
      <w:bookmarkStart w:id="54" w:name="_Toc15396614"/>
      <w:r w:rsidRPr="005F09D7">
        <w:rPr>
          <w:rFonts w:ascii="方正黑体_GBK" w:eastAsia="方正黑体_GBK" w:hAnsi="黑体" w:hint="eastAsia"/>
          <w:sz w:val="44"/>
          <w:szCs w:val="44"/>
        </w:rPr>
        <w:lastRenderedPageBreak/>
        <w:t>第</w:t>
      </w:r>
      <w:r w:rsidRPr="005F09D7">
        <w:rPr>
          <w:rStyle w:val="1Char"/>
          <w:rFonts w:ascii="方正黑体_GBK" w:eastAsia="方正黑体_GBK" w:hAnsi="黑体" w:hint="eastAsia"/>
          <w:b w:val="0"/>
        </w:rPr>
        <w:t>四部分 附件</w:t>
      </w:r>
      <w:bookmarkEnd w:id="54"/>
    </w:p>
    <w:p w:rsidR="000722FF" w:rsidRPr="00443637" w:rsidRDefault="001F63B9" w:rsidP="00D2190F">
      <w:pPr>
        <w:overflowPunct w:val="0"/>
        <w:spacing w:line="572" w:lineRule="exact"/>
        <w:jc w:val="left"/>
        <w:outlineLvl w:val="0"/>
        <w:rPr>
          <w:rFonts w:ascii="方正黑体_GBK" w:eastAsia="方正黑体_GBK" w:hAnsi="方正小标宋简体" w:cs="方正小标宋简体"/>
          <w:sz w:val="44"/>
          <w:szCs w:val="44"/>
        </w:rPr>
      </w:pPr>
      <w:r w:rsidRPr="00443637">
        <w:rPr>
          <w:rFonts w:ascii="方正黑体_GBK" w:eastAsia="方正黑体_GBK" w:hAnsi="黑体" w:cs="黑体" w:hint="eastAsia"/>
          <w:sz w:val="32"/>
          <w:szCs w:val="32"/>
        </w:rPr>
        <w:t>附件</w:t>
      </w:r>
      <w:r w:rsidR="00203A7C" w:rsidRPr="00203A7C">
        <w:rPr>
          <w:rFonts w:eastAsia="方正黑体_GBK"/>
          <w:sz w:val="32"/>
          <w:szCs w:val="32"/>
        </w:rPr>
        <w:t>1</w:t>
      </w:r>
    </w:p>
    <w:p w:rsidR="005F09D7" w:rsidRDefault="005F09D7" w:rsidP="005F09D7">
      <w:pPr>
        <w:spacing w:line="700" w:lineRule="exact"/>
        <w:jc w:val="center"/>
        <w:rPr>
          <w:rFonts w:ascii="方正小标宋_GBK" w:eastAsia="方正小标宋_GBK"/>
          <w:b/>
          <w:sz w:val="44"/>
          <w:szCs w:val="44"/>
        </w:rPr>
      </w:pPr>
      <w:r w:rsidRPr="005F09D7">
        <w:rPr>
          <w:rFonts w:ascii="方正小标宋_GBK" w:eastAsia="方正小标宋_GBK" w:hint="eastAsia"/>
          <w:b/>
          <w:sz w:val="44"/>
          <w:szCs w:val="44"/>
        </w:rPr>
        <w:t>邻水县山水林田湖资源保护中心</w:t>
      </w:r>
    </w:p>
    <w:p w:rsidR="000722FF" w:rsidRPr="005F09D7" w:rsidRDefault="00203A7C" w:rsidP="005F09D7">
      <w:pPr>
        <w:spacing w:line="700" w:lineRule="exact"/>
        <w:jc w:val="center"/>
        <w:rPr>
          <w:rFonts w:ascii="方正小标宋_GBK" w:eastAsia="方正小标宋_GBK"/>
          <w:b/>
          <w:sz w:val="44"/>
          <w:szCs w:val="44"/>
        </w:rPr>
      </w:pPr>
      <w:r w:rsidRPr="00203A7C">
        <w:rPr>
          <w:rFonts w:eastAsia="方正小标宋_GBK"/>
          <w:b/>
          <w:sz w:val="44"/>
          <w:szCs w:val="44"/>
        </w:rPr>
        <w:t>2022</w:t>
      </w:r>
      <w:r w:rsidRPr="005F09D7">
        <w:rPr>
          <w:rFonts w:ascii="方正小标宋_GBK" w:eastAsia="方正小标宋_GBK" w:hint="eastAsia"/>
          <w:b/>
          <w:sz w:val="44"/>
          <w:szCs w:val="44"/>
        </w:rPr>
        <w:t>年部门</w:t>
      </w:r>
      <w:r w:rsidR="001F63B9" w:rsidRPr="005F09D7">
        <w:rPr>
          <w:rFonts w:ascii="方正小标宋_GBK" w:eastAsia="方正小标宋_GBK" w:hint="eastAsia"/>
          <w:b/>
          <w:sz w:val="44"/>
          <w:szCs w:val="44"/>
        </w:rPr>
        <w:t>整体</w:t>
      </w:r>
      <w:r>
        <w:rPr>
          <w:rFonts w:ascii="方正小标宋_GBK" w:eastAsia="方正小标宋_GBK" w:hint="eastAsia"/>
          <w:b/>
          <w:sz w:val="44"/>
          <w:szCs w:val="44"/>
        </w:rPr>
        <w:t>支出</w:t>
      </w:r>
      <w:r w:rsidR="001F63B9" w:rsidRPr="005F09D7">
        <w:rPr>
          <w:rFonts w:ascii="方正小标宋_GBK" w:eastAsia="方正小标宋_GBK" w:hint="eastAsia"/>
          <w:b/>
          <w:sz w:val="44"/>
          <w:szCs w:val="44"/>
        </w:rPr>
        <w:t>绩效评价报告</w:t>
      </w:r>
    </w:p>
    <w:p w:rsidR="000722FF" w:rsidRPr="00443637" w:rsidRDefault="000722FF" w:rsidP="00443637">
      <w:pPr>
        <w:widowControl/>
        <w:overflowPunct w:val="0"/>
        <w:adjustRightInd w:val="0"/>
        <w:snapToGrid w:val="0"/>
        <w:spacing w:line="560" w:lineRule="exact"/>
        <w:ind w:firstLineChars="200" w:firstLine="640"/>
        <w:contextualSpacing/>
        <w:jc w:val="left"/>
        <w:rPr>
          <w:rFonts w:ascii="方正仿宋_GBK" w:hAnsi="宋体" w:cs="宋体"/>
          <w:kern w:val="0"/>
          <w:sz w:val="32"/>
          <w:szCs w:val="32"/>
          <w:shd w:val="clear" w:color="auto" w:fill="FFFFFF"/>
        </w:rPr>
      </w:pPr>
    </w:p>
    <w:p w:rsidR="00443637" w:rsidRPr="008B2A32" w:rsidRDefault="00443637" w:rsidP="00C11374">
      <w:pPr>
        <w:spacing w:line="590" w:lineRule="exact"/>
        <w:ind w:firstLineChars="200" w:firstLine="660"/>
        <w:rPr>
          <w:rFonts w:ascii="方正黑体_GBK" w:eastAsia="方正黑体_GBK"/>
        </w:rPr>
      </w:pPr>
      <w:r w:rsidRPr="008B2A32">
        <w:rPr>
          <w:rFonts w:ascii="方正黑体_GBK" w:eastAsia="方正黑体_GBK" w:hint="eastAsia"/>
        </w:rPr>
        <w:t>一、</w:t>
      </w:r>
      <w:r w:rsidR="001F63B9" w:rsidRPr="008B2A32">
        <w:rPr>
          <w:rFonts w:ascii="方正黑体_GBK" w:eastAsia="方正黑体_GBK" w:hint="eastAsia"/>
        </w:rPr>
        <w:t>部门（单位）基本情况</w:t>
      </w:r>
    </w:p>
    <w:p w:rsidR="00443637" w:rsidRPr="008B2A32" w:rsidRDefault="008B2A32" w:rsidP="00C11374">
      <w:pPr>
        <w:overflowPunct w:val="0"/>
        <w:spacing w:line="590" w:lineRule="exact"/>
        <w:ind w:firstLineChars="200" w:firstLine="663"/>
        <w:rPr>
          <w:rFonts w:ascii="方正楷体_GBK" w:eastAsia="方正楷体_GBK"/>
          <w:b/>
        </w:rPr>
      </w:pPr>
      <w:r w:rsidRPr="008B2A32">
        <w:rPr>
          <w:rFonts w:ascii="方正楷体_GBK" w:eastAsia="方正楷体_GBK" w:hint="eastAsia"/>
          <w:b/>
        </w:rPr>
        <w:t>（一）机构组成</w:t>
      </w:r>
    </w:p>
    <w:p w:rsidR="00443637" w:rsidRDefault="00443637" w:rsidP="00C11374">
      <w:pPr>
        <w:overflowPunct w:val="0"/>
        <w:spacing w:line="590" w:lineRule="exact"/>
        <w:ind w:firstLineChars="200" w:firstLine="660"/>
      </w:pPr>
      <w:r>
        <w:rPr>
          <w:rFonts w:hint="eastAsia"/>
        </w:rPr>
        <w:t>邻水县山水林田湖资源保护中心，为县政府直属正科级公益一类事业单位，财政全额拨款，保留参公管理，由县财政局代管。</w:t>
      </w:r>
    </w:p>
    <w:p w:rsidR="00443637" w:rsidRPr="008B2A32" w:rsidRDefault="001F63B9" w:rsidP="00C11374">
      <w:pPr>
        <w:overflowPunct w:val="0"/>
        <w:spacing w:line="590" w:lineRule="exact"/>
        <w:ind w:firstLineChars="200" w:firstLine="663"/>
        <w:rPr>
          <w:rFonts w:ascii="方正楷体_GBK" w:eastAsia="方正楷体_GBK"/>
          <w:b/>
        </w:rPr>
      </w:pPr>
      <w:r w:rsidRPr="008B2A32">
        <w:rPr>
          <w:rFonts w:ascii="方正楷体_GBK" w:eastAsia="方正楷体_GBK" w:hint="eastAsia"/>
          <w:b/>
        </w:rPr>
        <w:t>（二）机构职能和人员概况</w:t>
      </w:r>
    </w:p>
    <w:p w:rsidR="00443637" w:rsidRPr="00443637" w:rsidRDefault="00443637" w:rsidP="00C11374">
      <w:pPr>
        <w:pStyle w:val="a0"/>
        <w:overflowPunct w:val="0"/>
        <w:spacing w:beforeLines="0" w:line="590" w:lineRule="exact"/>
        <w:ind w:firstLineChars="200" w:firstLine="663"/>
        <w:rPr>
          <w:rFonts w:ascii="Times New Roman" w:eastAsia="方正仿宋_GBK"/>
          <w:sz w:val="33"/>
          <w:szCs w:val="33"/>
        </w:rPr>
      </w:pPr>
      <w:r w:rsidRPr="008B2A32">
        <w:rPr>
          <w:rFonts w:ascii="Times New Roman" w:eastAsia="方正仿宋_GBK"/>
          <w:b/>
          <w:sz w:val="33"/>
          <w:szCs w:val="33"/>
        </w:rPr>
        <w:t>1.</w:t>
      </w:r>
      <w:r w:rsidR="008B2A32" w:rsidRPr="008B2A32">
        <w:rPr>
          <w:rFonts w:ascii="Times New Roman" w:eastAsia="方正仿宋_GBK"/>
          <w:b/>
          <w:sz w:val="33"/>
          <w:szCs w:val="33"/>
        </w:rPr>
        <w:t>机构职能</w:t>
      </w:r>
      <w:r w:rsidR="008B2A32" w:rsidRPr="008B2A32">
        <w:rPr>
          <w:rFonts w:ascii="Times New Roman" w:eastAsia="方正仿宋_GBK" w:hint="eastAsia"/>
          <w:b/>
          <w:sz w:val="33"/>
          <w:szCs w:val="33"/>
        </w:rPr>
        <w:t>。</w:t>
      </w:r>
      <w:r w:rsidRPr="00443637">
        <w:rPr>
          <w:rFonts w:ascii="Times New Roman" w:eastAsia="方正仿宋_GBK"/>
          <w:sz w:val="33"/>
          <w:szCs w:val="33"/>
        </w:rPr>
        <w:t>贯彻落实党中央关于山水林田湖草生态保护修复工作的方针政策和上级的决策部署。负责开展政策梳理、加强相关政策研究，参与拟订相关贯彻落实政策文件。负责动态掌握全县山水林田湖生态资源现状，根据全县国土空间生态修复、环境治理等规划，组织编制矿山环境治理恢复、土地整治与污染修复、生物多样性保护、流域水环境保护治理、重要生态系统保护修复等总体及分年度实施方案，并细化分解落实相关部门工作目标。负责指导全县山水林田湖生态保护修复工程项目实施。及时收集报送全县山水林田湖生态保护修复工程建设进展情况，协调解决项目实施有关</w:t>
      </w:r>
      <w:r w:rsidRPr="00443637">
        <w:rPr>
          <w:rFonts w:ascii="Times New Roman" w:eastAsia="方正仿宋_GBK"/>
          <w:sz w:val="33"/>
          <w:szCs w:val="33"/>
        </w:rPr>
        <w:lastRenderedPageBreak/>
        <w:t>重大事项。负责拟订山水林田湖生态保护修复工程项目量化考核指标体系和办法，组织项目工程实施绩效评价。开展山水林田湖生态修复工程监督检查。</w:t>
      </w:r>
    </w:p>
    <w:p w:rsidR="00443637" w:rsidRPr="00443637" w:rsidRDefault="008B2A32" w:rsidP="00C11374">
      <w:pPr>
        <w:pStyle w:val="a0"/>
        <w:overflowPunct w:val="0"/>
        <w:spacing w:beforeLines="0" w:line="590" w:lineRule="exact"/>
        <w:ind w:firstLineChars="200" w:firstLine="663"/>
        <w:rPr>
          <w:rFonts w:ascii="Times New Roman" w:eastAsia="方正仿宋_GBK"/>
          <w:sz w:val="33"/>
          <w:szCs w:val="33"/>
        </w:rPr>
      </w:pPr>
      <w:r w:rsidRPr="008B2A32">
        <w:rPr>
          <w:rFonts w:ascii="Times New Roman" w:eastAsia="方正仿宋_GBK" w:hint="eastAsia"/>
          <w:b/>
          <w:sz w:val="33"/>
          <w:szCs w:val="33"/>
        </w:rPr>
        <w:t>2.</w:t>
      </w:r>
      <w:r w:rsidRPr="008B2A32">
        <w:rPr>
          <w:rFonts w:ascii="Times New Roman" w:eastAsia="方正仿宋_GBK" w:hint="eastAsia"/>
          <w:b/>
          <w:sz w:val="33"/>
          <w:szCs w:val="33"/>
        </w:rPr>
        <w:t>人员概况。</w:t>
      </w:r>
      <w:r>
        <w:rPr>
          <w:rFonts w:ascii="Times New Roman" w:eastAsia="方正仿宋_GBK" w:hint="eastAsia"/>
          <w:sz w:val="33"/>
          <w:szCs w:val="33"/>
        </w:rPr>
        <w:t>县山水林田湖资源保护中心参公编制</w:t>
      </w:r>
      <w:r>
        <w:rPr>
          <w:rFonts w:ascii="Times New Roman" w:eastAsia="方正仿宋_GBK" w:hint="eastAsia"/>
          <w:sz w:val="33"/>
          <w:szCs w:val="33"/>
        </w:rPr>
        <w:t>12</w:t>
      </w:r>
      <w:r>
        <w:rPr>
          <w:rFonts w:ascii="Times New Roman" w:eastAsia="方正仿宋_GBK" w:hint="eastAsia"/>
          <w:sz w:val="33"/>
          <w:szCs w:val="33"/>
        </w:rPr>
        <w:t>名，主任</w:t>
      </w:r>
      <w:r>
        <w:rPr>
          <w:rFonts w:ascii="Times New Roman" w:eastAsia="方正仿宋_GBK" w:hint="eastAsia"/>
          <w:sz w:val="33"/>
          <w:szCs w:val="33"/>
        </w:rPr>
        <w:t>1</w:t>
      </w:r>
      <w:r>
        <w:rPr>
          <w:rFonts w:ascii="Times New Roman" w:eastAsia="方正仿宋_GBK" w:hint="eastAsia"/>
          <w:sz w:val="33"/>
          <w:szCs w:val="33"/>
        </w:rPr>
        <w:t>名，副主任</w:t>
      </w:r>
      <w:r>
        <w:rPr>
          <w:rFonts w:ascii="Times New Roman" w:eastAsia="方正仿宋_GBK" w:hint="eastAsia"/>
          <w:sz w:val="33"/>
          <w:szCs w:val="33"/>
        </w:rPr>
        <w:t>2</w:t>
      </w:r>
      <w:r>
        <w:rPr>
          <w:rFonts w:ascii="Times New Roman" w:eastAsia="方正仿宋_GBK" w:hint="eastAsia"/>
          <w:sz w:val="33"/>
          <w:szCs w:val="33"/>
        </w:rPr>
        <w:t>名。</w:t>
      </w:r>
    </w:p>
    <w:p w:rsidR="00443637" w:rsidRPr="008B2A32" w:rsidRDefault="008B2A32" w:rsidP="00C11374">
      <w:pPr>
        <w:overflowPunct w:val="0"/>
        <w:spacing w:line="590" w:lineRule="exact"/>
        <w:ind w:firstLineChars="200" w:firstLine="663"/>
        <w:rPr>
          <w:rFonts w:ascii="方正楷体_GBK" w:eastAsia="方正楷体_GBK"/>
          <w:b/>
        </w:rPr>
      </w:pPr>
      <w:r w:rsidRPr="008B2A32">
        <w:rPr>
          <w:rFonts w:ascii="方正楷体_GBK" w:eastAsia="方正楷体_GBK" w:hint="eastAsia"/>
          <w:b/>
        </w:rPr>
        <w:t>（三）年度主要工作任务</w:t>
      </w:r>
    </w:p>
    <w:p w:rsidR="008B2A32" w:rsidRPr="00EA11C1" w:rsidRDefault="008B2A32" w:rsidP="00C11374">
      <w:pPr>
        <w:snapToGrid w:val="0"/>
        <w:spacing w:line="590" w:lineRule="exact"/>
        <w:ind w:firstLineChars="200" w:firstLine="660"/>
        <w:rPr>
          <w:szCs w:val="33"/>
        </w:rPr>
      </w:pPr>
      <w:r w:rsidRPr="00EA11C1">
        <w:rPr>
          <w:szCs w:val="33"/>
        </w:rPr>
        <w:t>2022</w:t>
      </w:r>
      <w:r w:rsidRPr="00EA11C1">
        <w:rPr>
          <w:szCs w:val="33"/>
        </w:rPr>
        <w:t>年，</w:t>
      </w:r>
      <w:r w:rsidR="005543FA">
        <w:rPr>
          <w:rFonts w:hint="eastAsia"/>
          <w:szCs w:val="33"/>
        </w:rPr>
        <w:t>县山水林田湖资源保护中心</w:t>
      </w:r>
      <w:r w:rsidRPr="00EA11C1">
        <w:rPr>
          <w:szCs w:val="33"/>
        </w:rPr>
        <w:t>立足岗位职责，统筹推进山水林田湖草系统治理。</w:t>
      </w:r>
    </w:p>
    <w:p w:rsidR="008B2A32" w:rsidRPr="00EA11C1" w:rsidRDefault="008B2A32" w:rsidP="00C11374">
      <w:pPr>
        <w:snapToGrid w:val="0"/>
        <w:spacing w:line="590" w:lineRule="exact"/>
        <w:ind w:firstLineChars="200" w:firstLine="660"/>
        <w:rPr>
          <w:szCs w:val="33"/>
        </w:rPr>
      </w:pPr>
      <w:r w:rsidRPr="00EA11C1">
        <w:rPr>
          <w:szCs w:val="33"/>
        </w:rPr>
        <w:t>一是提早谋划，精心组织。年初，向全县</w:t>
      </w:r>
      <w:r w:rsidRPr="00EA11C1">
        <w:rPr>
          <w:szCs w:val="33"/>
        </w:rPr>
        <w:t>25</w:t>
      </w:r>
      <w:r w:rsidRPr="00EA11C1">
        <w:rPr>
          <w:szCs w:val="33"/>
        </w:rPr>
        <w:t>个乡镇及县自然资源和规划局、县农业农村局等</w:t>
      </w:r>
      <w:r w:rsidRPr="00EA11C1">
        <w:rPr>
          <w:szCs w:val="33"/>
        </w:rPr>
        <w:t>8</w:t>
      </w:r>
      <w:r w:rsidRPr="00EA11C1">
        <w:rPr>
          <w:szCs w:val="33"/>
        </w:rPr>
        <w:t>个县级部门印发了《山水林田湖生态保护修复现状调查表》，收集可纳入山水林田湖建设的相关项目，为县委县政府后期规划做好必要资料补充。</w:t>
      </w:r>
    </w:p>
    <w:p w:rsidR="008B2A32" w:rsidRPr="00EA11C1" w:rsidRDefault="008B2A32" w:rsidP="00C11374">
      <w:pPr>
        <w:snapToGrid w:val="0"/>
        <w:spacing w:line="590" w:lineRule="exact"/>
        <w:ind w:firstLineChars="200" w:firstLine="660"/>
        <w:rPr>
          <w:szCs w:val="33"/>
        </w:rPr>
      </w:pPr>
      <w:r w:rsidRPr="00EA11C1">
        <w:rPr>
          <w:szCs w:val="33"/>
        </w:rPr>
        <w:t>二是持续跟踪项目扫尾。针对未完工项目，采取现场督促、收集报表及召开协调会等形式，督促项目部门尽早完工验收。</w:t>
      </w:r>
    </w:p>
    <w:p w:rsidR="008B2A32" w:rsidRPr="00EA11C1" w:rsidRDefault="008B2A32" w:rsidP="00C11374">
      <w:pPr>
        <w:snapToGrid w:val="0"/>
        <w:spacing w:line="590" w:lineRule="exact"/>
        <w:ind w:firstLineChars="200" w:firstLine="660"/>
        <w:rPr>
          <w:szCs w:val="33"/>
        </w:rPr>
      </w:pPr>
      <w:r w:rsidRPr="00EA11C1">
        <w:rPr>
          <w:szCs w:val="33"/>
        </w:rPr>
        <w:t>三是凝心聚力，打造经典。加强沟通汇报，及时上报试点工作经验。坚持每月汇报工作机制，组织力量总结提炼《邻水县大洪河（让水湖）生态修复保护典型案例》上报省市，得到高度认可。</w:t>
      </w:r>
    </w:p>
    <w:p w:rsidR="008B2A32" w:rsidRPr="00EA11C1" w:rsidRDefault="008B2A32" w:rsidP="00C11374">
      <w:pPr>
        <w:snapToGrid w:val="0"/>
        <w:spacing w:line="590" w:lineRule="exact"/>
        <w:ind w:firstLineChars="200" w:firstLine="660"/>
        <w:rPr>
          <w:szCs w:val="33"/>
        </w:rPr>
      </w:pPr>
      <w:r w:rsidRPr="00EA11C1">
        <w:rPr>
          <w:szCs w:val="33"/>
        </w:rPr>
        <w:t>四是跟踪督促完工项目尽早完成审计。通过县委县政府组织协调县级审计部门给予专业政策指导，督促各相关部门</w:t>
      </w:r>
      <w:r w:rsidRPr="00EA11C1">
        <w:rPr>
          <w:szCs w:val="33"/>
        </w:rPr>
        <w:lastRenderedPageBreak/>
        <w:t>尽早按要求提交相关审计资料，尽快完成审计。</w:t>
      </w:r>
    </w:p>
    <w:p w:rsidR="008B2A32" w:rsidRDefault="008B2A32" w:rsidP="00C11374">
      <w:pPr>
        <w:overflowPunct w:val="0"/>
        <w:spacing w:line="590" w:lineRule="exact"/>
        <w:ind w:firstLineChars="200" w:firstLine="660"/>
        <w:rPr>
          <w:szCs w:val="33"/>
        </w:rPr>
      </w:pPr>
      <w:r w:rsidRPr="00EA11C1">
        <w:rPr>
          <w:szCs w:val="33"/>
        </w:rPr>
        <w:t>五是持续跟踪项目后期管护。常态化开展已完工项目后期管护情况现状调查，及时反馈存在的问题，督促责任单位加强项目后期管护，使项目充分发挥各项效益。</w:t>
      </w:r>
    </w:p>
    <w:p w:rsidR="00443637" w:rsidRPr="00FF71C0" w:rsidRDefault="008B2A32" w:rsidP="00C11374">
      <w:pPr>
        <w:overflowPunct w:val="0"/>
        <w:spacing w:line="590" w:lineRule="exact"/>
        <w:ind w:firstLineChars="200" w:firstLine="663"/>
        <w:rPr>
          <w:rFonts w:ascii="方正楷体_GBK" w:eastAsia="方正楷体_GBK"/>
          <w:b/>
        </w:rPr>
      </w:pPr>
      <w:r w:rsidRPr="00FF71C0">
        <w:rPr>
          <w:rFonts w:ascii="方正楷体_GBK" w:eastAsia="方正楷体_GBK" w:hint="eastAsia"/>
          <w:b/>
        </w:rPr>
        <w:t>（四）部门整体支出绩效目标</w:t>
      </w:r>
    </w:p>
    <w:p w:rsidR="00FF71C0" w:rsidRPr="00FF71C0" w:rsidRDefault="00FF71C0" w:rsidP="00C11374">
      <w:pPr>
        <w:pStyle w:val="a0"/>
        <w:spacing w:beforeLines="0" w:line="590" w:lineRule="exact"/>
        <w:ind w:firstLineChars="200" w:firstLine="660"/>
        <w:rPr>
          <w:rFonts w:ascii="方正仿宋_GBK" w:eastAsia="方正仿宋_GBK"/>
          <w:sz w:val="33"/>
          <w:szCs w:val="33"/>
        </w:rPr>
      </w:pPr>
      <w:r>
        <w:rPr>
          <w:rFonts w:ascii="方正仿宋_GBK" w:eastAsia="方正仿宋_GBK" w:hint="eastAsia"/>
          <w:sz w:val="33"/>
          <w:szCs w:val="33"/>
        </w:rPr>
        <w:t>保障部门正常运转及员工工资福利</w:t>
      </w:r>
      <w:r w:rsidR="00E46413">
        <w:rPr>
          <w:rFonts w:ascii="方正仿宋_GBK" w:eastAsia="方正仿宋_GBK" w:hint="eastAsia"/>
          <w:sz w:val="33"/>
          <w:szCs w:val="33"/>
        </w:rPr>
        <w:t>，保障</w:t>
      </w:r>
      <w:r w:rsidR="00E46413" w:rsidRPr="00E46413">
        <w:rPr>
          <w:rFonts w:ascii="Times New Roman" w:eastAsia="方正仿宋_GBK"/>
          <w:sz w:val="33"/>
          <w:szCs w:val="33"/>
        </w:rPr>
        <w:t>全县</w:t>
      </w:r>
      <w:r w:rsidR="00E46413" w:rsidRPr="00E46413">
        <w:rPr>
          <w:rFonts w:ascii="Times New Roman" w:eastAsia="方正仿宋_GBK"/>
          <w:sz w:val="33"/>
          <w:szCs w:val="33"/>
        </w:rPr>
        <w:t>102</w:t>
      </w:r>
      <w:r w:rsidR="00E46413" w:rsidRPr="00E46413">
        <w:rPr>
          <w:rFonts w:ascii="Times New Roman" w:eastAsia="方正仿宋_GBK"/>
          <w:sz w:val="33"/>
          <w:szCs w:val="33"/>
        </w:rPr>
        <w:t>个</w:t>
      </w:r>
      <w:r w:rsidR="00E46413">
        <w:rPr>
          <w:rFonts w:ascii="方正仿宋_GBK" w:eastAsia="方正仿宋_GBK" w:hint="eastAsia"/>
          <w:sz w:val="33"/>
          <w:szCs w:val="33"/>
        </w:rPr>
        <w:t>山水林田湖草试点项目的统筹协调及生态资源现状调查。</w:t>
      </w:r>
    </w:p>
    <w:p w:rsidR="00443637" w:rsidRPr="00FF71C0" w:rsidRDefault="001F63B9" w:rsidP="00C11374">
      <w:pPr>
        <w:overflowPunct w:val="0"/>
        <w:spacing w:line="590" w:lineRule="exact"/>
        <w:ind w:firstLineChars="200" w:firstLine="660"/>
        <w:rPr>
          <w:rFonts w:ascii="方正黑体_GBK" w:eastAsia="方正黑体_GBK"/>
        </w:rPr>
      </w:pPr>
      <w:r w:rsidRPr="00FF71C0">
        <w:rPr>
          <w:rFonts w:ascii="方正黑体_GBK" w:eastAsia="方正黑体_GBK" w:hint="eastAsia"/>
        </w:rPr>
        <w:t>二、部门资金收支情况</w:t>
      </w:r>
    </w:p>
    <w:p w:rsidR="00443637" w:rsidRPr="00FF71C0" w:rsidRDefault="00FF71C0" w:rsidP="00C11374">
      <w:pPr>
        <w:overflowPunct w:val="0"/>
        <w:spacing w:line="590" w:lineRule="exact"/>
        <w:ind w:firstLineChars="200" w:firstLine="663"/>
        <w:rPr>
          <w:rFonts w:ascii="方正楷体_GBK" w:eastAsia="方正楷体_GBK"/>
          <w:b/>
        </w:rPr>
      </w:pPr>
      <w:r w:rsidRPr="00FF71C0">
        <w:rPr>
          <w:rFonts w:ascii="方正楷体_GBK" w:eastAsia="方正楷体_GBK" w:hint="eastAsia"/>
          <w:b/>
        </w:rPr>
        <w:t>（一）部门总体收支情况</w:t>
      </w:r>
    </w:p>
    <w:p w:rsidR="00443637" w:rsidRPr="00FF71C0" w:rsidRDefault="001F63B9" w:rsidP="00C11374">
      <w:pPr>
        <w:overflowPunct w:val="0"/>
        <w:spacing w:line="590" w:lineRule="exact"/>
        <w:ind w:firstLineChars="200" w:firstLine="663"/>
        <w:rPr>
          <w:b/>
        </w:rPr>
      </w:pPr>
      <w:r w:rsidRPr="00FF71C0">
        <w:rPr>
          <w:b/>
        </w:rPr>
        <w:t>1.</w:t>
      </w:r>
      <w:r w:rsidRPr="00FF71C0">
        <w:rPr>
          <w:b/>
        </w:rPr>
        <w:t>部门总体收入情况</w:t>
      </w:r>
    </w:p>
    <w:p w:rsidR="00FF71C0" w:rsidRPr="00FF71C0" w:rsidRDefault="00FF71C0" w:rsidP="00C11374">
      <w:pPr>
        <w:pStyle w:val="a0"/>
        <w:overflowPunct w:val="0"/>
        <w:spacing w:beforeLines="0" w:line="590" w:lineRule="exact"/>
        <w:ind w:firstLineChars="200" w:firstLine="660"/>
        <w:rPr>
          <w:rFonts w:ascii="Times New Roman" w:eastAsia="方正仿宋_GBK"/>
          <w:sz w:val="33"/>
          <w:szCs w:val="33"/>
        </w:rPr>
      </w:pPr>
      <w:r>
        <w:rPr>
          <w:rFonts w:ascii="Times New Roman" w:eastAsia="方正仿宋_GBK" w:hint="eastAsia"/>
          <w:sz w:val="33"/>
          <w:szCs w:val="33"/>
        </w:rPr>
        <w:t>2022</w:t>
      </w:r>
      <w:r>
        <w:rPr>
          <w:rFonts w:ascii="Times New Roman" w:eastAsia="方正仿宋_GBK" w:hint="eastAsia"/>
          <w:sz w:val="33"/>
          <w:szCs w:val="33"/>
        </w:rPr>
        <w:t>年收入总计</w:t>
      </w:r>
      <w:r>
        <w:rPr>
          <w:rFonts w:ascii="Times New Roman" w:eastAsia="方正仿宋_GBK" w:hint="eastAsia"/>
          <w:sz w:val="33"/>
          <w:szCs w:val="33"/>
        </w:rPr>
        <w:t>215.72</w:t>
      </w:r>
      <w:r>
        <w:rPr>
          <w:rFonts w:ascii="Times New Roman" w:eastAsia="方正仿宋_GBK" w:hint="eastAsia"/>
          <w:sz w:val="33"/>
          <w:szCs w:val="33"/>
        </w:rPr>
        <w:t>万元，其中：一般公共预算财政拨款收入</w:t>
      </w:r>
      <w:r>
        <w:rPr>
          <w:rFonts w:ascii="Times New Roman" w:eastAsia="方正仿宋_GBK" w:hint="eastAsia"/>
          <w:sz w:val="33"/>
          <w:szCs w:val="33"/>
        </w:rPr>
        <w:t>195.72</w:t>
      </w:r>
      <w:r>
        <w:rPr>
          <w:rFonts w:ascii="Times New Roman" w:eastAsia="方正仿宋_GBK" w:hint="eastAsia"/>
          <w:sz w:val="33"/>
          <w:szCs w:val="33"/>
        </w:rPr>
        <w:t>万元，其他收入</w:t>
      </w:r>
      <w:r>
        <w:rPr>
          <w:rFonts w:ascii="Times New Roman" w:eastAsia="方正仿宋_GBK" w:hint="eastAsia"/>
          <w:sz w:val="33"/>
          <w:szCs w:val="33"/>
        </w:rPr>
        <w:t>20</w:t>
      </w:r>
      <w:r>
        <w:rPr>
          <w:rFonts w:ascii="Times New Roman" w:eastAsia="方正仿宋_GBK" w:hint="eastAsia"/>
          <w:sz w:val="33"/>
          <w:szCs w:val="33"/>
        </w:rPr>
        <w:t>万元。</w:t>
      </w:r>
    </w:p>
    <w:p w:rsidR="00443637" w:rsidRPr="006C0319" w:rsidRDefault="001F63B9" w:rsidP="00C11374">
      <w:pPr>
        <w:overflowPunct w:val="0"/>
        <w:spacing w:line="590" w:lineRule="exact"/>
        <w:ind w:firstLineChars="200" w:firstLine="663"/>
        <w:rPr>
          <w:b/>
        </w:rPr>
      </w:pPr>
      <w:r w:rsidRPr="006C0319">
        <w:rPr>
          <w:b/>
        </w:rPr>
        <w:t>2.</w:t>
      </w:r>
      <w:r w:rsidRPr="006C0319">
        <w:rPr>
          <w:b/>
        </w:rPr>
        <w:t>部门总体支出情况</w:t>
      </w:r>
    </w:p>
    <w:p w:rsidR="00FF71C0" w:rsidRPr="00FF71C0" w:rsidRDefault="006C0319" w:rsidP="00C11374">
      <w:pPr>
        <w:pStyle w:val="a0"/>
        <w:spacing w:beforeLines="0" w:line="590" w:lineRule="exact"/>
        <w:ind w:firstLineChars="200" w:firstLine="660"/>
        <w:rPr>
          <w:rFonts w:ascii="Times New Roman" w:eastAsia="方正仿宋_GBK"/>
          <w:sz w:val="33"/>
          <w:szCs w:val="33"/>
        </w:rPr>
      </w:pPr>
      <w:r>
        <w:rPr>
          <w:rFonts w:ascii="Times New Roman" w:eastAsia="方正仿宋_GBK" w:hint="eastAsia"/>
          <w:sz w:val="33"/>
          <w:szCs w:val="33"/>
        </w:rPr>
        <w:t>2022</w:t>
      </w:r>
      <w:r>
        <w:rPr>
          <w:rFonts w:ascii="Times New Roman" w:eastAsia="方正仿宋_GBK" w:hint="eastAsia"/>
          <w:sz w:val="33"/>
          <w:szCs w:val="33"/>
        </w:rPr>
        <w:t>年支出总计</w:t>
      </w:r>
      <w:r>
        <w:rPr>
          <w:rFonts w:ascii="Times New Roman" w:eastAsia="方正仿宋_GBK" w:hint="eastAsia"/>
          <w:sz w:val="33"/>
          <w:szCs w:val="33"/>
        </w:rPr>
        <w:t>215.72</w:t>
      </w:r>
      <w:r>
        <w:rPr>
          <w:rFonts w:ascii="Times New Roman" w:eastAsia="方正仿宋_GBK" w:hint="eastAsia"/>
          <w:sz w:val="33"/>
          <w:szCs w:val="33"/>
        </w:rPr>
        <w:t>万元，其中基本支出</w:t>
      </w:r>
      <w:r>
        <w:rPr>
          <w:rFonts w:ascii="Times New Roman" w:eastAsia="方正仿宋_GBK" w:hint="eastAsia"/>
          <w:sz w:val="33"/>
          <w:szCs w:val="33"/>
        </w:rPr>
        <w:t>187.26</w:t>
      </w:r>
      <w:r>
        <w:rPr>
          <w:rFonts w:ascii="Times New Roman" w:eastAsia="方正仿宋_GBK" w:hint="eastAsia"/>
          <w:sz w:val="33"/>
          <w:szCs w:val="33"/>
        </w:rPr>
        <w:t>万元，项目支出</w:t>
      </w:r>
      <w:r>
        <w:rPr>
          <w:rFonts w:ascii="Times New Roman" w:eastAsia="方正仿宋_GBK" w:hint="eastAsia"/>
          <w:sz w:val="33"/>
          <w:szCs w:val="33"/>
        </w:rPr>
        <w:t>19.8</w:t>
      </w:r>
      <w:r w:rsidR="006D6443">
        <w:rPr>
          <w:rFonts w:ascii="Times New Roman" w:eastAsia="方正仿宋_GBK" w:hint="eastAsia"/>
          <w:sz w:val="33"/>
          <w:szCs w:val="33"/>
        </w:rPr>
        <w:t>6</w:t>
      </w:r>
      <w:r>
        <w:rPr>
          <w:rFonts w:ascii="Times New Roman" w:eastAsia="方正仿宋_GBK" w:hint="eastAsia"/>
          <w:sz w:val="33"/>
          <w:szCs w:val="33"/>
        </w:rPr>
        <w:t>万元，年末结转</w:t>
      </w:r>
      <w:r>
        <w:rPr>
          <w:rFonts w:ascii="Times New Roman" w:eastAsia="方正仿宋_GBK" w:hint="eastAsia"/>
          <w:sz w:val="33"/>
          <w:szCs w:val="33"/>
        </w:rPr>
        <w:t>8.6</w:t>
      </w:r>
      <w:r>
        <w:rPr>
          <w:rFonts w:ascii="Times New Roman" w:eastAsia="方正仿宋_GBK" w:hint="eastAsia"/>
          <w:sz w:val="33"/>
          <w:szCs w:val="33"/>
        </w:rPr>
        <w:t>万元。</w:t>
      </w:r>
    </w:p>
    <w:p w:rsidR="00443637" w:rsidRPr="006C0319" w:rsidRDefault="001F63B9" w:rsidP="00C11374">
      <w:pPr>
        <w:overflowPunct w:val="0"/>
        <w:spacing w:line="590" w:lineRule="exact"/>
        <w:ind w:firstLineChars="200" w:firstLine="663"/>
        <w:rPr>
          <w:b/>
        </w:rPr>
      </w:pPr>
      <w:r w:rsidRPr="006C0319">
        <w:rPr>
          <w:b/>
        </w:rPr>
        <w:t>3.</w:t>
      </w:r>
      <w:r w:rsidRPr="006C0319">
        <w:rPr>
          <w:b/>
        </w:rPr>
        <w:t>部门总体结转结余情况</w:t>
      </w:r>
    </w:p>
    <w:p w:rsidR="006C0319" w:rsidRPr="006C0319" w:rsidRDefault="006C0319" w:rsidP="00C11374">
      <w:pPr>
        <w:pStyle w:val="a0"/>
        <w:spacing w:beforeLines="0" w:line="590" w:lineRule="exact"/>
        <w:ind w:firstLineChars="200" w:firstLine="660"/>
        <w:rPr>
          <w:rFonts w:ascii="Times New Roman" w:eastAsia="方正仿宋_GBK"/>
          <w:sz w:val="33"/>
          <w:szCs w:val="33"/>
        </w:rPr>
      </w:pPr>
      <w:r>
        <w:rPr>
          <w:rFonts w:ascii="Times New Roman" w:eastAsia="方正仿宋_GBK" w:hint="eastAsia"/>
          <w:sz w:val="33"/>
          <w:szCs w:val="33"/>
        </w:rPr>
        <w:t>2022</w:t>
      </w:r>
      <w:r>
        <w:rPr>
          <w:rFonts w:ascii="Times New Roman" w:eastAsia="方正仿宋_GBK" w:hint="eastAsia"/>
          <w:sz w:val="33"/>
          <w:szCs w:val="33"/>
        </w:rPr>
        <w:t>年部门结转</w:t>
      </w:r>
      <w:r>
        <w:rPr>
          <w:rFonts w:ascii="Times New Roman" w:eastAsia="方正仿宋_GBK" w:hint="eastAsia"/>
          <w:sz w:val="33"/>
          <w:szCs w:val="33"/>
        </w:rPr>
        <w:t>8.6</w:t>
      </w:r>
      <w:r>
        <w:rPr>
          <w:rFonts w:ascii="Times New Roman" w:eastAsia="方正仿宋_GBK" w:hint="eastAsia"/>
          <w:sz w:val="33"/>
          <w:szCs w:val="33"/>
        </w:rPr>
        <w:t>万元，其中：基本支出结转</w:t>
      </w:r>
      <w:r>
        <w:rPr>
          <w:rFonts w:ascii="Times New Roman" w:eastAsia="方正仿宋_GBK" w:hint="eastAsia"/>
          <w:sz w:val="33"/>
          <w:szCs w:val="33"/>
        </w:rPr>
        <w:t>8.46</w:t>
      </w:r>
      <w:r>
        <w:rPr>
          <w:rFonts w:ascii="Times New Roman" w:eastAsia="方正仿宋_GBK" w:hint="eastAsia"/>
          <w:sz w:val="33"/>
          <w:szCs w:val="33"/>
        </w:rPr>
        <w:t>万元，项目支出结转</w:t>
      </w:r>
      <w:r>
        <w:rPr>
          <w:rFonts w:ascii="Times New Roman" w:eastAsia="方正仿宋_GBK" w:hint="eastAsia"/>
          <w:sz w:val="33"/>
          <w:szCs w:val="33"/>
        </w:rPr>
        <w:t>0.14</w:t>
      </w:r>
      <w:r>
        <w:rPr>
          <w:rFonts w:ascii="Times New Roman" w:eastAsia="方正仿宋_GBK" w:hint="eastAsia"/>
          <w:sz w:val="33"/>
          <w:szCs w:val="33"/>
        </w:rPr>
        <w:t>万元。</w:t>
      </w:r>
    </w:p>
    <w:p w:rsidR="00443637" w:rsidRPr="006C0319" w:rsidRDefault="001F63B9" w:rsidP="00C11374">
      <w:pPr>
        <w:overflowPunct w:val="0"/>
        <w:spacing w:line="590" w:lineRule="exact"/>
        <w:ind w:firstLineChars="200" w:firstLine="663"/>
        <w:rPr>
          <w:rFonts w:ascii="方正楷体_GBK" w:eastAsia="方正楷体_GBK"/>
          <w:b/>
        </w:rPr>
      </w:pPr>
      <w:r w:rsidRPr="006C0319">
        <w:rPr>
          <w:rFonts w:ascii="方正楷体_GBK" w:eastAsia="方正楷体_GBK" w:hint="eastAsia"/>
          <w:b/>
        </w:rPr>
        <w:t>（二）部门财政拨款收支情况</w:t>
      </w:r>
    </w:p>
    <w:p w:rsidR="00443637" w:rsidRPr="00E46413" w:rsidRDefault="001F63B9" w:rsidP="00C11374">
      <w:pPr>
        <w:overflowPunct w:val="0"/>
        <w:spacing w:line="590" w:lineRule="exact"/>
        <w:ind w:firstLineChars="200" w:firstLine="663"/>
        <w:rPr>
          <w:b/>
        </w:rPr>
      </w:pPr>
      <w:r w:rsidRPr="00E46413">
        <w:rPr>
          <w:b/>
        </w:rPr>
        <w:t>1.</w:t>
      </w:r>
      <w:r w:rsidRPr="00E46413">
        <w:rPr>
          <w:b/>
        </w:rPr>
        <w:t>部门财政拨款收入情况</w:t>
      </w:r>
    </w:p>
    <w:p w:rsidR="00E46413" w:rsidRPr="00E46413" w:rsidRDefault="00E46413" w:rsidP="00C11374">
      <w:pPr>
        <w:pStyle w:val="a0"/>
        <w:tabs>
          <w:tab w:val="left" w:pos="851"/>
        </w:tabs>
        <w:spacing w:beforeLines="0" w:line="590" w:lineRule="exact"/>
        <w:ind w:firstLineChars="200" w:firstLine="660"/>
        <w:rPr>
          <w:rFonts w:ascii="Times New Roman" w:eastAsia="方正仿宋_GBK"/>
          <w:sz w:val="33"/>
          <w:szCs w:val="33"/>
        </w:rPr>
      </w:pPr>
      <w:r>
        <w:rPr>
          <w:rFonts w:ascii="Times New Roman" w:eastAsia="方正仿宋_GBK" w:hint="eastAsia"/>
          <w:sz w:val="33"/>
          <w:szCs w:val="33"/>
        </w:rPr>
        <w:t>2022</w:t>
      </w:r>
      <w:r>
        <w:rPr>
          <w:rFonts w:ascii="Times New Roman" w:eastAsia="方正仿宋_GBK" w:hint="eastAsia"/>
          <w:sz w:val="33"/>
          <w:szCs w:val="33"/>
        </w:rPr>
        <w:t>年部门财政拨款收入</w:t>
      </w:r>
      <w:r>
        <w:rPr>
          <w:rFonts w:ascii="Times New Roman" w:eastAsia="方正仿宋_GBK" w:hint="eastAsia"/>
          <w:sz w:val="33"/>
          <w:szCs w:val="33"/>
        </w:rPr>
        <w:t>195.72</w:t>
      </w:r>
      <w:r>
        <w:rPr>
          <w:rFonts w:ascii="Times New Roman" w:eastAsia="方正仿宋_GBK" w:hint="eastAsia"/>
          <w:sz w:val="33"/>
          <w:szCs w:val="33"/>
        </w:rPr>
        <w:t>万元，其中：人员经费</w:t>
      </w:r>
      <w:r>
        <w:rPr>
          <w:rFonts w:ascii="Times New Roman" w:eastAsia="方正仿宋_GBK" w:hint="eastAsia"/>
          <w:sz w:val="33"/>
          <w:szCs w:val="33"/>
        </w:rPr>
        <w:t>177.65</w:t>
      </w:r>
      <w:r>
        <w:rPr>
          <w:rFonts w:ascii="Times New Roman" w:eastAsia="方正仿宋_GBK" w:hint="eastAsia"/>
          <w:sz w:val="33"/>
          <w:szCs w:val="33"/>
        </w:rPr>
        <w:t>万元，公用经费</w:t>
      </w:r>
      <w:r>
        <w:rPr>
          <w:rFonts w:ascii="Times New Roman" w:eastAsia="方正仿宋_GBK" w:hint="eastAsia"/>
          <w:sz w:val="33"/>
          <w:szCs w:val="33"/>
        </w:rPr>
        <w:t>18.07</w:t>
      </w:r>
      <w:r>
        <w:rPr>
          <w:rFonts w:ascii="Times New Roman" w:eastAsia="方正仿宋_GBK" w:hint="eastAsia"/>
          <w:sz w:val="33"/>
          <w:szCs w:val="33"/>
        </w:rPr>
        <w:t>万元。</w:t>
      </w:r>
    </w:p>
    <w:p w:rsidR="00443637" w:rsidRPr="00294768" w:rsidRDefault="001F63B9" w:rsidP="00C11374">
      <w:pPr>
        <w:overflowPunct w:val="0"/>
        <w:spacing w:line="590" w:lineRule="exact"/>
        <w:ind w:firstLineChars="200" w:firstLine="663"/>
        <w:rPr>
          <w:b/>
        </w:rPr>
      </w:pPr>
      <w:r w:rsidRPr="00294768">
        <w:rPr>
          <w:b/>
        </w:rPr>
        <w:lastRenderedPageBreak/>
        <w:t>2.</w:t>
      </w:r>
      <w:r w:rsidRPr="00294768">
        <w:rPr>
          <w:b/>
        </w:rPr>
        <w:t>部门财政拨款支出情况</w:t>
      </w:r>
    </w:p>
    <w:p w:rsidR="00E46413" w:rsidRPr="00E46413" w:rsidRDefault="00E46413" w:rsidP="00C11374">
      <w:pPr>
        <w:pStyle w:val="a0"/>
        <w:spacing w:beforeLines="0" w:line="590" w:lineRule="exact"/>
        <w:ind w:firstLineChars="200" w:firstLine="660"/>
        <w:rPr>
          <w:rFonts w:ascii="Times New Roman" w:eastAsia="方正仿宋_GBK"/>
          <w:sz w:val="33"/>
          <w:szCs w:val="33"/>
        </w:rPr>
      </w:pPr>
      <w:r>
        <w:rPr>
          <w:rFonts w:ascii="Times New Roman" w:eastAsia="方正仿宋_GBK" w:hint="eastAsia"/>
          <w:sz w:val="33"/>
          <w:szCs w:val="33"/>
        </w:rPr>
        <w:t>2022</w:t>
      </w:r>
      <w:r>
        <w:rPr>
          <w:rFonts w:ascii="Times New Roman" w:eastAsia="方正仿宋_GBK" w:hint="eastAsia"/>
          <w:sz w:val="33"/>
          <w:szCs w:val="33"/>
        </w:rPr>
        <w:t>年部门财政拨款支出</w:t>
      </w:r>
      <w:r>
        <w:rPr>
          <w:rFonts w:ascii="Times New Roman" w:eastAsia="方正仿宋_GBK" w:hint="eastAsia"/>
          <w:sz w:val="33"/>
          <w:szCs w:val="33"/>
        </w:rPr>
        <w:t>195.72</w:t>
      </w:r>
      <w:r>
        <w:rPr>
          <w:rFonts w:ascii="Times New Roman" w:eastAsia="方正仿宋_GBK" w:hint="eastAsia"/>
          <w:sz w:val="33"/>
          <w:szCs w:val="33"/>
        </w:rPr>
        <w:t>万元，其中：</w:t>
      </w:r>
      <w:r w:rsidR="00294768">
        <w:rPr>
          <w:rFonts w:ascii="Times New Roman" w:eastAsia="方正仿宋_GBK" w:hint="eastAsia"/>
          <w:sz w:val="33"/>
          <w:szCs w:val="33"/>
        </w:rPr>
        <w:t>工资福利</w:t>
      </w:r>
      <w:r>
        <w:rPr>
          <w:rFonts w:ascii="Times New Roman" w:eastAsia="方正仿宋_GBK" w:hint="eastAsia"/>
          <w:sz w:val="33"/>
          <w:szCs w:val="33"/>
        </w:rPr>
        <w:t>支出</w:t>
      </w:r>
      <w:r>
        <w:rPr>
          <w:rFonts w:ascii="Times New Roman" w:eastAsia="方正仿宋_GBK" w:hint="eastAsia"/>
          <w:sz w:val="33"/>
          <w:szCs w:val="33"/>
        </w:rPr>
        <w:t>169.19</w:t>
      </w:r>
      <w:r>
        <w:rPr>
          <w:rFonts w:ascii="Times New Roman" w:eastAsia="方正仿宋_GBK" w:hint="eastAsia"/>
          <w:sz w:val="33"/>
          <w:szCs w:val="33"/>
        </w:rPr>
        <w:t>万元，</w:t>
      </w:r>
      <w:r w:rsidR="00294768">
        <w:rPr>
          <w:rFonts w:ascii="Times New Roman" w:eastAsia="方正仿宋_GBK" w:hint="eastAsia"/>
          <w:sz w:val="33"/>
          <w:szCs w:val="33"/>
        </w:rPr>
        <w:t>商品和服务支出</w:t>
      </w:r>
      <w:r w:rsidR="00294768">
        <w:rPr>
          <w:rFonts w:ascii="Times New Roman" w:eastAsia="方正仿宋_GBK" w:hint="eastAsia"/>
          <w:sz w:val="33"/>
          <w:szCs w:val="33"/>
        </w:rPr>
        <w:t>18.07</w:t>
      </w:r>
      <w:r w:rsidR="00294768">
        <w:rPr>
          <w:rFonts w:ascii="Times New Roman" w:eastAsia="方正仿宋_GBK" w:hint="eastAsia"/>
          <w:sz w:val="33"/>
          <w:szCs w:val="33"/>
        </w:rPr>
        <w:t>万元，年末结转</w:t>
      </w:r>
      <w:r w:rsidR="00294768">
        <w:rPr>
          <w:rFonts w:ascii="Times New Roman" w:eastAsia="方正仿宋_GBK" w:hint="eastAsia"/>
          <w:sz w:val="33"/>
          <w:szCs w:val="33"/>
        </w:rPr>
        <w:t>8.46</w:t>
      </w:r>
      <w:r w:rsidR="00294768">
        <w:rPr>
          <w:rFonts w:ascii="Times New Roman" w:eastAsia="方正仿宋_GBK" w:hint="eastAsia"/>
          <w:sz w:val="33"/>
          <w:szCs w:val="33"/>
        </w:rPr>
        <w:t>万元。</w:t>
      </w:r>
    </w:p>
    <w:p w:rsidR="00443637" w:rsidRPr="00294768" w:rsidRDefault="001F63B9" w:rsidP="00C11374">
      <w:pPr>
        <w:overflowPunct w:val="0"/>
        <w:spacing w:line="590" w:lineRule="exact"/>
        <w:ind w:firstLineChars="200" w:firstLine="663"/>
        <w:rPr>
          <w:b/>
        </w:rPr>
      </w:pPr>
      <w:r w:rsidRPr="00294768">
        <w:rPr>
          <w:b/>
        </w:rPr>
        <w:t>3.</w:t>
      </w:r>
      <w:r w:rsidRPr="00294768">
        <w:rPr>
          <w:b/>
        </w:rPr>
        <w:t>部门财政拨款结转结余情况</w:t>
      </w:r>
    </w:p>
    <w:p w:rsidR="00294768" w:rsidRPr="00294768" w:rsidRDefault="00294768" w:rsidP="00C11374">
      <w:pPr>
        <w:pStyle w:val="a0"/>
        <w:spacing w:beforeLines="0" w:line="590" w:lineRule="exact"/>
        <w:ind w:firstLineChars="200" w:firstLine="660"/>
        <w:rPr>
          <w:rFonts w:ascii="Times New Roman" w:eastAsia="方正仿宋_GBK"/>
          <w:sz w:val="33"/>
          <w:szCs w:val="33"/>
        </w:rPr>
      </w:pPr>
      <w:r>
        <w:rPr>
          <w:rFonts w:ascii="Times New Roman" w:eastAsia="方正仿宋_GBK" w:hint="eastAsia"/>
          <w:sz w:val="33"/>
          <w:szCs w:val="33"/>
        </w:rPr>
        <w:t>2022</w:t>
      </w:r>
      <w:r>
        <w:rPr>
          <w:rFonts w:ascii="Times New Roman" w:eastAsia="方正仿宋_GBK" w:hint="eastAsia"/>
          <w:sz w:val="33"/>
          <w:szCs w:val="33"/>
        </w:rPr>
        <w:t>年部门财政拨款年末结转</w:t>
      </w:r>
      <w:r>
        <w:rPr>
          <w:rFonts w:ascii="Times New Roman" w:eastAsia="方正仿宋_GBK" w:hint="eastAsia"/>
          <w:sz w:val="33"/>
          <w:szCs w:val="33"/>
        </w:rPr>
        <w:t>8.46</w:t>
      </w:r>
      <w:r>
        <w:rPr>
          <w:rFonts w:ascii="Times New Roman" w:eastAsia="方正仿宋_GBK" w:hint="eastAsia"/>
          <w:sz w:val="33"/>
          <w:szCs w:val="33"/>
        </w:rPr>
        <w:t>万元，在</w:t>
      </w:r>
      <w:r>
        <w:rPr>
          <w:rFonts w:ascii="Times New Roman" w:eastAsia="方正仿宋_GBK" w:hint="eastAsia"/>
          <w:sz w:val="33"/>
          <w:szCs w:val="33"/>
        </w:rPr>
        <w:t>2023</w:t>
      </w:r>
      <w:r>
        <w:rPr>
          <w:rFonts w:ascii="Times New Roman" w:eastAsia="方正仿宋_GBK" w:hint="eastAsia"/>
          <w:sz w:val="33"/>
          <w:szCs w:val="33"/>
        </w:rPr>
        <w:t>年支出。</w:t>
      </w:r>
    </w:p>
    <w:p w:rsidR="00443637" w:rsidRPr="00443637" w:rsidRDefault="001F63B9" w:rsidP="00C11374">
      <w:pPr>
        <w:overflowPunct w:val="0"/>
        <w:spacing w:line="590" w:lineRule="exact"/>
        <w:ind w:firstLineChars="200" w:firstLine="660"/>
        <w:rPr>
          <w:rFonts w:ascii="方正仿宋_GBK"/>
        </w:rPr>
      </w:pPr>
      <w:r w:rsidRPr="00294768">
        <w:rPr>
          <w:rFonts w:ascii="方正黑体_GBK" w:eastAsia="方正黑体_GBK" w:hint="eastAsia"/>
        </w:rPr>
        <w:t>三、部门整体绩效分析</w:t>
      </w:r>
    </w:p>
    <w:p w:rsidR="00443637" w:rsidRPr="00443637" w:rsidRDefault="001F63B9" w:rsidP="00C11374">
      <w:pPr>
        <w:overflowPunct w:val="0"/>
        <w:spacing w:line="590" w:lineRule="exact"/>
        <w:ind w:firstLineChars="200" w:firstLine="663"/>
        <w:rPr>
          <w:rFonts w:ascii="方正仿宋_GBK"/>
        </w:rPr>
      </w:pPr>
      <w:r w:rsidRPr="006937C5">
        <w:rPr>
          <w:rFonts w:ascii="方正楷体_GBK" w:eastAsia="方正楷体_GBK" w:hint="eastAsia"/>
          <w:b/>
        </w:rPr>
        <w:t>（一）部门预算项目绩效分析</w:t>
      </w:r>
    </w:p>
    <w:p w:rsidR="00443637" w:rsidRPr="00A73F9F" w:rsidRDefault="001F63B9" w:rsidP="00C11374">
      <w:pPr>
        <w:overflowPunct w:val="0"/>
        <w:spacing w:line="590" w:lineRule="exact"/>
        <w:ind w:firstLineChars="200" w:firstLine="663"/>
        <w:rPr>
          <w:b/>
        </w:rPr>
      </w:pPr>
      <w:r w:rsidRPr="00A73F9F">
        <w:rPr>
          <w:b/>
        </w:rPr>
        <w:t>1.</w:t>
      </w:r>
      <w:r w:rsidRPr="00A73F9F">
        <w:rPr>
          <w:b/>
        </w:rPr>
        <w:t>人员类项目绩效分析</w:t>
      </w:r>
    </w:p>
    <w:p w:rsidR="00256C7C" w:rsidRDefault="00256C7C" w:rsidP="00256C7C">
      <w:pPr>
        <w:overflowPunct w:val="0"/>
        <w:spacing w:line="590" w:lineRule="exact"/>
        <w:ind w:firstLineChars="200" w:firstLine="660"/>
      </w:pPr>
      <w:r>
        <w:rPr>
          <w:rFonts w:hint="eastAsia"/>
        </w:rPr>
        <w:t>为保障部门工作正常开展，保障</w:t>
      </w:r>
      <w:r w:rsidRPr="00256C7C">
        <w:rPr>
          <w:rFonts w:hint="eastAsia"/>
        </w:rPr>
        <w:t>职工工资待遇等经费顺利发放，</w:t>
      </w:r>
      <w:r w:rsidRPr="00256C7C">
        <w:rPr>
          <w:rFonts w:hint="eastAsia"/>
        </w:rPr>
        <w:t>2022</w:t>
      </w:r>
      <w:r>
        <w:rPr>
          <w:rFonts w:hint="eastAsia"/>
        </w:rPr>
        <w:t>年</w:t>
      </w:r>
      <w:r w:rsidRPr="00256C7C">
        <w:rPr>
          <w:rFonts w:hint="eastAsia"/>
        </w:rPr>
        <w:t>共申报</w:t>
      </w:r>
      <w:r>
        <w:rPr>
          <w:rFonts w:hint="eastAsia"/>
        </w:rPr>
        <w:t>5</w:t>
      </w:r>
      <w:r w:rsidRPr="00256C7C">
        <w:rPr>
          <w:rFonts w:hint="eastAsia"/>
        </w:rPr>
        <w:t>个人员类项目并设置了绩效目标，项目年初预算共计</w:t>
      </w:r>
      <w:r>
        <w:rPr>
          <w:rFonts w:hint="eastAsia"/>
        </w:rPr>
        <w:t>109.95</w:t>
      </w:r>
      <w:r w:rsidRPr="00256C7C">
        <w:rPr>
          <w:rFonts w:hint="eastAsia"/>
        </w:rPr>
        <w:t>万元，调整预算数共计</w:t>
      </w:r>
      <w:r>
        <w:rPr>
          <w:rFonts w:hint="eastAsia"/>
        </w:rPr>
        <w:t>177.65</w:t>
      </w:r>
      <w:r w:rsidRPr="00256C7C">
        <w:rPr>
          <w:rFonts w:hint="eastAsia"/>
        </w:rPr>
        <w:t>万元，实际执行共计</w:t>
      </w:r>
      <w:r>
        <w:rPr>
          <w:rFonts w:hint="eastAsia"/>
        </w:rPr>
        <w:t>169.19</w:t>
      </w:r>
      <w:r w:rsidRPr="00256C7C">
        <w:rPr>
          <w:rFonts w:hint="eastAsia"/>
        </w:rPr>
        <w:t>万元，预算执行率</w:t>
      </w:r>
      <w:r>
        <w:rPr>
          <w:rFonts w:hint="eastAsia"/>
        </w:rPr>
        <w:t>95.24</w:t>
      </w:r>
      <w:r w:rsidRPr="00256C7C">
        <w:rPr>
          <w:rFonts w:hint="eastAsia"/>
        </w:rPr>
        <w:t>%</w:t>
      </w:r>
      <w:r>
        <w:rPr>
          <w:rFonts w:hint="eastAsia"/>
        </w:rPr>
        <w:t>，年末资金结转</w:t>
      </w:r>
      <w:r>
        <w:rPr>
          <w:rFonts w:hint="eastAsia"/>
        </w:rPr>
        <w:t>8.46</w:t>
      </w:r>
      <w:r>
        <w:rPr>
          <w:rFonts w:hint="eastAsia"/>
        </w:rPr>
        <w:t>万元</w:t>
      </w:r>
      <w:r w:rsidRPr="00256C7C">
        <w:rPr>
          <w:rFonts w:hint="eastAsia"/>
        </w:rPr>
        <w:t>。项目预期绩效目标已全面实现，支出执行力度正常，支出严格控制在财政核拨经费之内，不存在违纪违规情况。</w:t>
      </w:r>
    </w:p>
    <w:p w:rsidR="00443637" w:rsidRPr="00A73F9F" w:rsidRDefault="001F63B9" w:rsidP="00256C7C">
      <w:pPr>
        <w:overflowPunct w:val="0"/>
        <w:spacing w:line="590" w:lineRule="exact"/>
        <w:ind w:firstLineChars="200" w:firstLine="663"/>
        <w:rPr>
          <w:b/>
        </w:rPr>
      </w:pPr>
      <w:r w:rsidRPr="00A73F9F">
        <w:rPr>
          <w:b/>
        </w:rPr>
        <w:t>2.</w:t>
      </w:r>
      <w:r w:rsidRPr="00A73F9F">
        <w:rPr>
          <w:b/>
        </w:rPr>
        <w:t>运转类项目绩效分析</w:t>
      </w:r>
    </w:p>
    <w:p w:rsidR="00443637" w:rsidRPr="00256C7C" w:rsidRDefault="00256C7C" w:rsidP="00256C7C">
      <w:pPr>
        <w:overflowPunct w:val="0"/>
        <w:spacing w:line="590" w:lineRule="exact"/>
        <w:ind w:firstLineChars="200" w:firstLine="660"/>
      </w:pPr>
      <w:r>
        <w:rPr>
          <w:rFonts w:hint="eastAsia"/>
        </w:rPr>
        <w:t>根据部门性质，运转类项目为</w:t>
      </w:r>
      <w:r w:rsidRPr="00256C7C">
        <w:rPr>
          <w:rFonts w:hint="eastAsia"/>
        </w:rPr>
        <w:t>公用经费，用于保障单位日常运转，按照一体化系统要求，均编制了年度绩效目标表。</w:t>
      </w:r>
      <w:r w:rsidRPr="00256C7C">
        <w:rPr>
          <w:rFonts w:hint="eastAsia"/>
        </w:rPr>
        <w:t>2022</w:t>
      </w:r>
      <w:r>
        <w:rPr>
          <w:rFonts w:hint="eastAsia"/>
        </w:rPr>
        <w:t>年</w:t>
      </w:r>
      <w:r w:rsidRPr="00256C7C">
        <w:rPr>
          <w:rFonts w:hint="eastAsia"/>
        </w:rPr>
        <w:t>共申报</w:t>
      </w:r>
      <w:r>
        <w:rPr>
          <w:rFonts w:hint="eastAsia"/>
        </w:rPr>
        <w:t>2</w:t>
      </w:r>
      <w:r w:rsidRPr="00256C7C">
        <w:rPr>
          <w:rFonts w:hint="eastAsia"/>
        </w:rPr>
        <w:t>个运转类项目，项目年初预算共计</w:t>
      </w:r>
      <w:r>
        <w:rPr>
          <w:rFonts w:hint="eastAsia"/>
        </w:rPr>
        <w:t>20.46</w:t>
      </w:r>
      <w:r w:rsidRPr="00256C7C">
        <w:rPr>
          <w:rFonts w:hint="eastAsia"/>
        </w:rPr>
        <w:t>万元，调整预算数共计</w:t>
      </w:r>
      <w:r>
        <w:rPr>
          <w:rFonts w:hint="eastAsia"/>
        </w:rPr>
        <w:t>18.07</w:t>
      </w:r>
      <w:r w:rsidRPr="00256C7C">
        <w:rPr>
          <w:rFonts w:hint="eastAsia"/>
        </w:rPr>
        <w:t>万元，实际执行共计</w:t>
      </w:r>
      <w:r>
        <w:rPr>
          <w:rFonts w:hint="eastAsia"/>
        </w:rPr>
        <w:t>18.07</w:t>
      </w:r>
      <w:r w:rsidRPr="00256C7C">
        <w:rPr>
          <w:rFonts w:hint="eastAsia"/>
        </w:rPr>
        <w:t>万</w:t>
      </w:r>
      <w:r w:rsidRPr="00256C7C">
        <w:rPr>
          <w:rFonts w:hint="eastAsia"/>
        </w:rPr>
        <w:lastRenderedPageBreak/>
        <w:t>元，预算执行率</w:t>
      </w:r>
      <w:r w:rsidRPr="00256C7C">
        <w:rPr>
          <w:rFonts w:hint="eastAsia"/>
        </w:rPr>
        <w:t>100%</w:t>
      </w:r>
      <w:r w:rsidRPr="00256C7C">
        <w:rPr>
          <w:rFonts w:hint="eastAsia"/>
        </w:rPr>
        <w:t>，年末资金无结余。项目执行情况较好，预期目标已全面完成，无违规情况发生。</w:t>
      </w:r>
    </w:p>
    <w:p w:rsidR="00443637" w:rsidRPr="00DB79AF" w:rsidRDefault="001F63B9" w:rsidP="00C11374">
      <w:pPr>
        <w:overflowPunct w:val="0"/>
        <w:spacing w:line="590" w:lineRule="exact"/>
        <w:ind w:firstLineChars="200" w:firstLine="663"/>
        <w:rPr>
          <w:b/>
        </w:rPr>
      </w:pPr>
      <w:r w:rsidRPr="00DB79AF">
        <w:rPr>
          <w:b/>
        </w:rPr>
        <w:t>3.</w:t>
      </w:r>
      <w:r w:rsidRPr="00DB79AF">
        <w:rPr>
          <w:b/>
        </w:rPr>
        <w:t>特定目标类项目绩效分析</w:t>
      </w:r>
    </w:p>
    <w:p w:rsidR="00256C7C" w:rsidRDefault="00256C7C" w:rsidP="00C11374">
      <w:pPr>
        <w:overflowPunct w:val="0"/>
        <w:spacing w:line="590" w:lineRule="exact"/>
        <w:ind w:firstLineChars="200" w:firstLine="660"/>
      </w:pPr>
      <w:r>
        <w:rPr>
          <w:rFonts w:hint="eastAsia"/>
        </w:rPr>
        <w:t>根据工作安排，</w:t>
      </w:r>
      <w:r>
        <w:rPr>
          <w:rFonts w:hint="eastAsia"/>
        </w:rPr>
        <w:t>2022</w:t>
      </w:r>
      <w:r>
        <w:rPr>
          <w:rFonts w:hint="eastAsia"/>
        </w:rPr>
        <w:t>年初未安排特定目标内项目预算，年中根据工作实际调整预算数共计</w:t>
      </w:r>
      <w:r>
        <w:rPr>
          <w:rFonts w:hint="eastAsia"/>
        </w:rPr>
        <w:t>20</w:t>
      </w:r>
      <w:r>
        <w:rPr>
          <w:rFonts w:hint="eastAsia"/>
        </w:rPr>
        <w:t>万元，实际执行共计</w:t>
      </w:r>
      <w:r>
        <w:rPr>
          <w:rFonts w:hint="eastAsia"/>
        </w:rPr>
        <w:t>19.86</w:t>
      </w:r>
      <w:r>
        <w:rPr>
          <w:rFonts w:hint="eastAsia"/>
        </w:rPr>
        <w:t>万元，执行率</w:t>
      </w:r>
      <w:r>
        <w:rPr>
          <w:rFonts w:hint="eastAsia"/>
        </w:rPr>
        <w:t>99.3%</w:t>
      </w:r>
      <w:r>
        <w:rPr>
          <w:rFonts w:hint="eastAsia"/>
        </w:rPr>
        <w:t>，年末结转</w:t>
      </w:r>
      <w:r>
        <w:rPr>
          <w:rFonts w:hint="eastAsia"/>
        </w:rPr>
        <w:t>0.14</w:t>
      </w:r>
      <w:r>
        <w:rPr>
          <w:rFonts w:hint="eastAsia"/>
        </w:rPr>
        <w:t>万元。</w:t>
      </w:r>
      <w:r w:rsidRPr="00256C7C">
        <w:rPr>
          <w:rFonts w:hint="eastAsia"/>
        </w:rPr>
        <w:t>项目执行情况较好，预期目标已全面完成，无违规情况发生。</w:t>
      </w:r>
    </w:p>
    <w:p w:rsidR="00443637" w:rsidRPr="00DB79AF" w:rsidRDefault="001F63B9" w:rsidP="00F27C38">
      <w:pPr>
        <w:overflowPunct w:val="0"/>
        <w:spacing w:line="590" w:lineRule="exact"/>
        <w:ind w:firstLineChars="200" w:firstLine="663"/>
        <w:rPr>
          <w:rFonts w:ascii="方正楷体_GBK" w:eastAsia="方正楷体_GBK"/>
          <w:b/>
        </w:rPr>
      </w:pPr>
      <w:r w:rsidRPr="00DB79AF">
        <w:rPr>
          <w:rFonts w:ascii="方正楷体_GBK" w:eastAsia="方正楷体_GBK" w:hint="eastAsia"/>
          <w:b/>
        </w:rPr>
        <w:t>（二）部门整体履职绩效分析</w:t>
      </w:r>
    </w:p>
    <w:p w:rsidR="00256C7C" w:rsidRPr="00256C7C" w:rsidRDefault="00256C7C" w:rsidP="00617E1C">
      <w:pPr>
        <w:overflowPunct w:val="0"/>
        <w:spacing w:line="590" w:lineRule="exact"/>
        <w:ind w:firstLineChars="200" w:firstLine="663"/>
        <w:rPr>
          <w:color w:val="000000" w:themeColor="text1"/>
        </w:rPr>
      </w:pPr>
      <w:r w:rsidRPr="00617E1C">
        <w:rPr>
          <w:b/>
          <w:color w:val="000000" w:themeColor="text1"/>
        </w:rPr>
        <w:t>1.</w:t>
      </w:r>
      <w:r w:rsidRPr="00617E1C">
        <w:rPr>
          <w:b/>
          <w:color w:val="000000" w:themeColor="text1"/>
        </w:rPr>
        <w:t>部门整体目标完成情况。</w:t>
      </w:r>
      <w:r w:rsidRPr="00256C7C">
        <w:rPr>
          <w:color w:val="000000" w:themeColor="text1"/>
        </w:rPr>
        <w:t>按照要求制定了整体支出绩效目标。</w:t>
      </w:r>
      <w:r w:rsidRPr="00256C7C">
        <w:rPr>
          <w:rFonts w:hint="eastAsia"/>
          <w:color w:val="000000" w:themeColor="text1"/>
        </w:rPr>
        <w:t>县</w:t>
      </w:r>
      <w:r w:rsidRPr="00256C7C">
        <w:rPr>
          <w:color w:val="000000" w:themeColor="text1"/>
        </w:rPr>
        <w:t>山水林田湖资源保护中心在预算编制中坚持</w:t>
      </w:r>
      <w:r w:rsidRPr="00256C7C">
        <w:rPr>
          <w:rFonts w:hint="eastAsia"/>
          <w:color w:val="000000" w:themeColor="text1"/>
        </w:rPr>
        <w:t>“</w:t>
      </w:r>
      <w:r w:rsidRPr="00256C7C">
        <w:rPr>
          <w:color w:val="000000" w:themeColor="text1"/>
        </w:rPr>
        <w:t>量入为出，</w:t>
      </w:r>
      <w:r w:rsidRPr="00256C7C">
        <w:rPr>
          <w:rFonts w:hint="eastAsia"/>
          <w:color w:val="000000" w:themeColor="text1"/>
        </w:rPr>
        <w:t>厉行节约”</w:t>
      </w:r>
      <w:r w:rsidRPr="00256C7C">
        <w:rPr>
          <w:color w:val="000000" w:themeColor="text1"/>
        </w:rPr>
        <w:t>的原则，严格按照预算编制的有关要求，真实反映并准确、及时、合理编制并报送预算草案。注重内部控制建设工作，实施了项目支出动态监控，规范预算执行管理。部门整体支出绩效目标完成情况良好。</w:t>
      </w:r>
    </w:p>
    <w:p w:rsidR="00443637" w:rsidRPr="00256C7C" w:rsidRDefault="00256C7C" w:rsidP="00617E1C">
      <w:pPr>
        <w:overflowPunct w:val="0"/>
        <w:spacing w:line="590" w:lineRule="exact"/>
        <w:ind w:firstLineChars="200" w:firstLine="663"/>
        <w:rPr>
          <w:color w:val="000000" w:themeColor="text1"/>
        </w:rPr>
      </w:pPr>
      <w:r w:rsidRPr="00617E1C">
        <w:rPr>
          <w:b/>
          <w:color w:val="000000" w:themeColor="text1"/>
        </w:rPr>
        <w:t>2.</w:t>
      </w:r>
      <w:r w:rsidRPr="00617E1C">
        <w:rPr>
          <w:b/>
          <w:color w:val="000000" w:themeColor="text1"/>
        </w:rPr>
        <w:t>部门履职情况。</w:t>
      </w:r>
      <w:r w:rsidRPr="00256C7C">
        <w:rPr>
          <w:rFonts w:hint="eastAsia"/>
          <w:color w:val="000000" w:themeColor="text1"/>
        </w:rPr>
        <w:t>县</w:t>
      </w:r>
      <w:r w:rsidRPr="00256C7C">
        <w:rPr>
          <w:color w:val="000000" w:themeColor="text1"/>
        </w:rPr>
        <w:t>山水林田湖资源保护中心绩效工作全面贯彻落实</w:t>
      </w:r>
      <w:r w:rsidRPr="00256C7C">
        <w:rPr>
          <w:rFonts w:hint="eastAsia"/>
          <w:color w:val="000000" w:themeColor="text1"/>
        </w:rPr>
        <w:t>“</w:t>
      </w:r>
      <w:r w:rsidRPr="00256C7C">
        <w:rPr>
          <w:color w:val="000000" w:themeColor="text1"/>
        </w:rPr>
        <w:t>全方位、全过程、全覆盖</w:t>
      </w:r>
      <w:r w:rsidRPr="00256C7C">
        <w:rPr>
          <w:rFonts w:hint="eastAsia"/>
          <w:color w:val="000000" w:themeColor="text1"/>
        </w:rPr>
        <w:t>”</w:t>
      </w:r>
      <w:r w:rsidRPr="00256C7C">
        <w:rPr>
          <w:color w:val="000000" w:themeColor="text1"/>
        </w:rPr>
        <w:t>总体要求，严把事前评估、事中监管、事后评价三个环节，强化绩效目标引领和绩效结果应用两大支撑，分层分类对接</w:t>
      </w:r>
      <w:r w:rsidRPr="00256C7C">
        <w:rPr>
          <w:rFonts w:hint="eastAsia"/>
          <w:color w:val="000000" w:themeColor="text1"/>
        </w:rPr>
        <w:t>“</w:t>
      </w:r>
      <w:r w:rsidRPr="00256C7C">
        <w:rPr>
          <w:color w:val="000000" w:themeColor="text1"/>
        </w:rPr>
        <w:t>全方位</w:t>
      </w:r>
      <w:r w:rsidRPr="00256C7C">
        <w:rPr>
          <w:rFonts w:hint="eastAsia"/>
          <w:color w:val="000000" w:themeColor="text1"/>
        </w:rPr>
        <w:t>”</w:t>
      </w:r>
      <w:r w:rsidRPr="00256C7C">
        <w:rPr>
          <w:color w:val="000000" w:themeColor="text1"/>
        </w:rPr>
        <w:t>和</w:t>
      </w:r>
      <w:r w:rsidRPr="00256C7C">
        <w:rPr>
          <w:rFonts w:hint="eastAsia"/>
          <w:color w:val="000000" w:themeColor="text1"/>
        </w:rPr>
        <w:t>“</w:t>
      </w:r>
      <w:r w:rsidRPr="00256C7C">
        <w:rPr>
          <w:color w:val="000000" w:themeColor="text1"/>
        </w:rPr>
        <w:t>全覆盖</w:t>
      </w:r>
      <w:r w:rsidRPr="00256C7C">
        <w:rPr>
          <w:rFonts w:hint="eastAsia"/>
          <w:color w:val="000000" w:themeColor="text1"/>
        </w:rPr>
        <w:t>”</w:t>
      </w:r>
      <w:r w:rsidRPr="00256C7C">
        <w:rPr>
          <w:color w:val="000000" w:themeColor="text1"/>
        </w:rPr>
        <w:t>要求。部门整体和每个部门预算项目及专项项目绩效目标均设置了总体目标、产出和效益指标，并细化到三级指标，绩效目标编制要素完整、绩效指标细化量化可衡量。认真分析预算执行，做好预算执行监控。对预算绩效评估、绩</w:t>
      </w:r>
      <w:r w:rsidRPr="00256C7C">
        <w:rPr>
          <w:color w:val="000000" w:themeColor="text1"/>
        </w:rPr>
        <w:lastRenderedPageBreak/>
        <w:t>效目标、绩效监控、绩效评价、绩效评价结果应用等都制定了管理措施。</w:t>
      </w:r>
    </w:p>
    <w:p w:rsidR="00443637" w:rsidRPr="00D02B56" w:rsidRDefault="00D02B56" w:rsidP="00C11374">
      <w:pPr>
        <w:overflowPunct w:val="0"/>
        <w:spacing w:line="590" w:lineRule="exact"/>
        <w:ind w:firstLineChars="200" w:firstLine="663"/>
        <w:rPr>
          <w:rFonts w:ascii="方正楷体_GBK" w:eastAsia="方正楷体_GBK"/>
          <w:b/>
        </w:rPr>
      </w:pPr>
      <w:r w:rsidRPr="00D02B56">
        <w:rPr>
          <w:rFonts w:ascii="方正楷体_GBK" w:eastAsia="方正楷体_GBK" w:hint="eastAsia"/>
          <w:b/>
        </w:rPr>
        <w:t>（三）结果应用情况</w:t>
      </w:r>
    </w:p>
    <w:p w:rsidR="00D02B56" w:rsidRDefault="00D02B56" w:rsidP="00C11374">
      <w:pPr>
        <w:overflowPunct w:val="0"/>
        <w:spacing w:line="590" w:lineRule="exact"/>
        <w:ind w:firstLineChars="200" w:firstLine="660"/>
      </w:pPr>
      <w:r w:rsidRPr="008B7751">
        <w:rPr>
          <w:rFonts w:hint="eastAsia"/>
        </w:rPr>
        <w:t>部门预算、部门整体支出绩效目标以及自评包括部门自评情况均按要求及时在县政府门户网站进行了公开，自觉接受监督。针对评价报告中反应的问题，本部门认真开展自查自纠，不断加强学习，不断完善绩效评价指标体系，科学编制预算，严格预算执行，优化资源配置、控制节约成本、提高公共服务质量和财政资金使用效益，充分发挥本部门的职能作用。</w:t>
      </w:r>
    </w:p>
    <w:p w:rsidR="00443637" w:rsidRPr="00D02B56" w:rsidRDefault="00D02B56" w:rsidP="00C11374">
      <w:pPr>
        <w:overflowPunct w:val="0"/>
        <w:spacing w:line="590" w:lineRule="exact"/>
        <w:ind w:firstLineChars="200" w:firstLine="663"/>
        <w:rPr>
          <w:rFonts w:ascii="方正楷体_GBK" w:eastAsia="方正楷体_GBK"/>
          <w:b/>
        </w:rPr>
      </w:pPr>
      <w:r w:rsidRPr="00D02B56">
        <w:rPr>
          <w:rFonts w:ascii="方正楷体_GBK" w:eastAsia="方正楷体_GBK" w:hint="eastAsia"/>
          <w:b/>
        </w:rPr>
        <w:t>（四）自评质量</w:t>
      </w:r>
    </w:p>
    <w:p w:rsidR="00D02B56" w:rsidRDefault="00D02B56" w:rsidP="00C11374">
      <w:pPr>
        <w:overflowPunct w:val="0"/>
        <w:spacing w:line="590" w:lineRule="exact"/>
        <w:ind w:firstLineChars="200" w:firstLine="660"/>
      </w:pPr>
      <w:r>
        <w:rPr>
          <w:rFonts w:hint="eastAsia"/>
        </w:rPr>
        <w:t>参照评价标准对部门</w:t>
      </w:r>
      <w:r w:rsidRPr="00E0048E">
        <w:rPr>
          <w:rFonts w:hint="eastAsia"/>
        </w:rPr>
        <w:t>自评进行抽查，抽查差异在</w:t>
      </w:r>
      <w:r w:rsidRPr="00E0048E">
        <w:rPr>
          <w:rFonts w:hint="eastAsia"/>
        </w:rPr>
        <w:t>5%</w:t>
      </w:r>
      <w:r w:rsidRPr="00E0048E">
        <w:rPr>
          <w:rFonts w:hint="eastAsia"/>
        </w:rPr>
        <w:t>以内，自评质量较高。</w:t>
      </w:r>
    </w:p>
    <w:p w:rsidR="00443637" w:rsidRPr="00D02B56" w:rsidRDefault="001F63B9" w:rsidP="00C11374">
      <w:pPr>
        <w:overflowPunct w:val="0"/>
        <w:spacing w:line="590" w:lineRule="exact"/>
        <w:ind w:firstLineChars="200" w:firstLine="660"/>
        <w:rPr>
          <w:rFonts w:ascii="方正黑体_GBK" w:eastAsia="方正黑体_GBK"/>
        </w:rPr>
      </w:pPr>
      <w:r w:rsidRPr="00D02B56">
        <w:rPr>
          <w:rFonts w:ascii="方正黑体_GBK" w:eastAsia="方正黑体_GBK" w:hint="eastAsia"/>
        </w:rPr>
        <w:t>四、评价结论及建议</w:t>
      </w:r>
    </w:p>
    <w:p w:rsidR="00D02B56" w:rsidRPr="00D02B56" w:rsidRDefault="00D02B56" w:rsidP="00C11374">
      <w:pPr>
        <w:overflowPunct w:val="0"/>
        <w:spacing w:line="590" w:lineRule="exact"/>
        <w:ind w:firstLineChars="200" w:firstLine="663"/>
        <w:rPr>
          <w:rFonts w:ascii="方正楷体_GBK" w:eastAsia="方正楷体_GBK"/>
          <w:b/>
        </w:rPr>
      </w:pPr>
      <w:r w:rsidRPr="00D02B56">
        <w:rPr>
          <w:rFonts w:ascii="方正楷体_GBK" w:eastAsia="方正楷体_GBK" w:hint="eastAsia"/>
          <w:b/>
        </w:rPr>
        <w:t>（一）评价结论</w:t>
      </w:r>
    </w:p>
    <w:p w:rsidR="00443637" w:rsidRPr="00443637" w:rsidRDefault="00D02B56" w:rsidP="00C11374">
      <w:pPr>
        <w:overflowPunct w:val="0"/>
        <w:spacing w:line="590" w:lineRule="exact"/>
        <w:ind w:firstLineChars="200" w:firstLine="660"/>
        <w:rPr>
          <w:rFonts w:ascii="方正仿宋_GBK"/>
        </w:rPr>
      </w:pPr>
      <w:r w:rsidRPr="008B7751">
        <w:rPr>
          <w:rFonts w:hint="eastAsia"/>
        </w:rPr>
        <w:t>202</w:t>
      </w:r>
      <w:r>
        <w:rPr>
          <w:rFonts w:hint="eastAsia"/>
        </w:rPr>
        <w:t>2</w:t>
      </w:r>
      <w:r w:rsidRPr="008B7751">
        <w:rPr>
          <w:rFonts w:hint="eastAsia"/>
        </w:rPr>
        <w:t>年邻水县山水林田湖资源保护中心支出预算，保障部门日常正常运转，完善硬件配套设施。加强规范财务管理制度、预算制度与体制等制度体系，提高资金使用效益，确保工作正常有序运行，合理编制并严格执行经费收支预算，如实反映财务收支情况，开展财务活动分析，有力促进了邻水县华蓥山区山水林田湖草生态修复保护试点工程项目建设进度，为全县山水林田湖草系统治理作出了积极的贡献，自</w:t>
      </w:r>
      <w:r w:rsidRPr="008B7751">
        <w:rPr>
          <w:rFonts w:hint="eastAsia"/>
        </w:rPr>
        <w:lastRenderedPageBreak/>
        <w:t>评得分</w:t>
      </w:r>
      <w:r>
        <w:rPr>
          <w:rFonts w:hint="eastAsia"/>
        </w:rPr>
        <w:t>94</w:t>
      </w:r>
      <w:r w:rsidRPr="008B7751">
        <w:rPr>
          <w:rFonts w:hint="eastAsia"/>
        </w:rPr>
        <w:t>分。</w:t>
      </w:r>
    </w:p>
    <w:p w:rsidR="00D02B56" w:rsidRPr="00D02B56" w:rsidRDefault="00D02B56" w:rsidP="00C11374">
      <w:pPr>
        <w:overflowPunct w:val="0"/>
        <w:spacing w:line="590" w:lineRule="exact"/>
        <w:ind w:firstLineChars="200" w:firstLine="663"/>
        <w:rPr>
          <w:rFonts w:ascii="方正楷体_GBK" w:eastAsia="方正楷体_GBK"/>
          <w:b/>
        </w:rPr>
      </w:pPr>
      <w:r w:rsidRPr="00D02B56">
        <w:rPr>
          <w:rFonts w:ascii="方正楷体_GBK" w:eastAsia="方正楷体_GBK" w:hint="eastAsia"/>
          <w:b/>
        </w:rPr>
        <w:t>（二）存在问题</w:t>
      </w:r>
    </w:p>
    <w:p w:rsidR="00443637" w:rsidRPr="00443637" w:rsidRDefault="00D02B56" w:rsidP="00C11374">
      <w:pPr>
        <w:overflowPunct w:val="0"/>
        <w:spacing w:line="590" w:lineRule="exact"/>
        <w:ind w:firstLineChars="200" w:firstLine="660"/>
        <w:rPr>
          <w:rFonts w:ascii="方正仿宋_GBK"/>
        </w:rPr>
      </w:pPr>
      <w:r>
        <w:rPr>
          <w:rFonts w:hint="eastAsia"/>
        </w:rPr>
        <w:t>2022</w:t>
      </w:r>
      <w:r>
        <w:rPr>
          <w:rFonts w:hint="eastAsia"/>
        </w:rPr>
        <w:t>年预算编制不够精准，存在预算调整情况，日常公用经费中办公费、差旅费等科目年初预算数与决算数存在偏差；预算编制重视不够，单位无公车，在预算中编制公务用车运行维护费。</w:t>
      </w:r>
    </w:p>
    <w:p w:rsidR="00D02B56" w:rsidRPr="00D02B56" w:rsidRDefault="001F63B9" w:rsidP="00C11374">
      <w:pPr>
        <w:overflowPunct w:val="0"/>
        <w:spacing w:line="590" w:lineRule="exact"/>
        <w:ind w:firstLineChars="200" w:firstLine="663"/>
        <w:rPr>
          <w:rFonts w:ascii="方正楷体_GBK" w:eastAsia="方正楷体_GBK"/>
          <w:b/>
        </w:rPr>
      </w:pPr>
      <w:r w:rsidRPr="00D02B56">
        <w:rPr>
          <w:rFonts w:ascii="方正楷体_GBK" w:eastAsia="方正楷体_GBK" w:hint="eastAsia"/>
          <w:b/>
        </w:rPr>
        <w:t>（三）改进建议</w:t>
      </w:r>
    </w:p>
    <w:p w:rsidR="00D02B56" w:rsidRDefault="00D02B56" w:rsidP="00C11374">
      <w:pPr>
        <w:overflowPunct w:val="0"/>
        <w:spacing w:line="590" w:lineRule="exact"/>
        <w:ind w:firstLineChars="200" w:firstLine="660"/>
      </w:pPr>
      <w:r>
        <w:rPr>
          <w:rFonts w:hint="eastAsia"/>
        </w:rPr>
        <w:t>1.</w:t>
      </w:r>
      <w:r>
        <w:rPr>
          <w:rFonts w:hint="eastAsia"/>
        </w:rPr>
        <w:t>细化预算编制工作，认真做好预算的编制。进一步提高预算管理水平，严格按照预算编制的相关制度和要求进行预算编制。</w:t>
      </w:r>
    </w:p>
    <w:p w:rsidR="00D02B56" w:rsidRDefault="00D02B56" w:rsidP="00C11374">
      <w:pPr>
        <w:overflowPunct w:val="0"/>
        <w:spacing w:line="590" w:lineRule="exact"/>
        <w:ind w:firstLineChars="200" w:firstLine="660"/>
      </w:pPr>
      <w:r>
        <w:rPr>
          <w:rFonts w:hint="eastAsia"/>
        </w:rPr>
        <w:t>2.</w:t>
      </w:r>
      <w:r>
        <w:rPr>
          <w:rFonts w:hint="eastAsia"/>
        </w:rPr>
        <w:t>加强单位财务管理，健全单位财务管理制度体系，规范单位财务行为。</w:t>
      </w:r>
    </w:p>
    <w:p w:rsidR="00C11374" w:rsidRPr="00C11374" w:rsidRDefault="00C11374" w:rsidP="00C11374">
      <w:pPr>
        <w:pStyle w:val="a0"/>
        <w:spacing w:beforeLines="0" w:line="590" w:lineRule="exact"/>
      </w:pPr>
    </w:p>
    <w:p w:rsidR="000722FF" w:rsidRPr="00D02B56" w:rsidRDefault="001F63B9" w:rsidP="00C11374">
      <w:pPr>
        <w:overflowPunct w:val="0"/>
        <w:spacing w:line="590" w:lineRule="exact"/>
        <w:jc w:val="left"/>
        <w:outlineLvl w:val="0"/>
        <w:rPr>
          <w:rFonts w:ascii="方正黑体_GBK" w:eastAsia="方正黑体_GBK" w:hAnsi="黑体" w:cs="黑体"/>
          <w:sz w:val="32"/>
          <w:szCs w:val="32"/>
        </w:rPr>
      </w:pPr>
      <w:r w:rsidRPr="00D02B56">
        <w:rPr>
          <w:rFonts w:ascii="方正黑体_GBK" w:eastAsia="方正黑体_GBK" w:hAnsi="黑体" w:cs="黑体" w:hint="eastAsia"/>
          <w:sz w:val="32"/>
          <w:szCs w:val="32"/>
        </w:rPr>
        <w:t>附件2</w:t>
      </w:r>
    </w:p>
    <w:p w:rsidR="000722FF" w:rsidRPr="00C11374" w:rsidRDefault="00C11374" w:rsidP="00C11374">
      <w:pPr>
        <w:pStyle w:val="ab"/>
        <w:overflowPunct w:val="0"/>
        <w:spacing w:line="700" w:lineRule="exact"/>
        <w:jc w:val="center"/>
        <w:rPr>
          <w:rFonts w:ascii="方正小标宋_GBK" w:eastAsia="方正小标宋_GBK" w:hAnsi="方正小标宋简体" w:cs="方正小标宋简体"/>
          <w:b/>
          <w:color w:val="auto"/>
          <w:kern w:val="2"/>
          <w:sz w:val="44"/>
          <w:szCs w:val="44"/>
          <w:lang w:val="en-US"/>
        </w:rPr>
      </w:pPr>
      <w:r w:rsidRPr="00C11374">
        <w:rPr>
          <w:rFonts w:ascii="方正小标宋_GBK" w:eastAsia="方正小标宋_GBK" w:hAnsi="方正小标宋简体" w:cs="方正小标宋简体" w:hint="eastAsia"/>
          <w:b/>
          <w:color w:val="auto"/>
          <w:kern w:val="2"/>
          <w:sz w:val="44"/>
          <w:szCs w:val="44"/>
          <w:lang w:val="en-US"/>
        </w:rPr>
        <w:t>山水办专班工作经费项目绩效自评报告</w:t>
      </w:r>
    </w:p>
    <w:p w:rsidR="000722FF" w:rsidRDefault="000722FF" w:rsidP="00D2190F">
      <w:pPr>
        <w:pStyle w:val="ab"/>
        <w:overflowPunct w:val="0"/>
        <w:spacing w:line="578" w:lineRule="exact"/>
        <w:ind w:firstLine="640"/>
        <w:jc w:val="center"/>
        <w:rPr>
          <w:rFonts w:ascii="宋体" w:hAnsi="宋体"/>
          <w:color w:val="auto"/>
          <w:kern w:val="2"/>
          <w:sz w:val="32"/>
          <w:szCs w:val="32"/>
        </w:rPr>
      </w:pPr>
    </w:p>
    <w:p w:rsidR="000722FF" w:rsidRPr="00706FE8" w:rsidRDefault="001F63B9" w:rsidP="00C11374">
      <w:pPr>
        <w:overflowPunct w:val="0"/>
        <w:adjustRightInd w:val="0"/>
        <w:snapToGrid w:val="0"/>
        <w:spacing w:line="590" w:lineRule="exact"/>
        <w:ind w:firstLine="720"/>
        <w:rPr>
          <w:rFonts w:ascii="方正黑体_GBK" w:eastAsia="方正黑体_GBK" w:hAnsi="宋体"/>
          <w:szCs w:val="33"/>
          <w:lang w:val="zh-CN"/>
        </w:rPr>
      </w:pPr>
      <w:r w:rsidRPr="00706FE8">
        <w:rPr>
          <w:rFonts w:ascii="方正黑体_GBK" w:eastAsia="方正黑体_GBK" w:hAnsi="宋体" w:hint="eastAsia"/>
          <w:szCs w:val="33"/>
        </w:rPr>
        <w:t>一、</w:t>
      </w:r>
      <w:r w:rsidRPr="00706FE8">
        <w:rPr>
          <w:rFonts w:ascii="方正黑体_GBK" w:eastAsia="方正黑体_GBK" w:hAnsi="宋体" w:hint="eastAsia"/>
          <w:szCs w:val="33"/>
          <w:lang w:val="zh-CN"/>
        </w:rPr>
        <w:t>项目概况</w:t>
      </w:r>
    </w:p>
    <w:p w:rsidR="00706FE8" w:rsidRDefault="00706FE8" w:rsidP="00C11374">
      <w:pPr>
        <w:overflowPunct w:val="0"/>
        <w:adjustRightInd w:val="0"/>
        <w:snapToGrid w:val="0"/>
        <w:spacing w:line="590" w:lineRule="exact"/>
        <w:ind w:firstLine="720"/>
        <w:rPr>
          <w:rFonts w:ascii="方正楷体_GBK" w:eastAsia="方正楷体_GBK" w:hAnsi="宋体"/>
          <w:b/>
          <w:szCs w:val="33"/>
          <w:lang w:val="zh-CN"/>
        </w:rPr>
      </w:pPr>
      <w:r w:rsidRPr="00706FE8">
        <w:rPr>
          <w:rFonts w:ascii="方正楷体_GBK" w:eastAsia="方正楷体_GBK" w:hAnsi="宋体" w:hint="eastAsia"/>
          <w:b/>
          <w:szCs w:val="33"/>
          <w:lang w:val="zh-CN"/>
        </w:rPr>
        <w:t>（一）项目基本情况</w:t>
      </w:r>
    </w:p>
    <w:p w:rsidR="00706FE8" w:rsidRDefault="00706FE8" w:rsidP="00706FE8">
      <w:pPr>
        <w:widowControl/>
        <w:overflowPunct w:val="0"/>
        <w:ind w:firstLineChars="200" w:firstLine="663"/>
        <w:rPr>
          <w:b/>
          <w:szCs w:val="33"/>
          <w:lang w:val="zh-CN"/>
        </w:rPr>
      </w:pPr>
      <w:r w:rsidRPr="00706FE8">
        <w:rPr>
          <w:b/>
          <w:szCs w:val="33"/>
          <w:lang w:val="zh-CN"/>
        </w:rPr>
        <w:t>1.</w:t>
      </w:r>
      <w:r w:rsidRPr="00706FE8">
        <w:rPr>
          <w:b/>
          <w:szCs w:val="33"/>
          <w:lang w:val="zh-CN"/>
        </w:rPr>
        <w:t>项目职能</w:t>
      </w:r>
    </w:p>
    <w:p w:rsidR="00706FE8" w:rsidRDefault="00706FE8" w:rsidP="00706FE8">
      <w:pPr>
        <w:widowControl/>
        <w:overflowPunct w:val="0"/>
        <w:ind w:firstLineChars="200" w:firstLine="660"/>
        <w:rPr>
          <w:rFonts w:ascii="方正黑体_GBK" w:eastAsia="方正黑体_GBK"/>
        </w:rPr>
      </w:pPr>
      <w:r>
        <w:rPr>
          <w:rFonts w:hint="eastAsia"/>
        </w:rPr>
        <w:t>（</w:t>
      </w:r>
      <w:r>
        <w:rPr>
          <w:rFonts w:hint="eastAsia"/>
        </w:rPr>
        <w:t>1</w:t>
      </w:r>
      <w:r>
        <w:rPr>
          <w:rFonts w:hint="eastAsia"/>
        </w:rPr>
        <w:t>）督促全县山水林田湖草生态保护修复试点工程项目进度。</w:t>
      </w:r>
    </w:p>
    <w:p w:rsidR="00706FE8" w:rsidRDefault="00706FE8" w:rsidP="00706FE8">
      <w:pPr>
        <w:widowControl/>
        <w:overflowPunct w:val="0"/>
        <w:ind w:firstLineChars="200" w:firstLine="660"/>
      </w:pPr>
      <w:r>
        <w:rPr>
          <w:rFonts w:hint="eastAsia"/>
        </w:rPr>
        <w:t>（</w:t>
      </w:r>
      <w:r>
        <w:rPr>
          <w:rFonts w:hint="eastAsia"/>
        </w:rPr>
        <w:t>2</w:t>
      </w:r>
      <w:r>
        <w:rPr>
          <w:rFonts w:hint="eastAsia"/>
        </w:rPr>
        <w:t>）收集</w:t>
      </w:r>
      <w:r>
        <w:rPr>
          <w:rFonts w:hint="eastAsia"/>
        </w:rPr>
        <w:t>102</w:t>
      </w:r>
      <w:r>
        <w:rPr>
          <w:rFonts w:hint="eastAsia"/>
        </w:rPr>
        <w:t>个项目进度报表。</w:t>
      </w:r>
    </w:p>
    <w:p w:rsidR="00706FE8" w:rsidRDefault="00706FE8" w:rsidP="00706FE8">
      <w:pPr>
        <w:widowControl/>
        <w:overflowPunct w:val="0"/>
        <w:ind w:firstLineChars="200" w:firstLine="660"/>
      </w:pPr>
      <w:r>
        <w:rPr>
          <w:rFonts w:hint="eastAsia"/>
        </w:rPr>
        <w:lastRenderedPageBreak/>
        <w:t>（</w:t>
      </w:r>
      <w:r>
        <w:rPr>
          <w:rFonts w:hint="eastAsia"/>
        </w:rPr>
        <w:t>3</w:t>
      </w:r>
      <w:r>
        <w:rPr>
          <w:rFonts w:hint="eastAsia"/>
        </w:rPr>
        <w:t>）协调解决项目建设过程中发生的重大问题。</w:t>
      </w:r>
    </w:p>
    <w:p w:rsidR="00706FE8" w:rsidRDefault="00706FE8" w:rsidP="00706FE8">
      <w:pPr>
        <w:widowControl/>
        <w:overflowPunct w:val="0"/>
        <w:ind w:firstLineChars="200" w:firstLine="660"/>
      </w:pPr>
      <w:r>
        <w:rPr>
          <w:rFonts w:hint="eastAsia"/>
        </w:rPr>
        <w:t>（</w:t>
      </w:r>
      <w:r>
        <w:rPr>
          <w:rFonts w:hint="eastAsia"/>
        </w:rPr>
        <w:t>4</w:t>
      </w:r>
      <w:r>
        <w:rPr>
          <w:rFonts w:hint="eastAsia"/>
        </w:rPr>
        <w:t>）督促已完工项目开展验收和审计工作。</w:t>
      </w:r>
    </w:p>
    <w:p w:rsidR="00706FE8" w:rsidRDefault="00706FE8" w:rsidP="00706FE8">
      <w:pPr>
        <w:widowControl/>
        <w:overflowPunct w:val="0"/>
        <w:ind w:firstLineChars="200" w:firstLine="660"/>
        <w:rPr>
          <w:rFonts w:ascii="方正黑体_GBK" w:eastAsia="方正黑体_GBK"/>
        </w:rPr>
      </w:pPr>
      <w:r>
        <w:rPr>
          <w:rFonts w:hint="eastAsia"/>
        </w:rPr>
        <w:t>（</w:t>
      </w:r>
      <w:r>
        <w:rPr>
          <w:rFonts w:hint="eastAsia"/>
        </w:rPr>
        <w:t>5</w:t>
      </w:r>
      <w:r>
        <w:rPr>
          <w:rFonts w:hint="eastAsia"/>
        </w:rPr>
        <w:t>）跟踪已完工项目后期管护情况。</w:t>
      </w:r>
    </w:p>
    <w:p w:rsidR="00706FE8" w:rsidRDefault="00706FE8" w:rsidP="00706FE8">
      <w:pPr>
        <w:widowControl/>
        <w:overflowPunct w:val="0"/>
        <w:ind w:firstLineChars="200" w:firstLine="660"/>
      </w:pPr>
      <w:r>
        <w:rPr>
          <w:rFonts w:hint="eastAsia"/>
        </w:rPr>
        <w:t>（</w:t>
      </w:r>
      <w:r>
        <w:rPr>
          <w:rFonts w:hint="eastAsia"/>
        </w:rPr>
        <w:t>6</w:t>
      </w:r>
      <w:r>
        <w:rPr>
          <w:rFonts w:hint="eastAsia"/>
        </w:rPr>
        <w:t>）完成县委、县政府交办的其他任务。</w:t>
      </w:r>
    </w:p>
    <w:p w:rsidR="00706FE8" w:rsidRPr="00706FE8" w:rsidRDefault="00706FE8" w:rsidP="00706FE8">
      <w:pPr>
        <w:widowControl/>
        <w:overflowPunct w:val="0"/>
        <w:ind w:firstLineChars="200" w:firstLine="663"/>
        <w:rPr>
          <w:b/>
        </w:rPr>
      </w:pPr>
      <w:r w:rsidRPr="00706FE8">
        <w:rPr>
          <w:b/>
        </w:rPr>
        <w:t>2.</w:t>
      </w:r>
      <w:r w:rsidRPr="00706FE8">
        <w:rPr>
          <w:b/>
        </w:rPr>
        <w:t>项目立项、资金申报的依据</w:t>
      </w:r>
    </w:p>
    <w:p w:rsidR="00313FF7" w:rsidRDefault="00706FE8" w:rsidP="00313FF7">
      <w:pPr>
        <w:widowControl/>
        <w:overflowPunct w:val="0"/>
        <w:ind w:firstLineChars="200" w:firstLine="660"/>
      </w:pPr>
      <w:r>
        <w:rPr>
          <w:rFonts w:hint="eastAsia"/>
        </w:rPr>
        <w:t>为高质量推进山水林田湖草生态保护修复建设，促进山水林田湖草系统治理提供保障。</w:t>
      </w:r>
    </w:p>
    <w:p w:rsidR="00313FF7" w:rsidRDefault="00706FE8" w:rsidP="00313FF7">
      <w:pPr>
        <w:widowControl/>
        <w:overflowPunct w:val="0"/>
        <w:ind w:firstLineChars="200" w:firstLine="663"/>
        <w:rPr>
          <w:rFonts w:ascii="方正黑体_GBK" w:eastAsia="方正黑体_GBK"/>
          <w:b/>
        </w:rPr>
      </w:pPr>
      <w:r w:rsidRPr="00313FF7">
        <w:rPr>
          <w:rFonts w:hint="eastAsia"/>
          <w:b/>
        </w:rPr>
        <w:t>3.</w:t>
      </w:r>
      <w:r w:rsidR="00313FF7">
        <w:rPr>
          <w:rFonts w:hint="eastAsia"/>
          <w:b/>
        </w:rPr>
        <w:t>资金管理、资金条件、范围与支持方式</w:t>
      </w:r>
    </w:p>
    <w:p w:rsidR="00313FF7" w:rsidRDefault="00313FF7" w:rsidP="00313FF7">
      <w:pPr>
        <w:widowControl/>
        <w:overflowPunct w:val="0"/>
        <w:ind w:firstLineChars="200" w:firstLine="660"/>
        <w:rPr>
          <w:rFonts w:ascii="方正黑体_GBK" w:eastAsia="方正黑体_GBK"/>
          <w:b/>
        </w:rPr>
      </w:pPr>
      <w:r>
        <w:rPr>
          <w:rFonts w:hint="eastAsia"/>
        </w:rPr>
        <w:t>资金管理办法制定情况，资金支持具体项目的条件、范围与支持方式概况。制定了《财务管理制度》，加强对工作经费的实施、使用进行监督管理，确保专款专用，严禁任何截留、挤占、挪用项目经费的行为。</w:t>
      </w:r>
    </w:p>
    <w:p w:rsidR="00313FF7" w:rsidRDefault="00313FF7" w:rsidP="00313FF7">
      <w:pPr>
        <w:widowControl/>
        <w:overflowPunct w:val="0"/>
        <w:ind w:firstLineChars="200" w:firstLine="663"/>
        <w:rPr>
          <w:rFonts w:ascii="方正黑体_GBK" w:eastAsia="方正黑体_GBK"/>
          <w:b/>
        </w:rPr>
      </w:pPr>
      <w:r>
        <w:rPr>
          <w:rFonts w:hint="eastAsia"/>
          <w:b/>
        </w:rPr>
        <w:t>4.</w:t>
      </w:r>
      <w:r>
        <w:rPr>
          <w:rFonts w:hint="eastAsia"/>
          <w:b/>
        </w:rPr>
        <w:t>资金分配的原则及考虑因素</w:t>
      </w:r>
    </w:p>
    <w:p w:rsidR="00313FF7" w:rsidRDefault="00313FF7" w:rsidP="00313FF7">
      <w:pPr>
        <w:widowControl/>
        <w:overflowPunct w:val="0"/>
        <w:ind w:firstLineChars="200" w:firstLine="660"/>
      </w:pPr>
      <w:r>
        <w:rPr>
          <w:rFonts w:hint="eastAsia"/>
        </w:rPr>
        <w:t>量入为出，结合实际，根据各项费用产生的频率及数额大小在各项经济科目中进行分配。</w:t>
      </w:r>
    </w:p>
    <w:p w:rsidR="00313FF7" w:rsidRPr="00313FF7" w:rsidRDefault="00313FF7" w:rsidP="00313FF7">
      <w:pPr>
        <w:widowControl/>
        <w:overflowPunct w:val="0"/>
        <w:ind w:firstLineChars="200" w:firstLine="663"/>
        <w:rPr>
          <w:rFonts w:ascii="方正楷体_GBK" w:eastAsia="方正楷体_GBK"/>
          <w:b/>
        </w:rPr>
      </w:pPr>
      <w:r w:rsidRPr="00313FF7">
        <w:rPr>
          <w:rFonts w:ascii="方正楷体_GBK" w:eastAsia="方正楷体_GBK" w:hint="eastAsia"/>
          <w:b/>
        </w:rPr>
        <w:t>（二）项目绩效目标</w:t>
      </w:r>
    </w:p>
    <w:p w:rsidR="00313FF7" w:rsidRPr="00313FF7" w:rsidRDefault="00313FF7" w:rsidP="00313FF7">
      <w:pPr>
        <w:widowControl/>
        <w:overflowPunct w:val="0"/>
        <w:ind w:firstLineChars="200" w:firstLine="663"/>
        <w:rPr>
          <w:b/>
        </w:rPr>
      </w:pPr>
      <w:r w:rsidRPr="00313FF7">
        <w:rPr>
          <w:rFonts w:hint="eastAsia"/>
          <w:b/>
        </w:rPr>
        <w:t>1.</w:t>
      </w:r>
      <w:r w:rsidRPr="00313FF7">
        <w:rPr>
          <w:rFonts w:hint="eastAsia"/>
          <w:b/>
        </w:rPr>
        <w:t>项目主要内容</w:t>
      </w:r>
    </w:p>
    <w:p w:rsidR="00313FF7" w:rsidRDefault="00313FF7" w:rsidP="00313FF7">
      <w:pPr>
        <w:widowControl/>
        <w:overflowPunct w:val="0"/>
        <w:ind w:firstLineChars="200" w:firstLine="660"/>
      </w:pPr>
      <w:r>
        <w:rPr>
          <w:rFonts w:hint="eastAsia"/>
        </w:rPr>
        <w:t>督促项目建设进度、验收情况、审计情况，跟踪项目后期管护情况，确保项目持续发挥三大效益。</w:t>
      </w:r>
    </w:p>
    <w:p w:rsidR="00313FF7" w:rsidRPr="00313FF7" w:rsidRDefault="00313FF7" w:rsidP="00313FF7">
      <w:pPr>
        <w:widowControl/>
        <w:overflowPunct w:val="0"/>
        <w:ind w:firstLineChars="200" w:firstLine="663"/>
        <w:rPr>
          <w:b/>
        </w:rPr>
      </w:pPr>
      <w:r w:rsidRPr="00313FF7">
        <w:rPr>
          <w:rFonts w:hint="eastAsia"/>
          <w:b/>
        </w:rPr>
        <w:t>2.</w:t>
      </w:r>
      <w:r w:rsidRPr="00313FF7">
        <w:rPr>
          <w:rFonts w:hint="eastAsia"/>
          <w:b/>
        </w:rPr>
        <w:t>项目应实现的绩效目标</w:t>
      </w:r>
    </w:p>
    <w:p w:rsidR="00313FF7" w:rsidRDefault="00313FF7" w:rsidP="00313FF7">
      <w:pPr>
        <w:widowControl/>
        <w:overflowPunct w:val="0"/>
        <w:ind w:firstLineChars="200" w:firstLine="660"/>
      </w:pPr>
      <w:r>
        <w:rPr>
          <w:rFonts w:ascii="方正仿宋_GBK" w:hint="eastAsia"/>
        </w:rPr>
        <w:lastRenderedPageBreak/>
        <w:t>统筹推进山水林田湖草系统治理，包括</w:t>
      </w:r>
      <w:r>
        <w:t>到项目现场督促项目进度</w:t>
      </w:r>
      <w:r>
        <w:rPr>
          <w:rFonts w:hint="eastAsia"/>
        </w:rPr>
        <w:t>20</w:t>
      </w:r>
      <w:r>
        <w:t>余次</w:t>
      </w:r>
      <w:r>
        <w:rPr>
          <w:rFonts w:hint="eastAsia"/>
        </w:rPr>
        <w:t>，现场</w:t>
      </w:r>
      <w:r>
        <w:t>协调解决项目建设问题</w:t>
      </w:r>
      <w:r>
        <w:rPr>
          <w:rFonts w:hint="eastAsia"/>
        </w:rPr>
        <w:t>5</w:t>
      </w:r>
      <w:r>
        <w:rPr>
          <w:rFonts w:hint="eastAsia"/>
        </w:rPr>
        <w:t>次，跟踪项目后期管护</w:t>
      </w:r>
      <w:r>
        <w:rPr>
          <w:rFonts w:hint="eastAsia"/>
        </w:rPr>
        <w:t>100</w:t>
      </w:r>
      <w:r>
        <w:rPr>
          <w:rFonts w:hint="eastAsia"/>
        </w:rPr>
        <w:t>余次。</w:t>
      </w:r>
    </w:p>
    <w:p w:rsidR="00313FF7" w:rsidRDefault="00313FF7" w:rsidP="00313FF7">
      <w:pPr>
        <w:widowControl/>
        <w:overflowPunct w:val="0"/>
        <w:ind w:firstLineChars="200" w:firstLine="663"/>
        <w:rPr>
          <w:rFonts w:ascii="方正楷体_GBK" w:eastAsia="方正楷体_GBK"/>
          <w:b/>
        </w:rPr>
      </w:pPr>
      <w:r>
        <w:rPr>
          <w:rFonts w:hint="eastAsia"/>
          <w:b/>
        </w:rPr>
        <w:t>3.</w:t>
      </w:r>
      <w:r>
        <w:rPr>
          <w:rFonts w:hint="eastAsia"/>
          <w:b/>
        </w:rPr>
        <w:t>项目申报内容是否与实际相符</w:t>
      </w:r>
    </w:p>
    <w:p w:rsidR="00337CB4" w:rsidRDefault="00313FF7" w:rsidP="00337CB4">
      <w:pPr>
        <w:widowControl/>
        <w:overflowPunct w:val="0"/>
        <w:ind w:firstLineChars="200" w:firstLine="660"/>
      </w:pPr>
      <w:r>
        <w:rPr>
          <w:rFonts w:hint="eastAsia"/>
        </w:rPr>
        <w:t>申报内容与具体实施内容完全相符且申报目标合规合理可行。</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（三）项目自评步骤及方法</w:t>
      </w:r>
    </w:p>
    <w:p w:rsidR="00337CB4" w:rsidRDefault="00337CB4" w:rsidP="00337CB4">
      <w:pPr>
        <w:widowControl/>
        <w:overflowPunct w:val="0"/>
        <w:ind w:firstLineChars="200" w:firstLine="660"/>
        <w:rPr>
          <w:rFonts w:ascii="方正楷体_GBK" w:eastAsia="方正楷体_GBK"/>
          <w:b/>
        </w:rPr>
      </w:pPr>
      <w:r>
        <w:rPr>
          <w:rFonts w:hint="eastAsia"/>
        </w:rPr>
        <w:t>项目绩效自评采用的组织实施步骤首先是自查自评，然后公开公示，接受相关部门的监督，采用正反判断指标法，分级评分法，比率分值法等综合指标进行自我分析和评价。</w:t>
      </w:r>
    </w:p>
    <w:p w:rsidR="00337CB4" w:rsidRPr="00337CB4" w:rsidRDefault="00337CB4" w:rsidP="00337CB4">
      <w:pPr>
        <w:widowControl/>
        <w:overflowPunct w:val="0"/>
        <w:ind w:firstLineChars="200" w:firstLine="660"/>
        <w:rPr>
          <w:rFonts w:ascii="方正黑体_GBK" w:eastAsia="方正黑体_GBK"/>
        </w:rPr>
      </w:pPr>
      <w:r w:rsidRPr="00337CB4">
        <w:rPr>
          <w:rFonts w:ascii="方正黑体_GBK" w:eastAsia="方正黑体_GBK" w:hint="eastAsia"/>
        </w:rPr>
        <w:t>二、项目资金申报及使用情况</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（一）项目资金申报及批复情况</w:t>
      </w:r>
    </w:p>
    <w:p w:rsidR="00337CB4" w:rsidRDefault="00337CB4" w:rsidP="00337CB4">
      <w:pPr>
        <w:widowControl/>
        <w:overflowPunct w:val="0"/>
        <w:ind w:firstLineChars="200" w:firstLine="660"/>
      </w:pPr>
      <w:r>
        <w:rPr>
          <w:rFonts w:hint="eastAsia"/>
        </w:rPr>
        <w:t>山水办专班工作经费项目预算</w:t>
      </w:r>
      <w:r>
        <w:rPr>
          <w:rFonts w:hint="eastAsia"/>
        </w:rPr>
        <w:t>20</w:t>
      </w:r>
      <w:r>
        <w:rPr>
          <w:rFonts w:hint="eastAsia"/>
        </w:rPr>
        <w:t>万元，批复</w:t>
      </w:r>
      <w:r>
        <w:rPr>
          <w:rFonts w:hint="eastAsia"/>
        </w:rPr>
        <w:t>20</w:t>
      </w:r>
      <w:r>
        <w:rPr>
          <w:rFonts w:hint="eastAsia"/>
        </w:rPr>
        <w:t>万元。</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（二）资金计划、到位及使用情况</w:t>
      </w:r>
    </w:p>
    <w:p w:rsidR="00337CB4" w:rsidRPr="006C3436" w:rsidRDefault="00337CB4" w:rsidP="00337CB4">
      <w:pPr>
        <w:overflowPunct w:val="0"/>
        <w:ind w:firstLineChars="200" w:firstLine="663"/>
        <w:rPr>
          <w:rFonts w:ascii="方正楷体_GBK" w:eastAsia="方正楷体_GBK"/>
          <w:b/>
        </w:rPr>
      </w:pPr>
      <w:r w:rsidRPr="006C3436">
        <w:rPr>
          <w:rFonts w:ascii="方正楷体_GBK" w:eastAsia="方正楷体_GBK" w:hint="eastAsia"/>
          <w:b/>
        </w:rPr>
        <w:t>（一）项目资金申报及批复情况</w:t>
      </w:r>
    </w:p>
    <w:p w:rsidR="00337CB4" w:rsidRDefault="00337CB4" w:rsidP="00337CB4">
      <w:pPr>
        <w:overflowPunct w:val="0"/>
        <w:ind w:firstLineChars="200" w:firstLine="660"/>
      </w:pPr>
      <w:r>
        <w:rPr>
          <w:rFonts w:hint="eastAsia"/>
        </w:rPr>
        <w:t>山水办专班工作</w:t>
      </w:r>
      <w:r w:rsidRPr="00C35797">
        <w:rPr>
          <w:rFonts w:hint="eastAsia"/>
        </w:rPr>
        <w:t>经费</w:t>
      </w:r>
      <w:r>
        <w:rPr>
          <w:rFonts w:hint="eastAsia"/>
        </w:rPr>
        <w:t>20</w:t>
      </w:r>
      <w:r w:rsidRPr="00C35797">
        <w:rPr>
          <w:rFonts w:hint="eastAsia"/>
        </w:rPr>
        <w:t>万元，通过县人民政府打报告批准后方上指标，申请后才能使用。</w:t>
      </w:r>
    </w:p>
    <w:p w:rsidR="00337CB4" w:rsidRPr="00931C91" w:rsidRDefault="00337CB4" w:rsidP="00337CB4">
      <w:pPr>
        <w:overflowPunct w:val="0"/>
        <w:ind w:firstLineChars="200" w:firstLine="663"/>
        <w:rPr>
          <w:rFonts w:ascii="方正楷体_GBK" w:eastAsia="方正楷体_GBK"/>
          <w:b/>
        </w:rPr>
      </w:pPr>
      <w:r w:rsidRPr="00931C91">
        <w:rPr>
          <w:rFonts w:ascii="方正楷体_GBK" w:eastAsia="方正楷体_GBK" w:hint="eastAsia"/>
          <w:b/>
        </w:rPr>
        <w:t>（二）资金计划、到位及使用情况</w:t>
      </w:r>
    </w:p>
    <w:p w:rsidR="00337CB4" w:rsidRDefault="00337CB4" w:rsidP="00337CB4">
      <w:pPr>
        <w:overflowPunct w:val="0"/>
        <w:ind w:firstLineChars="200" w:firstLine="663"/>
      </w:pPr>
      <w:r w:rsidRPr="00337CB4">
        <w:rPr>
          <w:rFonts w:hint="eastAsia"/>
          <w:b/>
        </w:rPr>
        <w:t>1.</w:t>
      </w:r>
      <w:r w:rsidRPr="00337CB4">
        <w:rPr>
          <w:rFonts w:hint="eastAsia"/>
          <w:b/>
        </w:rPr>
        <w:t>资金计划。</w:t>
      </w:r>
      <w:r>
        <w:rPr>
          <w:rFonts w:hint="eastAsia"/>
        </w:rPr>
        <w:t>20</w:t>
      </w:r>
      <w:r>
        <w:rPr>
          <w:rFonts w:hint="eastAsia"/>
        </w:rPr>
        <w:t>万元。</w:t>
      </w:r>
    </w:p>
    <w:p w:rsidR="00337CB4" w:rsidRDefault="00337CB4" w:rsidP="00337CB4">
      <w:pPr>
        <w:overflowPunct w:val="0"/>
        <w:ind w:firstLineChars="200" w:firstLine="663"/>
      </w:pPr>
      <w:r w:rsidRPr="00337CB4">
        <w:rPr>
          <w:rFonts w:hint="eastAsia"/>
          <w:b/>
        </w:rPr>
        <w:t>2.</w:t>
      </w:r>
      <w:r w:rsidRPr="00337CB4">
        <w:rPr>
          <w:rFonts w:hint="eastAsia"/>
          <w:b/>
        </w:rPr>
        <w:t>资金到位</w:t>
      </w:r>
      <w:r>
        <w:rPr>
          <w:rFonts w:hint="eastAsia"/>
        </w:rPr>
        <w:t>。按照县人民政府批准金额，工作经费于</w:t>
      </w:r>
      <w:r>
        <w:rPr>
          <w:rFonts w:hint="eastAsia"/>
        </w:rPr>
        <w:t>2022</w:t>
      </w:r>
      <w:r>
        <w:rPr>
          <w:rFonts w:hint="eastAsia"/>
        </w:rPr>
        <w:t>年</w:t>
      </w:r>
      <w:r>
        <w:rPr>
          <w:rFonts w:hint="eastAsia"/>
        </w:rPr>
        <w:t>8</w:t>
      </w:r>
      <w:r>
        <w:rPr>
          <w:rFonts w:hint="eastAsia"/>
        </w:rPr>
        <w:t>月</w:t>
      </w:r>
      <w:r>
        <w:rPr>
          <w:rFonts w:hint="eastAsia"/>
        </w:rPr>
        <w:t>3</w:t>
      </w:r>
      <w:r>
        <w:rPr>
          <w:rFonts w:hint="eastAsia"/>
        </w:rPr>
        <w:t>日全部到位。</w:t>
      </w:r>
    </w:p>
    <w:p w:rsidR="00337CB4" w:rsidRDefault="00337CB4" w:rsidP="00337CB4">
      <w:pPr>
        <w:widowControl/>
        <w:overflowPunct w:val="0"/>
        <w:ind w:firstLineChars="200" w:firstLine="663"/>
        <w:rPr>
          <w:rFonts w:ascii="方正楷体_GBK" w:eastAsia="方正楷体_GBK"/>
          <w:b/>
        </w:rPr>
      </w:pPr>
      <w:r w:rsidRPr="00337CB4">
        <w:rPr>
          <w:rFonts w:hint="eastAsia"/>
          <w:b/>
        </w:rPr>
        <w:lastRenderedPageBreak/>
        <w:t>3.</w:t>
      </w:r>
      <w:r w:rsidRPr="00337CB4">
        <w:rPr>
          <w:rFonts w:hint="eastAsia"/>
          <w:b/>
        </w:rPr>
        <w:t>资金使用。</w:t>
      </w:r>
      <w:r>
        <w:rPr>
          <w:rFonts w:hint="eastAsia"/>
        </w:rPr>
        <w:t>主要用于开展山水林田湖草生态资源保护修复工程项目进度督促、跟踪项目后期管护等工作经费，资金使用规范。</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（三）项目财务管理情况</w:t>
      </w:r>
    </w:p>
    <w:p w:rsidR="00337CB4" w:rsidRDefault="00337CB4" w:rsidP="00337CB4">
      <w:pPr>
        <w:widowControl/>
        <w:overflowPunct w:val="0"/>
        <w:ind w:firstLineChars="200" w:firstLine="660"/>
        <w:rPr>
          <w:rFonts w:ascii="方正楷体_GBK" w:eastAsia="方正楷体_GBK"/>
          <w:b/>
        </w:rPr>
      </w:pPr>
      <w:r>
        <w:rPr>
          <w:rFonts w:hint="eastAsia"/>
        </w:rPr>
        <w:t>财务管理制度健全，严格执行财务管理制度。会计核算和账务处理规范，财务入账及时资料真实、完整。</w:t>
      </w:r>
    </w:p>
    <w:p w:rsidR="00337CB4" w:rsidRDefault="00337CB4" w:rsidP="00337CB4">
      <w:pPr>
        <w:widowControl/>
        <w:overflowPunct w:val="0"/>
        <w:ind w:firstLineChars="200" w:firstLine="660"/>
        <w:rPr>
          <w:rFonts w:ascii="方正黑体_GBK" w:eastAsia="方正黑体_GBK"/>
          <w:b/>
        </w:rPr>
      </w:pPr>
      <w:r>
        <w:rPr>
          <w:rFonts w:ascii="方正黑体_GBK" w:eastAsia="方正黑体_GBK" w:hint="eastAsia"/>
        </w:rPr>
        <w:t>三、项目实施及管理情况</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（一）项目组织架构及实施流程</w:t>
      </w:r>
    </w:p>
    <w:p w:rsidR="00337CB4" w:rsidRDefault="00337CB4" w:rsidP="00337CB4">
      <w:pPr>
        <w:widowControl/>
        <w:overflowPunct w:val="0"/>
        <w:ind w:firstLineChars="200" w:firstLine="660"/>
        <w:rPr>
          <w:rFonts w:ascii="方正黑体_GBK" w:eastAsia="方正黑体_GBK"/>
          <w:b/>
        </w:rPr>
      </w:pPr>
      <w:r>
        <w:rPr>
          <w:rFonts w:hint="eastAsia"/>
        </w:rPr>
        <w:t>中心主要领导亲自指导，分管领导具体抓落实，责任股室负责日常工作</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（二）项目管理情况</w:t>
      </w:r>
    </w:p>
    <w:p w:rsidR="00337CB4" w:rsidRDefault="00337CB4" w:rsidP="00337CB4">
      <w:pPr>
        <w:widowControl/>
        <w:overflowPunct w:val="0"/>
        <w:ind w:firstLineChars="200" w:firstLine="660"/>
      </w:pPr>
      <w:r>
        <w:rPr>
          <w:rFonts w:hint="eastAsia"/>
        </w:rPr>
        <w:t>本项目采取项目工作主要领导负责制，中心全体干部职工积极配合、通力合作。</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（三）项目监管情况</w:t>
      </w:r>
    </w:p>
    <w:p w:rsidR="00337CB4" w:rsidRDefault="00337CB4" w:rsidP="00337CB4">
      <w:pPr>
        <w:widowControl/>
        <w:overflowPunct w:val="0"/>
        <w:ind w:firstLineChars="200" w:firstLine="660"/>
      </w:pPr>
      <w:r>
        <w:rPr>
          <w:rFonts w:hint="eastAsia"/>
        </w:rPr>
        <w:t>项目资金由综合股具体管理，按资金计划，制定管理制度，实行“专款专用、专人管理”，不得挤占挪用项目资金。由中心纪检员对项目的进度、资金支付等定期或不定期的进行检查和监督。</w:t>
      </w:r>
    </w:p>
    <w:p w:rsidR="00337CB4" w:rsidRDefault="00337CB4" w:rsidP="00337CB4">
      <w:pPr>
        <w:widowControl/>
        <w:overflowPunct w:val="0"/>
        <w:ind w:firstLineChars="200" w:firstLine="660"/>
        <w:rPr>
          <w:rFonts w:ascii="方正黑体_GBK" w:eastAsia="方正黑体_GBK"/>
        </w:rPr>
      </w:pPr>
      <w:r>
        <w:rPr>
          <w:rFonts w:ascii="方正黑体_GBK" w:eastAsia="方正黑体_GBK" w:hint="eastAsia"/>
        </w:rPr>
        <w:t>四、项目绩效情况</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（一）项目完成情况</w:t>
      </w:r>
    </w:p>
    <w:p w:rsidR="00337CB4" w:rsidRDefault="00337CB4" w:rsidP="00337CB4">
      <w:pPr>
        <w:widowControl/>
        <w:overflowPunct w:val="0"/>
        <w:ind w:firstLineChars="200" w:firstLine="660"/>
        <w:rPr>
          <w:rFonts w:ascii="方正黑体_GBK" w:eastAsia="方正黑体_GBK"/>
          <w:b/>
        </w:rPr>
      </w:pPr>
      <w:r>
        <w:rPr>
          <w:rFonts w:hint="eastAsia"/>
        </w:rPr>
        <w:lastRenderedPageBreak/>
        <w:t>2022</w:t>
      </w:r>
      <w:r>
        <w:rPr>
          <w:rFonts w:hint="eastAsia"/>
        </w:rPr>
        <w:t>年开展项目督查</w:t>
      </w:r>
      <w:r>
        <w:rPr>
          <w:rFonts w:hint="eastAsia"/>
        </w:rPr>
        <w:t>20</w:t>
      </w:r>
      <w:r>
        <w:rPr>
          <w:rFonts w:hint="eastAsia"/>
        </w:rPr>
        <w:t>余次，协调解决项目问题</w:t>
      </w:r>
      <w:r>
        <w:rPr>
          <w:rFonts w:hint="eastAsia"/>
        </w:rPr>
        <w:t>5</w:t>
      </w:r>
      <w:r>
        <w:rPr>
          <w:rFonts w:hint="eastAsia"/>
        </w:rPr>
        <w:t>个，跟踪项目后期管护</w:t>
      </w:r>
      <w:r>
        <w:rPr>
          <w:rFonts w:hint="eastAsia"/>
        </w:rPr>
        <w:t>100</w:t>
      </w:r>
      <w:r>
        <w:rPr>
          <w:rFonts w:hint="eastAsia"/>
        </w:rPr>
        <w:t>余次，全县</w:t>
      </w:r>
      <w:r>
        <w:rPr>
          <w:rFonts w:hint="eastAsia"/>
        </w:rPr>
        <w:t>102</w:t>
      </w:r>
      <w:r>
        <w:rPr>
          <w:rFonts w:hint="eastAsia"/>
        </w:rPr>
        <w:t>个项目全部完工并验收。</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（二）项目效益情况</w:t>
      </w:r>
    </w:p>
    <w:p w:rsidR="00337CB4" w:rsidRDefault="00337CB4" w:rsidP="00337CB4">
      <w:pPr>
        <w:widowControl/>
        <w:overflowPunct w:val="0"/>
        <w:ind w:firstLineChars="200" w:firstLine="660"/>
      </w:pPr>
      <w:r>
        <w:rPr>
          <w:rFonts w:hint="eastAsia"/>
        </w:rPr>
        <w:t>项目有效推动生态保护修复工作顺利开展，为统筹山水林田湖草系统治理，打造绿色人居环境，共建生态文明社会提供了有效保障，生态效益、社会效益良好，项目周边满意度大于</w:t>
      </w:r>
      <w:r>
        <w:rPr>
          <w:rFonts w:hint="eastAsia"/>
        </w:rPr>
        <w:t>95%</w:t>
      </w:r>
      <w:r>
        <w:rPr>
          <w:rFonts w:hint="eastAsia"/>
        </w:rPr>
        <w:t>。</w:t>
      </w:r>
    </w:p>
    <w:p w:rsidR="00337CB4" w:rsidRDefault="00337CB4" w:rsidP="00337CB4">
      <w:pPr>
        <w:widowControl/>
        <w:overflowPunct w:val="0"/>
        <w:ind w:firstLineChars="200" w:firstLine="660"/>
        <w:rPr>
          <w:rFonts w:ascii="方正黑体_GBK" w:eastAsia="方正黑体_GBK"/>
        </w:rPr>
      </w:pPr>
      <w:r>
        <w:rPr>
          <w:rFonts w:ascii="方正黑体_GBK" w:eastAsia="方正黑体_GBK" w:hint="eastAsia"/>
        </w:rPr>
        <w:t>五、评价结论及建议</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（一）评价结论</w:t>
      </w:r>
    </w:p>
    <w:p w:rsidR="00337CB4" w:rsidRDefault="00337CB4" w:rsidP="00337CB4">
      <w:pPr>
        <w:widowControl/>
        <w:overflowPunct w:val="0"/>
        <w:ind w:firstLineChars="200" w:firstLine="660"/>
      </w:pPr>
      <w:r>
        <w:rPr>
          <w:rFonts w:hint="eastAsia"/>
        </w:rPr>
        <w:t>通过对山水办专班工作经费的使用，实施绩效进行了指标评价，该项目经费为全县山水林田湖草系统治理提供有效资金保障，受益群众满意度大于</w:t>
      </w:r>
      <w:r>
        <w:rPr>
          <w:rFonts w:hint="eastAsia"/>
        </w:rPr>
        <w:t>95%</w:t>
      </w:r>
      <w:r>
        <w:rPr>
          <w:rFonts w:hint="eastAsia"/>
        </w:rPr>
        <w:t>，评价结论为“好”。</w:t>
      </w:r>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（二）存在的问题</w:t>
      </w:r>
    </w:p>
    <w:p w:rsidR="00337CB4" w:rsidRPr="00DA12FB" w:rsidRDefault="00337CB4" w:rsidP="00337CB4">
      <w:pPr>
        <w:widowControl/>
        <w:overflowPunct w:val="0"/>
        <w:ind w:firstLineChars="200" w:firstLine="660"/>
      </w:pPr>
      <w:r w:rsidRPr="00DA12FB">
        <w:rPr>
          <w:rFonts w:hint="eastAsia"/>
        </w:rPr>
        <w:t>经费预算管理有待加强，绩效目标编制有待进一步完善，项目绩效管理需进一步落实到位。</w:t>
      </w:r>
      <w:bookmarkStart w:id="55" w:name="_GoBack"/>
      <w:bookmarkEnd w:id="55"/>
    </w:p>
    <w:p w:rsidR="00337CB4" w:rsidRDefault="00337CB4" w:rsidP="00337CB4">
      <w:pPr>
        <w:widowControl/>
        <w:overflowPunct w:val="0"/>
        <w:ind w:firstLineChars="200" w:firstLine="663"/>
        <w:rPr>
          <w:rFonts w:ascii="方正楷体_GBK" w:eastAsia="方正楷体_GBK"/>
          <w:b/>
        </w:rPr>
      </w:pPr>
      <w:r>
        <w:rPr>
          <w:rFonts w:ascii="方正楷体_GBK" w:eastAsia="方正楷体_GBK" w:hint="eastAsia"/>
          <w:b/>
        </w:rPr>
        <w:t>（三）相关建议</w:t>
      </w:r>
    </w:p>
    <w:p w:rsidR="00337CB4" w:rsidRDefault="00337CB4" w:rsidP="00337CB4">
      <w:pPr>
        <w:widowControl/>
        <w:overflowPunct w:val="0"/>
        <w:ind w:firstLineChars="200" w:firstLine="660"/>
      </w:pPr>
      <w:r>
        <w:rPr>
          <w:rFonts w:hint="eastAsia"/>
        </w:rPr>
        <w:t>加强部门预算绩效管理的指导和培训，增强提高绩效管理业务人员绩效管理能力、专业素质和思想水平。</w:t>
      </w:r>
    </w:p>
    <w:p w:rsidR="00337CB4" w:rsidRDefault="00337CB4" w:rsidP="00337CB4">
      <w:pPr>
        <w:widowControl/>
        <w:overflowPunct w:val="0"/>
        <w:ind w:firstLineChars="200" w:firstLine="660"/>
      </w:pPr>
    </w:p>
    <w:p w:rsidR="00337CB4" w:rsidRDefault="00337CB4" w:rsidP="00337CB4">
      <w:pPr>
        <w:widowControl/>
        <w:overflowPunct w:val="0"/>
        <w:ind w:firstLineChars="200" w:firstLine="660"/>
      </w:pPr>
    </w:p>
    <w:p w:rsidR="00337CB4" w:rsidRDefault="00337CB4" w:rsidP="00337CB4">
      <w:pPr>
        <w:widowControl/>
        <w:overflowPunct w:val="0"/>
        <w:ind w:firstLineChars="200" w:firstLine="660"/>
      </w:pPr>
    </w:p>
    <w:p w:rsidR="00337CB4" w:rsidRPr="007D7B23" w:rsidRDefault="00337CB4" w:rsidP="007D7B23">
      <w:pPr>
        <w:widowControl/>
        <w:overflowPunct w:val="0"/>
        <w:rPr>
          <w:rFonts w:eastAsia="方正黑体_GBK"/>
        </w:rPr>
      </w:pPr>
      <w:r w:rsidRPr="007D7B23">
        <w:rPr>
          <w:rFonts w:eastAsia="方正黑体_GBK"/>
        </w:rPr>
        <w:lastRenderedPageBreak/>
        <w:t>附件</w:t>
      </w:r>
      <w:r w:rsidRPr="007D7B23">
        <w:rPr>
          <w:rFonts w:eastAsia="方正黑体_GBK"/>
        </w:rPr>
        <w:t>3</w:t>
      </w:r>
    </w:p>
    <w:p w:rsidR="00DF055D" w:rsidRPr="007D7B23" w:rsidRDefault="00337CB4" w:rsidP="007D7B23">
      <w:pPr>
        <w:widowControl/>
        <w:overflowPunct w:val="0"/>
        <w:spacing w:line="700" w:lineRule="exact"/>
        <w:jc w:val="center"/>
        <w:rPr>
          <w:rFonts w:ascii="方正小标宋_GBK" w:eastAsia="方正小标宋_GBK"/>
          <w:b/>
          <w:sz w:val="44"/>
          <w:szCs w:val="44"/>
        </w:rPr>
      </w:pPr>
      <w:r w:rsidRPr="007D7B23">
        <w:rPr>
          <w:rFonts w:ascii="方正小标宋_GBK" w:eastAsia="方正小标宋_GBK" w:hint="eastAsia"/>
          <w:b/>
          <w:sz w:val="44"/>
          <w:szCs w:val="44"/>
        </w:rPr>
        <w:t>2022年</w:t>
      </w:r>
      <w:r w:rsidR="00DF055D" w:rsidRPr="007D7B23">
        <w:rPr>
          <w:rFonts w:ascii="方正小标宋_GBK" w:eastAsia="方正小标宋_GBK" w:hint="eastAsia"/>
          <w:b/>
          <w:sz w:val="44"/>
          <w:szCs w:val="44"/>
        </w:rPr>
        <w:t>部门预算项目绩效目标自评表</w:t>
      </w:r>
    </w:p>
    <w:tbl>
      <w:tblPr>
        <w:tblW w:w="8862" w:type="dxa"/>
        <w:tblCellMar>
          <w:left w:w="0" w:type="dxa"/>
          <w:right w:w="0" w:type="dxa"/>
        </w:tblCellMar>
        <w:tblLook w:val="04A0"/>
      </w:tblPr>
      <w:tblGrid>
        <w:gridCol w:w="722"/>
        <w:gridCol w:w="1193"/>
        <w:gridCol w:w="1290"/>
        <w:gridCol w:w="540"/>
        <w:gridCol w:w="1205"/>
        <w:gridCol w:w="1927"/>
        <w:gridCol w:w="1985"/>
      </w:tblGrid>
      <w:tr w:rsidR="00DF055D" w:rsidRPr="009B467F" w:rsidTr="00663358">
        <w:trPr>
          <w:trHeight w:val="396"/>
        </w:trPr>
        <w:tc>
          <w:tcPr>
            <w:tcW w:w="191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bCs/>
                <w:sz w:val="24"/>
              </w:rPr>
            </w:pPr>
            <w:r w:rsidRPr="00E0782A">
              <w:rPr>
                <w:rFonts w:ascii="方正黑体_GBK" w:eastAsia="方正黑体_GBK" w:hint="eastAsia"/>
                <w:bCs/>
                <w:sz w:val="24"/>
              </w:rPr>
              <w:t>项目名称</w:t>
            </w:r>
          </w:p>
        </w:tc>
        <w:tc>
          <w:tcPr>
            <w:tcW w:w="6947"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2"/>
              <w:rPr>
                <w:b/>
                <w:bCs/>
                <w:sz w:val="24"/>
              </w:rPr>
            </w:pPr>
            <w:r>
              <w:rPr>
                <w:rFonts w:hint="eastAsia"/>
                <w:b/>
                <w:bCs/>
                <w:sz w:val="24"/>
              </w:rPr>
              <w:t>山水办专班工作经费项目</w:t>
            </w:r>
          </w:p>
        </w:tc>
      </w:tr>
      <w:tr w:rsidR="00DF055D" w:rsidRPr="009B467F" w:rsidTr="00663358">
        <w:trPr>
          <w:trHeight w:val="762"/>
        </w:trPr>
        <w:tc>
          <w:tcPr>
            <w:tcW w:w="191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rPr>
                <w:rFonts w:ascii="方正黑体_GBK" w:eastAsia="方正黑体_GBK"/>
                <w:bCs/>
                <w:sz w:val="24"/>
              </w:rPr>
            </w:pPr>
            <w:r w:rsidRPr="00E0782A">
              <w:rPr>
                <w:rFonts w:ascii="方正黑体_GBK" w:eastAsia="方正黑体_GBK" w:hint="eastAsia"/>
                <w:bCs/>
                <w:sz w:val="24"/>
              </w:rPr>
              <w:t>主管部门及代码</w:t>
            </w:r>
          </w:p>
        </w:tc>
        <w:tc>
          <w:tcPr>
            <w:tcW w:w="303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Pr>
                <w:rFonts w:hint="eastAsia"/>
                <w:sz w:val="24"/>
              </w:rPr>
              <w:t>邻水县山水林田湖资源保护中心</w:t>
            </w:r>
            <w:r>
              <w:rPr>
                <w:rFonts w:hint="eastAsia"/>
                <w:sz w:val="24"/>
              </w:rPr>
              <w:t>607001</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sidRPr="009B467F">
              <w:rPr>
                <w:rFonts w:hint="eastAsia"/>
                <w:sz w:val="24"/>
              </w:rPr>
              <w:t>实施单位</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Pr>
                <w:rFonts w:hint="eastAsia"/>
                <w:sz w:val="24"/>
              </w:rPr>
              <w:t>邻水县山水林田湖资源保护中心</w:t>
            </w:r>
          </w:p>
        </w:tc>
      </w:tr>
      <w:tr w:rsidR="00DF055D" w:rsidRPr="009B467F" w:rsidTr="00663358">
        <w:trPr>
          <w:trHeight w:val="396"/>
        </w:trPr>
        <w:tc>
          <w:tcPr>
            <w:tcW w:w="1915" w:type="dxa"/>
            <w:gridSpan w:val="2"/>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jc w:val="center"/>
              <w:rPr>
                <w:rFonts w:ascii="方正黑体_GBK" w:eastAsia="方正黑体_GBK"/>
                <w:bCs/>
                <w:sz w:val="24"/>
              </w:rPr>
            </w:pPr>
            <w:r w:rsidRPr="00E0782A">
              <w:rPr>
                <w:rFonts w:ascii="方正黑体_GBK" w:eastAsia="方正黑体_GBK" w:hint="eastAsia"/>
                <w:bCs/>
                <w:sz w:val="24"/>
              </w:rPr>
              <w:t>项目预算</w:t>
            </w:r>
            <w:r w:rsidRPr="00E0782A">
              <w:rPr>
                <w:rFonts w:ascii="方正黑体_GBK" w:eastAsia="方正黑体_GBK" w:hint="eastAsia"/>
                <w:bCs/>
                <w:sz w:val="24"/>
              </w:rPr>
              <w:br/>
              <w:t>执行情况</w:t>
            </w:r>
            <w:r w:rsidRPr="00E0782A">
              <w:rPr>
                <w:rFonts w:ascii="方正黑体_GBK" w:eastAsia="方正黑体_GBK" w:hint="eastAsia"/>
                <w:bCs/>
                <w:sz w:val="24"/>
              </w:rPr>
              <w:br/>
              <w:t>（万元）</w:t>
            </w:r>
          </w:p>
        </w:tc>
        <w:tc>
          <w:tcPr>
            <w:tcW w:w="18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sidRPr="009B467F">
              <w:rPr>
                <w:rFonts w:hint="eastAsia"/>
                <w:sz w:val="24"/>
              </w:rPr>
              <w:t>预算数：</w:t>
            </w:r>
          </w:p>
        </w:tc>
        <w:tc>
          <w:tcPr>
            <w:tcW w:w="1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Pr>
                <w:rFonts w:hint="eastAsia"/>
                <w:sz w:val="24"/>
              </w:rPr>
              <w:t>20</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sidRPr="009B467F">
              <w:rPr>
                <w:rFonts w:hint="eastAsia"/>
                <w:sz w:val="24"/>
              </w:rPr>
              <w:t>执行数：</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D6443">
            <w:pPr>
              <w:widowControl/>
              <w:overflowPunct w:val="0"/>
              <w:spacing w:line="300" w:lineRule="exact"/>
              <w:ind w:firstLineChars="200" w:firstLine="480"/>
              <w:rPr>
                <w:sz w:val="24"/>
              </w:rPr>
            </w:pPr>
            <w:r>
              <w:rPr>
                <w:rFonts w:hint="eastAsia"/>
                <w:sz w:val="24"/>
              </w:rPr>
              <w:t>19.8</w:t>
            </w:r>
            <w:r w:rsidR="006D6443">
              <w:rPr>
                <w:rFonts w:hint="eastAsia"/>
                <w:sz w:val="24"/>
              </w:rPr>
              <w:t>6</w:t>
            </w:r>
          </w:p>
        </w:tc>
      </w:tr>
      <w:tr w:rsidR="00DF055D" w:rsidRPr="009B467F" w:rsidTr="00663358">
        <w:trPr>
          <w:trHeight w:val="311"/>
        </w:trPr>
        <w:tc>
          <w:tcPr>
            <w:tcW w:w="1915" w:type="dxa"/>
            <w:gridSpan w:val="2"/>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p>
        </w:tc>
        <w:tc>
          <w:tcPr>
            <w:tcW w:w="18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sidRPr="009B467F">
              <w:rPr>
                <w:rFonts w:hint="eastAsia"/>
                <w:sz w:val="24"/>
              </w:rPr>
              <w:t>其中：财政拨款</w:t>
            </w:r>
          </w:p>
        </w:tc>
        <w:tc>
          <w:tcPr>
            <w:tcW w:w="1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sidRPr="009B467F">
              <w:rPr>
                <w:rFonts w:hint="eastAsia"/>
                <w:sz w:val="24"/>
              </w:rPr>
              <w:t>其中：财政拨款</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p>
        </w:tc>
      </w:tr>
      <w:tr w:rsidR="00DF055D" w:rsidRPr="009B467F" w:rsidTr="00663358">
        <w:trPr>
          <w:trHeight w:val="417"/>
        </w:trPr>
        <w:tc>
          <w:tcPr>
            <w:tcW w:w="1915" w:type="dxa"/>
            <w:gridSpan w:val="2"/>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p>
        </w:tc>
        <w:tc>
          <w:tcPr>
            <w:tcW w:w="183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sidRPr="009B467F">
              <w:rPr>
                <w:rFonts w:hint="eastAsia"/>
                <w:sz w:val="24"/>
              </w:rPr>
              <w:t>其他资金</w:t>
            </w:r>
          </w:p>
        </w:tc>
        <w:tc>
          <w:tcPr>
            <w:tcW w:w="1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Pr>
                <w:rFonts w:hint="eastAsia"/>
                <w:sz w:val="24"/>
              </w:rPr>
              <w:t>20</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sidRPr="009B467F">
              <w:rPr>
                <w:rFonts w:hint="eastAsia"/>
                <w:sz w:val="24"/>
              </w:rPr>
              <w:t>其他资金</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D6443">
            <w:pPr>
              <w:widowControl/>
              <w:overflowPunct w:val="0"/>
              <w:spacing w:line="300" w:lineRule="exact"/>
              <w:ind w:firstLineChars="200" w:firstLine="480"/>
              <w:rPr>
                <w:sz w:val="24"/>
              </w:rPr>
            </w:pPr>
            <w:r>
              <w:rPr>
                <w:rFonts w:hint="eastAsia"/>
                <w:sz w:val="24"/>
              </w:rPr>
              <w:t>19.8</w:t>
            </w:r>
            <w:r w:rsidR="006D6443">
              <w:rPr>
                <w:rFonts w:hint="eastAsia"/>
                <w:sz w:val="24"/>
              </w:rPr>
              <w:t>6</w:t>
            </w:r>
          </w:p>
        </w:tc>
      </w:tr>
      <w:tr w:rsidR="00DF055D" w:rsidRPr="009B467F" w:rsidTr="00663358">
        <w:trPr>
          <w:trHeight w:val="396"/>
        </w:trPr>
        <w:tc>
          <w:tcPr>
            <w:tcW w:w="72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jc w:val="center"/>
              <w:rPr>
                <w:rFonts w:ascii="方正黑体_GBK" w:eastAsia="方正黑体_GBK"/>
                <w:bCs/>
                <w:sz w:val="24"/>
              </w:rPr>
            </w:pPr>
            <w:r w:rsidRPr="00E0782A">
              <w:rPr>
                <w:rFonts w:ascii="方正黑体_GBK" w:eastAsia="方正黑体_GBK" w:hint="eastAsia"/>
                <w:bCs/>
                <w:sz w:val="24"/>
              </w:rPr>
              <w:t>年度</w:t>
            </w:r>
          </w:p>
          <w:p w:rsidR="00DF055D" w:rsidRPr="00E0782A" w:rsidRDefault="00DF055D" w:rsidP="00663358">
            <w:pPr>
              <w:widowControl/>
              <w:overflowPunct w:val="0"/>
              <w:spacing w:line="300" w:lineRule="exact"/>
              <w:jc w:val="center"/>
              <w:rPr>
                <w:rFonts w:ascii="方正黑体_GBK" w:eastAsia="方正黑体_GBK"/>
                <w:bCs/>
                <w:sz w:val="24"/>
              </w:rPr>
            </w:pPr>
            <w:r w:rsidRPr="00E0782A">
              <w:rPr>
                <w:rFonts w:ascii="方正黑体_GBK" w:eastAsia="方正黑体_GBK" w:hint="eastAsia"/>
                <w:bCs/>
                <w:sz w:val="24"/>
              </w:rPr>
              <w:t>总体</w:t>
            </w:r>
          </w:p>
          <w:p w:rsidR="00DF055D" w:rsidRPr="00E0782A" w:rsidRDefault="00DF055D" w:rsidP="00663358">
            <w:pPr>
              <w:widowControl/>
              <w:overflowPunct w:val="0"/>
              <w:spacing w:line="300" w:lineRule="exact"/>
              <w:jc w:val="center"/>
              <w:rPr>
                <w:rFonts w:ascii="方正黑体_GBK" w:eastAsia="方正黑体_GBK"/>
                <w:bCs/>
                <w:sz w:val="24"/>
              </w:rPr>
            </w:pPr>
            <w:r w:rsidRPr="00E0782A">
              <w:rPr>
                <w:rFonts w:ascii="方正黑体_GBK" w:eastAsia="方正黑体_GBK" w:hint="eastAsia"/>
                <w:bCs/>
                <w:sz w:val="24"/>
              </w:rPr>
              <w:t>目标</w:t>
            </w:r>
          </w:p>
          <w:p w:rsidR="00DF055D" w:rsidRPr="00E0782A" w:rsidRDefault="00DF055D" w:rsidP="00663358">
            <w:pPr>
              <w:widowControl/>
              <w:overflowPunct w:val="0"/>
              <w:spacing w:line="300" w:lineRule="exact"/>
              <w:jc w:val="center"/>
              <w:rPr>
                <w:rFonts w:ascii="方正黑体_GBK" w:eastAsia="方正黑体_GBK"/>
                <w:bCs/>
                <w:sz w:val="24"/>
              </w:rPr>
            </w:pPr>
            <w:r w:rsidRPr="00E0782A">
              <w:rPr>
                <w:rFonts w:ascii="方正黑体_GBK" w:eastAsia="方正黑体_GBK" w:hint="eastAsia"/>
                <w:bCs/>
                <w:sz w:val="24"/>
              </w:rPr>
              <w:t>完成</w:t>
            </w:r>
          </w:p>
          <w:p w:rsidR="00DF055D" w:rsidRPr="009B467F" w:rsidRDefault="00DF055D" w:rsidP="00663358">
            <w:pPr>
              <w:widowControl/>
              <w:overflowPunct w:val="0"/>
              <w:spacing w:line="300" w:lineRule="exact"/>
              <w:jc w:val="center"/>
              <w:rPr>
                <w:b/>
                <w:bCs/>
                <w:sz w:val="24"/>
              </w:rPr>
            </w:pPr>
            <w:r w:rsidRPr="00E0782A">
              <w:rPr>
                <w:rFonts w:ascii="方正黑体_GBK" w:eastAsia="方正黑体_GBK" w:hint="eastAsia"/>
                <w:bCs/>
                <w:sz w:val="24"/>
              </w:rPr>
              <w:t>情况</w:t>
            </w:r>
          </w:p>
        </w:tc>
        <w:tc>
          <w:tcPr>
            <w:tcW w:w="4228"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bCs/>
                <w:sz w:val="24"/>
              </w:rPr>
            </w:pPr>
            <w:r w:rsidRPr="00E0782A">
              <w:rPr>
                <w:rFonts w:ascii="方正黑体_GBK" w:eastAsia="方正黑体_GBK" w:hint="eastAsia"/>
                <w:bCs/>
                <w:sz w:val="24"/>
              </w:rPr>
              <w:t>预期目标</w:t>
            </w:r>
          </w:p>
        </w:tc>
        <w:tc>
          <w:tcPr>
            <w:tcW w:w="391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bCs/>
                <w:sz w:val="24"/>
              </w:rPr>
            </w:pPr>
            <w:r w:rsidRPr="00E0782A">
              <w:rPr>
                <w:rFonts w:ascii="方正黑体_GBK" w:eastAsia="方正黑体_GBK" w:hint="eastAsia"/>
                <w:bCs/>
                <w:sz w:val="24"/>
              </w:rPr>
              <w:t>目标实际完成情况</w:t>
            </w:r>
          </w:p>
        </w:tc>
      </w:tr>
      <w:tr w:rsidR="00DF055D" w:rsidRPr="009B467F" w:rsidTr="007D7B23">
        <w:trPr>
          <w:trHeight w:val="1633"/>
        </w:trPr>
        <w:tc>
          <w:tcPr>
            <w:tcW w:w="72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2"/>
              <w:rPr>
                <w:b/>
                <w:bCs/>
                <w:sz w:val="24"/>
              </w:rPr>
            </w:pPr>
          </w:p>
        </w:tc>
        <w:tc>
          <w:tcPr>
            <w:tcW w:w="4228"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E0782A" w:rsidRDefault="00DF055D" w:rsidP="00DF055D">
            <w:pPr>
              <w:widowControl/>
              <w:overflowPunct w:val="0"/>
              <w:spacing w:line="300" w:lineRule="exact"/>
              <w:rPr>
                <w:sz w:val="24"/>
              </w:rPr>
            </w:pPr>
            <w:r w:rsidRPr="00E0782A">
              <w:rPr>
                <w:color w:val="000000"/>
                <w:sz w:val="24"/>
              </w:rPr>
              <w:t>1.</w:t>
            </w:r>
            <w:r w:rsidRPr="00E0782A">
              <w:rPr>
                <w:rFonts w:hAnsi="宋体"/>
                <w:color w:val="000000"/>
                <w:sz w:val="24"/>
              </w:rPr>
              <w:t>开展项目建设进度督查</w:t>
            </w:r>
            <w:r>
              <w:rPr>
                <w:rFonts w:hint="eastAsia"/>
                <w:color w:val="000000"/>
                <w:sz w:val="24"/>
              </w:rPr>
              <w:t>20</w:t>
            </w:r>
            <w:r w:rsidRPr="00E0782A">
              <w:rPr>
                <w:rFonts w:hAnsi="宋体"/>
                <w:color w:val="000000"/>
                <w:sz w:val="24"/>
              </w:rPr>
              <w:t>余次；</w:t>
            </w:r>
            <w:r>
              <w:rPr>
                <w:rFonts w:hint="eastAsia"/>
                <w:color w:val="000000"/>
                <w:sz w:val="24"/>
              </w:rPr>
              <w:t>2</w:t>
            </w:r>
            <w:r w:rsidRPr="00E0782A">
              <w:rPr>
                <w:color w:val="000000"/>
                <w:sz w:val="24"/>
              </w:rPr>
              <w:t>.</w:t>
            </w:r>
            <w:r w:rsidRPr="00E0782A">
              <w:rPr>
                <w:rFonts w:hAnsi="宋体"/>
                <w:color w:val="000000"/>
                <w:sz w:val="24"/>
              </w:rPr>
              <w:t>现场协调解决项目建设重大问题</w:t>
            </w:r>
            <w:r>
              <w:rPr>
                <w:rFonts w:hint="eastAsia"/>
                <w:color w:val="000000"/>
                <w:sz w:val="24"/>
              </w:rPr>
              <w:t>5</w:t>
            </w:r>
            <w:r w:rsidRPr="00E0782A">
              <w:rPr>
                <w:rFonts w:hAnsi="宋体"/>
                <w:color w:val="000000"/>
                <w:sz w:val="24"/>
              </w:rPr>
              <w:t>次；</w:t>
            </w:r>
            <w:r>
              <w:rPr>
                <w:rFonts w:hint="eastAsia"/>
                <w:color w:val="000000"/>
                <w:sz w:val="24"/>
              </w:rPr>
              <w:t>3.</w:t>
            </w:r>
            <w:r>
              <w:rPr>
                <w:rFonts w:hint="eastAsia"/>
                <w:color w:val="000000"/>
                <w:sz w:val="24"/>
              </w:rPr>
              <w:t>跟踪项目后期管护</w:t>
            </w:r>
            <w:r>
              <w:rPr>
                <w:rFonts w:hint="eastAsia"/>
                <w:color w:val="000000"/>
                <w:sz w:val="24"/>
              </w:rPr>
              <w:t>100</w:t>
            </w:r>
            <w:r>
              <w:rPr>
                <w:rFonts w:hint="eastAsia"/>
                <w:color w:val="000000"/>
                <w:sz w:val="24"/>
              </w:rPr>
              <w:t>余次。</w:t>
            </w:r>
          </w:p>
        </w:tc>
        <w:tc>
          <w:tcPr>
            <w:tcW w:w="391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rPr>
                <w:sz w:val="24"/>
              </w:rPr>
            </w:pPr>
            <w:r w:rsidRPr="00E0782A">
              <w:rPr>
                <w:color w:val="000000"/>
                <w:sz w:val="24"/>
              </w:rPr>
              <w:t>1.</w:t>
            </w:r>
            <w:r w:rsidRPr="00E0782A">
              <w:rPr>
                <w:rFonts w:hAnsi="宋体"/>
                <w:color w:val="000000"/>
                <w:sz w:val="24"/>
              </w:rPr>
              <w:t>开展项目建设进度督查</w:t>
            </w:r>
            <w:r>
              <w:rPr>
                <w:rFonts w:hint="eastAsia"/>
                <w:color w:val="000000"/>
                <w:sz w:val="24"/>
              </w:rPr>
              <w:t>20</w:t>
            </w:r>
            <w:r w:rsidRPr="00E0782A">
              <w:rPr>
                <w:rFonts w:hAnsi="宋体"/>
                <w:color w:val="000000"/>
                <w:sz w:val="24"/>
              </w:rPr>
              <w:t>余次；</w:t>
            </w:r>
            <w:r>
              <w:rPr>
                <w:rFonts w:hint="eastAsia"/>
                <w:color w:val="000000"/>
                <w:sz w:val="24"/>
              </w:rPr>
              <w:t>2</w:t>
            </w:r>
            <w:r w:rsidRPr="00E0782A">
              <w:rPr>
                <w:color w:val="000000"/>
                <w:sz w:val="24"/>
              </w:rPr>
              <w:t>.</w:t>
            </w:r>
            <w:r w:rsidRPr="00E0782A">
              <w:rPr>
                <w:rFonts w:hAnsi="宋体"/>
                <w:color w:val="000000"/>
                <w:sz w:val="24"/>
              </w:rPr>
              <w:t>现场协调解决项目建设重大问题</w:t>
            </w:r>
            <w:r>
              <w:rPr>
                <w:rFonts w:hint="eastAsia"/>
                <w:color w:val="000000"/>
                <w:sz w:val="24"/>
              </w:rPr>
              <w:t>5</w:t>
            </w:r>
            <w:r w:rsidRPr="00E0782A">
              <w:rPr>
                <w:rFonts w:hAnsi="宋体"/>
                <w:color w:val="000000"/>
                <w:sz w:val="24"/>
              </w:rPr>
              <w:t>次；</w:t>
            </w:r>
            <w:r>
              <w:rPr>
                <w:rFonts w:hint="eastAsia"/>
                <w:color w:val="000000"/>
                <w:sz w:val="24"/>
              </w:rPr>
              <w:t>3.</w:t>
            </w:r>
            <w:r>
              <w:rPr>
                <w:rFonts w:hint="eastAsia"/>
                <w:color w:val="000000"/>
                <w:sz w:val="24"/>
              </w:rPr>
              <w:t>跟踪项目后期管护</w:t>
            </w:r>
            <w:r>
              <w:rPr>
                <w:rFonts w:hint="eastAsia"/>
                <w:color w:val="000000"/>
                <w:sz w:val="24"/>
              </w:rPr>
              <w:t>100</w:t>
            </w:r>
            <w:r>
              <w:rPr>
                <w:rFonts w:hint="eastAsia"/>
                <w:color w:val="000000"/>
                <w:sz w:val="24"/>
              </w:rPr>
              <w:t>余次。</w:t>
            </w:r>
          </w:p>
        </w:tc>
      </w:tr>
      <w:tr w:rsidR="00DF055D" w:rsidRPr="009B467F" w:rsidTr="00663358">
        <w:trPr>
          <w:trHeight w:val="629"/>
        </w:trPr>
        <w:tc>
          <w:tcPr>
            <w:tcW w:w="722" w:type="dxa"/>
            <w:vMerge w:val="restart"/>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DF055D" w:rsidRPr="00501AE7" w:rsidRDefault="00DF055D" w:rsidP="00663358">
            <w:pPr>
              <w:widowControl/>
              <w:overflowPunct w:val="0"/>
              <w:adjustRightInd w:val="0"/>
              <w:snapToGrid w:val="0"/>
              <w:spacing w:line="300" w:lineRule="exact"/>
              <w:jc w:val="center"/>
              <w:rPr>
                <w:rFonts w:ascii="方正黑体_GBK" w:eastAsia="方正黑体_GBK"/>
                <w:bCs/>
                <w:kern w:val="0"/>
                <w:sz w:val="24"/>
              </w:rPr>
            </w:pPr>
            <w:r w:rsidRPr="00501AE7">
              <w:rPr>
                <w:rFonts w:ascii="方正黑体_GBK" w:eastAsia="方正黑体_GBK" w:hint="eastAsia"/>
                <w:bCs/>
                <w:kern w:val="0"/>
                <w:sz w:val="24"/>
              </w:rPr>
              <w:t>年度绩效指标完成情况</w:t>
            </w:r>
          </w:p>
        </w:tc>
        <w:tc>
          <w:tcPr>
            <w:tcW w:w="119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jc w:val="center"/>
              <w:rPr>
                <w:rFonts w:ascii="方正黑体_GBK" w:eastAsia="方正黑体_GBK"/>
                <w:sz w:val="24"/>
              </w:rPr>
            </w:pPr>
            <w:r w:rsidRPr="00E0782A">
              <w:rPr>
                <w:rFonts w:ascii="方正黑体_GBK" w:eastAsia="方正黑体_GBK" w:hint="eastAsia"/>
                <w:bCs/>
                <w:sz w:val="24"/>
              </w:rPr>
              <w:t>一级指标</w:t>
            </w:r>
          </w:p>
        </w:tc>
        <w:tc>
          <w:tcPr>
            <w:tcW w:w="12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jc w:val="center"/>
              <w:rPr>
                <w:sz w:val="24"/>
              </w:rPr>
            </w:pPr>
            <w:r w:rsidRPr="009B467F">
              <w:rPr>
                <w:rFonts w:hint="eastAsia"/>
                <w:sz w:val="24"/>
              </w:rPr>
              <w:t>二级指标</w:t>
            </w:r>
          </w:p>
        </w:tc>
        <w:tc>
          <w:tcPr>
            <w:tcW w:w="17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jc w:val="center"/>
              <w:rPr>
                <w:sz w:val="24"/>
              </w:rPr>
            </w:pPr>
            <w:r w:rsidRPr="009B467F">
              <w:rPr>
                <w:rFonts w:hint="eastAsia"/>
                <w:sz w:val="24"/>
              </w:rPr>
              <w:t>三级指标</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jc w:val="center"/>
              <w:rPr>
                <w:sz w:val="24"/>
              </w:rPr>
            </w:pPr>
            <w:r w:rsidRPr="009B467F">
              <w:rPr>
                <w:rFonts w:hint="eastAsia"/>
                <w:sz w:val="24"/>
              </w:rPr>
              <w:t>预期指标值</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jc w:val="center"/>
              <w:rPr>
                <w:sz w:val="24"/>
              </w:rPr>
            </w:pPr>
            <w:r w:rsidRPr="009B467F">
              <w:rPr>
                <w:rFonts w:hint="eastAsia"/>
                <w:sz w:val="24"/>
              </w:rPr>
              <w:t>实际完成指标值</w:t>
            </w:r>
          </w:p>
        </w:tc>
      </w:tr>
      <w:tr w:rsidR="00DF055D" w:rsidRPr="009B467F" w:rsidTr="00663358">
        <w:trPr>
          <w:trHeight w:val="452"/>
        </w:trPr>
        <w:tc>
          <w:tcPr>
            <w:tcW w:w="722" w:type="dxa"/>
            <w:vMerge/>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sz w:val="24"/>
              </w:rPr>
            </w:pPr>
          </w:p>
        </w:tc>
        <w:tc>
          <w:tcPr>
            <w:tcW w:w="1193" w:type="dxa"/>
            <w:vMerge w:val="restart"/>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jc w:val="center"/>
              <w:rPr>
                <w:rFonts w:ascii="方正黑体_GBK" w:eastAsia="方正黑体_GBK"/>
                <w:bCs/>
                <w:sz w:val="24"/>
              </w:rPr>
            </w:pPr>
            <w:r w:rsidRPr="00E0782A">
              <w:rPr>
                <w:rFonts w:ascii="方正黑体_GBK" w:eastAsia="方正黑体_GBK" w:hint="eastAsia"/>
                <w:bCs/>
                <w:sz w:val="24"/>
              </w:rPr>
              <w:t>完</w:t>
            </w:r>
            <w:r w:rsidRPr="00E0782A">
              <w:rPr>
                <w:rFonts w:ascii="方正黑体_GBK" w:eastAsia="方正黑体_GBK" w:hint="eastAsia"/>
                <w:bCs/>
                <w:sz w:val="24"/>
              </w:rPr>
              <w:br/>
              <w:t>成</w:t>
            </w:r>
            <w:r w:rsidRPr="00E0782A">
              <w:rPr>
                <w:rFonts w:ascii="方正黑体_GBK" w:eastAsia="方正黑体_GBK" w:hint="eastAsia"/>
                <w:bCs/>
                <w:sz w:val="24"/>
              </w:rPr>
              <w:br/>
              <w:t>指</w:t>
            </w:r>
            <w:r w:rsidRPr="00E0782A">
              <w:rPr>
                <w:rFonts w:ascii="方正黑体_GBK" w:eastAsia="方正黑体_GBK" w:hint="eastAsia"/>
                <w:bCs/>
                <w:sz w:val="24"/>
              </w:rPr>
              <w:br/>
              <w:t>标</w:t>
            </w:r>
          </w:p>
        </w:tc>
        <w:tc>
          <w:tcPr>
            <w:tcW w:w="12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sidRPr="009B467F">
              <w:rPr>
                <w:sz w:val="24"/>
              </w:rPr>
              <w:t>数量指标</w:t>
            </w:r>
          </w:p>
        </w:tc>
        <w:tc>
          <w:tcPr>
            <w:tcW w:w="17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jc w:val="center"/>
              <w:rPr>
                <w:sz w:val="24"/>
              </w:rPr>
            </w:pPr>
            <w:r>
              <w:rPr>
                <w:rFonts w:hint="eastAsia"/>
                <w:sz w:val="24"/>
              </w:rPr>
              <w:t>项目</w:t>
            </w:r>
            <w:r>
              <w:rPr>
                <w:sz w:val="24"/>
              </w:rPr>
              <w:t>督查次数</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7D7B23" w:rsidP="00663358">
            <w:pPr>
              <w:widowControl/>
              <w:overflowPunct w:val="0"/>
              <w:spacing w:line="300" w:lineRule="exact"/>
              <w:ind w:firstLineChars="200" w:firstLine="480"/>
              <w:rPr>
                <w:sz w:val="24"/>
              </w:rPr>
            </w:pPr>
            <w:r>
              <w:rPr>
                <w:rFonts w:hint="eastAsia"/>
                <w:sz w:val="24"/>
              </w:rPr>
              <w:t>20</w:t>
            </w:r>
            <w:r w:rsidR="00DF055D" w:rsidRPr="009B467F">
              <w:rPr>
                <w:sz w:val="24"/>
              </w:rPr>
              <w:t>余</w:t>
            </w:r>
            <w:r w:rsidR="00DF055D">
              <w:rPr>
                <w:sz w:val="24"/>
              </w:rPr>
              <w:t>次</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7D7B23" w:rsidP="00663358">
            <w:pPr>
              <w:widowControl/>
              <w:overflowPunct w:val="0"/>
              <w:spacing w:line="300" w:lineRule="exact"/>
              <w:ind w:firstLineChars="200" w:firstLine="480"/>
              <w:rPr>
                <w:sz w:val="24"/>
              </w:rPr>
            </w:pPr>
            <w:r>
              <w:rPr>
                <w:rFonts w:hint="eastAsia"/>
                <w:sz w:val="24"/>
              </w:rPr>
              <w:t>25</w:t>
            </w:r>
            <w:r w:rsidR="00DF055D">
              <w:rPr>
                <w:rFonts w:hint="eastAsia"/>
                <w:sz w:val="24"/>
              </w:rPr>
              <w:t>次</w:t>
            </w:r>
          </w:p>
        </w:tc>
      </w:tr>
      <w:tr w:rsidR="00DF055D" w:rsidRPr="009B467F" w:rsidTr="00663358">
        <w:trPr>
          <w:trHeight w:val="396"/>
        </w:trPr>
        <w:tc>
          <w:tcPr>
            <w:tcW w:w="722" w:type="dxa"/>
            <w:vMerge/>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sz w:val="24"/>
              </w:rPr>
            </w:pPr>
          </w:p>
        </w:tc>
        <w:tc>
          <w:tcPr>
            <w:tcW w:w="1193"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bCs/>
                <w:sz w:val="24"/>
              </w:rPr>
            </w:pPr>
          </w:p>
        </w:tc>
        <w:tc>
          <w:tcPr>
            <w:tcW w:w="12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sidRPr="009B467F">
              <w:rPr>
                <w:sz w:val="24"/>
              </w:rPr>
              <w:t>质量指标</w:t>
            </w:r>
          </w:p>
        </w:tc>
        <w:tc>
          <w:tcPr>
            <w:tcW w:w="17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7D7B23" w:rsidP="00663358">
            <w:pPr>
              <w:widowControl/>
              <w:overflowPunct w:val="0"/>
              <w:spacing w:line="300" w:lineRule="exact"/>
              <w:jc w:val="center"/>
              <w:rPr>
                <w:sz w:val="24"/>
              </w:rPr>
            </w:pPr>
            <w:r>
              <w:rPr>
                <w:rFonts w:hint="eastAsia"/>
                <w:sz w:val="24"/>
              </w:rPr>
              <w:t>102</w:t>
            </w:r>
            <w:r>
              <w:rPr>
                <w:rFonts w:hint="eastAsia"/>
                <w:sz w:val="24"/>
              </w:rPr>
              <w:t>个项目全部完工</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7D7B23" w:rsidP="00663358">
            <w:pPr>
              <w:widowControl/>
              <w:overflowPunct w:val="0"/>
              <w:spacing w:line="300" w:lineRule="exact"/>
              <w:ind w:firstLineChars="200" w:firstLine="480"/>
              <w:rPr>
                <w:sz w:val="24"/>
              </w:rPr>
            </w:pPr>
            <w:r>
              <w:rPr>
                <w:rFonts w:hint="eastAsia"/>
                <w:sz w:val="24"/>
              </w:rPr>
              <w:t>已完工</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7D7B23" w:rsidP="00663358">
            <w:pPr>
              <w:widowControl/>
              <w:overflowPunct w:val="0"/>
              <w:spacing w:line="300" w:lineRule="exact"/>
              <w:ind w:firstLineChars="200" w:firstLine="480"/>
              <w:rPr>
                <w:sz w:val="24"/>
              </w:rPr>
            </w:pPr>
            <w:r>
              <w:rPr>
                <w:rFonts w:hint="eastAsia"/>
                <w:sz w:val="24"/>
              </w:rPr>
              <w:t>已完工</w:t>
            </w:r>
          </w:p>
        </w:tc>
      </w:tr>
      <w:tr w:rsidR="00DF055D" w:rsidRPr="009B467F" w:rsidTr="00663358">
        <w:trPr>
          <w:trHeight w:val="396"/>
        </w:trPr>
        <w:tc>
          <w:tcPr>
            <w:tcW w:w="722" w:type="dxa"/>
            <w:vMerge/>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sz w:val="24"/>
              </w:rPr>
            </w:pPr>
          </w:p>
        </w:tc>
        <w:tc>
          <w:tcPr>
            <w:tcW w:w="1193" w:type="dxa"/>
            <w:vMerge/>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bCs/>
                <w:sz w:val="24"/>
              </w:rPr>
            </w:pPr>
          </w:p>
        </w:tc>
        <w:tc>
          <w:tcPr>
            <w:tcW w:w="12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sidRPr="009B467F">
              <w:rPr>
                <w:sz w:val="24"/>
              </w:rPr>
              <w:t>时效指标</w:t>
            </w:r>
          </w:p>
        </w:tc>
        <w:tc>
          <w:tcPr>
            <w:tcW w:w="17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jc w:val="center"/>
              <w:rPr>
                <w:sz w:val="24"/>
              </w:rPr>
            </w:pPr>
            <w:r w:rsidRPr="009B467F">
              <w:rPr>
                <w:sz w:val="24"/>
              </w:rPr>
              <w:t>完成时间</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7D7B23" w:rsidP="00663358">
            <w:pPr>
              <w:widowControl/>
              <w:overflowPunct w:val="0"/>
              <w:spacing w:line="300" w:lineRule="exact"/>
              <w:rPr>
                <w:sz w:val="24"/>
              </w:rPr>
            </w:pPr>
            <w:r>
              <w:rPr>
                <w:sz w:val="24"/>
              </w:rPr>
              <w:t>202</w:t>
            </w:r>
            <w:r>
              <w:rPr>
                <w:rFonts w:hint="eastAsia"/>
                <w:sz w:val="24"/>
              </w:rPr>
              <w:t>2</w:t>
            </w:r>
            <w:r w:rsidR="00DF055D" w:rsidRPr="009B467F">
              <w:rPr>
                <w:sz w:val="24"/>
              </w:rPr>
              <w:t>年</w:t>
            </w:r>
            <w:r w:rsidR="00DF055D" w:rsidRPr="009B467F">
              <w:rPr>
                <w:sz w:val="24"/>
              </w:rPr>
              <w:t>12</w:t>
            </w:r>
            <w:r w:rsidR="00DF055D" w:rsidRPr="009B467F">
              <w:rPr>
                <w:sz w:val="24"/>
              </w:rPr>
              <w:t>月</w:t>
            </w:r>
            <w:r w:rsidR="00DF055D" w:rsidRPr="009B467F">
              <w:rPr>
                <w:sz w:val="24"/>
              </w:rPr>
              <w:t>31</w:t>
            </w:r>
            <w:r w:rsidR="00DF055D" w:rsidRPr="009B467F">
              <w:rPr>
                <w:sz w:val="24"/>
              </w:rPr>
              <w:t>日前</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7D7B23">
            <w:pPr>
              <w:widowControl/>
              <w:overflowPunct w:val="0"/>
              <w:spacing w:line="300" w:lineRule="exact"/>
              <w:rPr>
                <w:sz w:val="24"/>
              </w:rPr>
            </w:pPr>
            <w:r w:rsidRPr="009B467F">
              <w:rPr>
                <w:sz w:val="24"/>
              </w:rPr>
              <w:t>202</w:t>
            </w:r>
            <w:r w:rsidR="007D7B23">
              <w:rPr>
                <w:rFonts w:hint="eastAsia"/>
                <w:sz w:val="24"/>
              </w:rPr>
              <w:t>2</w:t>
            </w:r>
            <w:r w:rsidRPr="009B467F">
              <w:rPr>
                <w:sz w:val="24"/>
              </w:rPr>
              <w:t>年</w:t>
            </w:r>
            <w:r w:rsidRPr="009B467F">
              <w:rPr>
                <w:sz w:val="24"/>
              </w:rPr>
              <w:t>12</w:t>
            </w:r>
            <w:r w:rsidRPr="009B467F">
              <w:rPr>
                <w:sz w:val="24"/>
              </w:rPr>
              <w:t>月</w:t>
            </w:r>
            <w:r w:rsidRPr="009B467F">
              <w:rPr>
                <w:sz w:val="24"/>
              </w:rPr>
              <w:t>31</w:t>
            </w:r>
            <w:r w:rsidRPr="009B467F">
              <w:rPr>
                <w:sz w:val="24"/>
              </w:rPr>
              <w:t>日前</w:t>
            </w:r>
          </w:p>
        </w:tc>
      </w:tr>
      <w:tr w:rsidR="00DF055D" w:rsidRPr="009B467F" w:rsidTr="007D7B23">
        <w:trPr>
          <w:trHeight w:val="996"/>
        </w:trPr>
        <w:tc>
          <w:tcPr>
            <w:tcW w:w="722" w:type="dxa"/>
            <w:vMerge/>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sz w:val="24"/>
              </w:rPr>
            </w:pPr>
          </w:p>
        </w:tc>
        <w:tc>
          <w:tcPr>
            <w:tcW w:w="1193" w:type="dxa"/>
            <w:vMerge/>
            <w:tcBorders>
              <w:left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bCs/>
                <w:sz w:val="24"/>
              </w:rPr>
            </w:pPr>
          </w:p>
        </w:tc>
        <w:tc>
          <w:tcPr>
            <w:tcW w:w="12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sidRPr="009B467F">
              <w:rPr>
                <w:sz w:val="24"/>
              </w:rPr>
              <w:t>社会效益指标</w:t>
            </w:r>
          </w:p>
        </w:tc>
        <w:tc>
          <w:tcPr>
            <w:tcW w:w="17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jc w:val="center"/>
              <w:rPr>
                <w:sz w:val="24"/>
              </w:rPr>
            </w:pPr>
            <w:r w:rsidRPr="009B467F">
              <w:rPr>
                <w:sz w:val="24"/>
              </w:rPr>
              <w:t>对工作的促进作用</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Pr>
                <w:sz w:val="24"/>
              </w:rPr>
              <w:t>有效推动生态保护修复工作顺利开展</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3708BA" w:rsidRDefault="00DF055D" w:rsidP="00663358">
            <w:pPr>
              <w:widowControl/>
              <w:overflowPunct w:val="0"/>
              <w:spacing w:line="300" w:lineRule="exact"/>
              <w:rPr>
                <w:sz w:val="24"/>
              </w:rPr>
            </w:pPr>
            <w:r>
              <w:rPr>
                <w:sz w:val="24"/>
              </w:rPr>
              <w:t>有效推动生态保护修复工作顺利开展</w:t>
            </w:r>
          </w:p>
        </w:tc>
      </w:tr>
      <w:tr w:rsidR="00DF055D" w:rsidRPr="009B467F" w:rsidTr="00663358">
        <w:trPr>
          <w:trHeight w:val="588"/>
        </w:trPr>
        <w:tc>
          <w:tcPr>
            <w:tcW w:w="722" w:type="dxa"/>
            <w:vMerge/>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sz w:val="24"/>
              </w:rPr>
            </w:pPr>
          </w:p>
        </w:tc>
        <w:tc>
          <w:tcPr>
            <w:tcW w:w="1193" w:type="dxa"/>
            <w:vMerge/>
            <w:tcBorders>
              <w:left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bCs/>
                <w:sz w:val="24"/>
              </w:rPr>
            </w:pPr>
          </w:p>
        </w:tc>
        <w:tc>
          <w:tcPr>
            <w:tcW w:w="12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sidRPr="009B467F">
              <w:rPr>
                <w:rFonts w:hint="eastAsia"/>
                <w:sz w:val="24"/>
              </w:rPr>
              <w:t>生态</w:t>
            </w:r>
            <w:r w:rsidRPr="009B467F">
              <w:rPr>
                <w:sz w:val="24"/>
              </w:rPr>
              <w:t>效益指标</w:t>
            </w:r>
          </w:p>
        </w:tc>
        <w:tc>
          <w:tcPr>
            <w:tcW w:w="17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jc w:val="center"/>
              <w:rPr>
                <w:sz w:val="24"/>
              </w:rPr>
            </w:pPr>
            <w:r w:rsidRPr="009B467F">
              <w:rPr>
                <w:rFonts w:hint="eastAsia"/>
                <w:sz w:val="24"/>
              </w:rPr>
              <w:t>生态效益</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Pr>
                <w:rFonts w:hint="eastAsia"/>
                <w:sz w:val="24"/>
              </w:rPr>
              <w:t>打造绿色人居环境，共建生态文明社会</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Pr>
                <w:rFonts w:hint="eastAsia"/>
                <w:sz w:val="24"/>
              </w:rPr>
              <w:t>打造绿色人居环境，共建生态文明社会</w:t>
            </w:r>
          </w:p>
        </w:tc>
      </w:tr>
      <w:tr w:rsidR="00DF055D" w:rsidRPr="009B467F" w:rsidTr="00663358">
        <w:trPr>
          <w:trHeight w:val="550"/>
        </w:trPr>
        <w:tc>
          <w:tcPr>
            <w:tcW w:w="722" w:type="dxa"/>
            <w:vMerge/>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sz w:val="24"/>
              </w:rPr>
            </w:pPr>
          </w:p>
        </w:tc>
        <w:tc>
          <w:tcPr>
            <w:tcW w:w="1193"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bCs/>
                <w:sz w:val="24"/>
              </w:rPr>
            </w:pPr>
          </w:p>
        </w:tc>
        <w:tc>
          <w:tcPr>
            <w:tcW w:w="12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sidRPr="009B467F">
              <w:rPr>
                <w:sz w:val="24"/>
              </w:rPr>
              <w:t>可持续影响指标</w:t>
            </w:r>
          </w:p>
        </w:tc>
        <w:tc>
          <w:tcPr>
            <w:tcW w:w="17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jc w:val="center"/>
              <w:rPr>
                <w:sz w:val="24"/>
              </w:rPr>
            </w:pPr>
            <w:r w:rsidRPr="009B467F">
              <w:rPr>
                <w:sz w:val="24"/>
              </w:rPr>
              <w:t>持续影响年限</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sidRPr="009B467F">
              <w:rPr>
                <w:sz w:val="24"/>
              </w:rPr>
              <w:t>1</w:t>
            </w:r>
            <w:r w:rsidRPr="009B467F">
              <w:rPr>
                <w:sz w:val="24"/>
              </w:rPr>
              <w:t>年</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sidRPr="009B467F">
              <w:rPr>
                <w:sz w:val="24"/>
              </w:rPr>
              <w:t>1</w:t>
            </w:r>
            <w:r w:rsidRPr="009B467F">
              <w:rPr>
                <w:sz w:val="24"/>
              </w:rPr>
              <w:t>年</w:t>
            </w:r>
          </w:p>
        </w:tc>
      </w:tr>
      <w:tr w:rsidR="00DF055D" w:rsidRPr="009B467F" w:rsidTr="00663358">
        <w:trPr>
          <w:trHeight w:val="90"/>
        </w:trPr>
        <w:tc>
          <w:tcPr>
            <w:tcW w:w="722" w:type="dxa"/>
            <w:vMerge/>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ind w:firstLineChars="200" w:firstLine="480"/>
              <w:rPr>
                <w:rFonts w:ascii="方正黑体_GBK" w:eastAsia="方正黑体_GBK"/>
                <w:sz w:val="24"/>
              </w:rPr>
            </w:pPr>
          </w:p>
        </w:tc>
        <w:tc>
          <w:tcPr>
            <w:tcW w:w="11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E0782A" w:rsidRDefault="00DF055D" w:rsidP="00663358">
            <w:pPr>
              <w:widowControl/>
              <w:overflowPunct w:val="0"/>
              <w:spacing w:line="300" w:lineRule="exact"/>
              <w:jc w:val="center"/>
              <w:rPr>
                <w:rFonts w:ascii="方正黑体_GBK" w:eastAsia="方正黑体_GBK"/>
                <w:bCs/>
                <w:sz w:val="24"/>
              </w:rPr>
            </w:pPr>
            <w:r w:rsidRPr="00E0782A">
              <w:rPr>
                <w:rFonts w:ascii="方正黑体_GBK" w:eastAsia="方正黑体_GBK" w:hint="eastAsia"/>
                <w:bCs/>
                <w:sz w:val="24"/>
              </w:rPr>
              <w:t>满意</w:t>
            </w:r>
            <w:r w:rsidRPr="00E0782A">
              <w:rPr>
                <w:rFonts w:ascii="方正黑体_GBK" w:eastAsia="方正黑体_GBK" w:hint="eastAsia"/>
                <w:bCs/>
                <w:sz w:val="24"/>
              </w:rPr>
              <w:br/>
              <w:t>度指</w:t>
            </w:r>
            <w:r w:rsidRPr="00E0782A">
              <w:rPr>
                <w:rFonts w:ascii="方正黑体_GBK" w:eastAsia="方正黑体_GBK" w:hint="eastAsia"/>
                <w:bCs/>
                <w:sz w:val="24"/>
              </w:rPr>
              <w:br/>
              <w:t>标</w:t>
            </w:r>
          </w:p>
        </w:tc>
        <w:tc>
          <w:tcPr>
            <w:tcW w:w="12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rPr>
                <w:sz w:val="24"/>
              </w:rPr>
            </w:pPr>
            <w:r w:rsidRPr="009B467F">
              <w:rPr>
                <w:sz w:val="24"/>
              </w:rPr>
              <w:t>满意度指标</w:t>
            </w:r>
          </w:p>
        </w:tc>
        <w:tc>
          <w:tcPr>
            <w:tcW w:w="17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jc w:val="center"/>
              <w:rPr>
                <w:sz w:val="24"/>
              </w:rPr>
            </w:pPr>
            <w:r>
              <w:rPr>
                <w:rFonts w:hint="eastAsia"/>
                <w:sz w:val="24"/>
              </w:rPr>
              <w:t>项目</w:t>
            </w:r>
            <w:r>
              <w:rPr>
                <w:sz w:val="24"/>
              </w:rPr>
              <w:t>实施周边居民满意度</w:t>
            </w:r>
          </w:p>
        </w:tc>
        <w:tc>
          <w:tcPr>
            <w:tcW w:w="192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sidRPr="009B467F">
              <w:rPr>
                <w:sz w:val="24"/>
              </w:rPr>
              <w:t>&gt;95%</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F055D" w:rsidRPr="009B467F" w:rsidRDefault="00DF055D" w:rsidP="00663358">
            <w:pPr>
              <w:widowControl/>
              <w:overflowPunct w:val="0"/>
              <w:spacing w:line="300" w:lineRule="exact"/>
              <w:ind w:firstLineChars="200" w:firstLine="480"/>
              <w:rPr>
                <w:sz w:val="24"/>
              </w:rPr>
            </w:pPr>
            <w:r w:rsidRPr="009B467F">
              <w:rPr>
                <w:sz w:val="24"/>
              </w:rPr>
              <w:t>&gt;95%</w:t>
            </w:r>
          </w:p>
        </w:tc>
      </w:tr>
    </w:tbl>
    <w:p w:rsidR="000722FF" w:rsidRDefault="001F63B9" w:rsidP="00D2190F">
      <w:pPr>
        <w:widowControl/>
        <w:overflowPunct w:val="0"/>
        <w:jc w:val="left"/>
        <w:rPr>
          <w:rStyle w:val="1Char"/>
          <w:rFonts w:ascii="黑体" w:eastAsia="黑体" w:hAnsi="黑体"/>
          <w:b w:val="0"/>
        </w:rPr>
      </w:pPr>
      <w:r>
        <w:rPr>
          <w:rStyle w:val="1Char"/>
          <w:rFonts w:ascii="黑体" w:eastAsia="黑体" w:hAnsi="黑体"/>
          <w:b w:val="0"/>
        </w:rPr>
        <w:br w:type="page"/>
      </w:r>
    </w:p>
    <w:p w:rsidR="007D7B23" w:rsidRDefault="001F63B9" w:rsidP="007D7B23">
      <w:pPr>
        <w:overflowPunct w:val="0"/>
        <w:spacing w:line="600" w:lineRule="exact"/>
        <w:jc w:val="center"/>
        <w:outlineLvl w:val="0"/>
        <w:rPr>
          <w:rStyle w:val="1Char"/>
          <w:rFonts w:ascii="黑体" w:eastAsia="黑体" w:hAnsi="黑体"/>
          <w:b w:val="0"/>
        </w:rPr>
      </w:pPr>
      <w:bookmarkStart w:id="56" w:name="_Toc15396618"/>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57" w:name="_Toc15396619"/>
      <w:bookmarkEnd w:id="53"/>
      <w:bookmarkEnd w:id="56"/>
    </w:p>
    <w:p w:rsidR="007D7B23" w:rsidRDefault="001F63B9" w:rsidP="007D7B23">
      <w:pPr>
        <w:overflowPunct w:val="0"/>
        <w:spacing w:line="590" w:lineRule="exact"/>
        <w:ind w:firstLineChars="200" w:firstLine="660"/>
        <w:jc w:val="left"/>
        <w:outlineLvl w:val="0"/>
        <w:rPr>
          <w:rStyle w:val="2Char"/>
          <w:rFonts w:ascii="方正仿宋_GBK" w:eastAsia="方正仿宋_GBK" w:hAnsi="仿宋"/>
        </w:rPr>
      </w:pPr>
      <w:r w:rsidRPr="007D7B23">
        <w:rPr>
          <w:rFonts w:ascii="方正仿宋_GBK" w:hAnsi="仿宋" w:hint="eastAsia"/>
        </w:rPr>
        <w:t>一、收</w:t>
      </w:r>
      <w:r w:rsidRPr="007D7B23">
        <w:rPr>
          <w:rStyle w:val="2Char"/>
          <w:rFonts w:ascii="方正仿宋_GBK" w:eastAsia="方正仿宋_GBK" w:hAnsi="仿宋" w:hint="eastAsia"/>
          <w:b w:val="0"/>
        </w:rPr>
        <w:t>入支出决算总表</w:t>
      </w:r>
      <w:bookmarkStart w:id="58" w:name="_Toc15396620"/>
      <w:bookmarkEnd w:id="57"/>
    </w:p>
    <w:p w:rsidR="007D7B23" w:rsidRDefault="001F63B9" w:rsidP="007D7B23">
      <w:pPr>
        <w:overflowPunct w:val="0"/>
        <w:spacing w:line="590" w:lineRule="exact"/>
        <w:ind w:firstLineChars="200" w:firstLine="660"/>
        <w:jc w:val="left"/>
        <w:outlineLvl w:val="0"/>
        <w:rPr>
          <w:rStyle w:val="2Char"/>
          <w:rFonts w:ascii="方正仿宋_GBK" w:eastAsia="方正仿宋_GBK" w:hAnsi="仿宋"/>
          <w:b w:val="0"/>
        </w:rPr>
      </w:pPr>
      <w:r w:rsidRPr="007D7B23">
        <w:rPr>
          <w:rFonts w:ascii="方正仿宋_GBK" w:hAnsi="仿宋" w:hint="eastAsia"/>
        </w:rPr>
        <w:t>二、收</w:t>
      </w:r>
      <w:r w:rsidRPr="007D7B23">
        <w:rPr>
          <w:rStyle w:val="2Char"/>
          <w:rFonts w:ascii="方正仿宋_GBK" w:eastAsia="方正仿宋_GBK" w:hAnsi="仿宋" w:hint="eastAsia"/>
          <w:b w:val="0"/>
        </w:rPr>
        <w:t>入决算表</w:t>
      </w:r>
      <w:bookmarkStart w:id="59" w:name="_Toc15396621"/>
      <w:bookmarkEnd w:id="58"/>
    </w:p>
    <w:p w:rsidR="007D7B23" w:rsidRDefault="001F63B9" w:rsidP="007D7B23">
      <w:pPr>
        <w:overflowPunct w:val="0"/>
        <w:spacing w:line="590" w:lineRule="exact"/>
        <w:ind w:firstLineChars="200" w:firstLine="640"/>
        <w:jc w:val="left"/>
        <w:outlineLvl w:val="0"/>
        <w:rPr>
          <w:rStyle w:val="2Char"/>
          <w:rFonts w:ascii="方正仿宋_GBK" w:eastAsia="方正仿宋_GBK" w:hAnsi="仿宋"/>
          <w:b w:val="0"/>
        </w:rPr>
      </w:pPr>
      <w:r w:rsidRPr="007D7B23">
        <w:rPr>
          <w:rStyle w:val="2Char"/>
          <w:rFonts w:ascii="方正仿宋_GBK" w:eastAsia="方正仿宋_GBK" w:hAnsi="仿宋" w:hint="eastAsia"/>
          <w:b w:val="0"/>
        </w:rPr>
        <w:t>三、</w:t>
      </w:r>
      <w:r w:rsidRPr="007D7B23">
        <w:rPr>
          <w:rFonts w:ascii="方正仿宋_GBK" w:hAnsi="仿宋" w:hint="eastAsia"/>
        </w:rPr>
        <w:t>支</w:t>
      </w:r>
      <w:r w:rsidRPr="007D7B23">
        <w:rPr>
          <w:rStyle w:val="2Char"/>
          <w:rFonts w:ascii="方正仿宋_GBK" w:eastAsia="方正仿宋_GBK" w:hAnsi="仿宋" w:hint="eastAsia"/>
          <w:b w:val="0"/>
        </w:rPr>
        <w:t>出决算表</w:t>
      </w:r>
      <w:bookmarkStart w:id="60" w:name="_Toc15396622"/>
      <w:bookmarkEnd w:id="59"/>
    </w:p>
    <w:p w:rsidR="000722FF" w:rsidRPr="007D7B23" w:rsidRDefault="001F63B9" w:rsidP="007D7B23">
      <w:pPr>
        <w:overflowPunct w:val="0"/>
        <w:spacing w:line="590" w:lineRule="exact"/>
        <w:ind w:firstLineChars="200" w:firstLine="640"/>
        <w:jc w:val="left"/>
        <w:outlineLvl w:val="0"/>
        <w:rPr>
          <w:rStyle w:val="2Char"/>
          <w:rFonts w:ascii="方正仿宋_GBK" w:eastAsia="方正仿宋_GBK" w:hAnsi="仿宋"/>
          <w:bCs w:val="0"/>
        </w:rPr>
      </w:pPr>
      <w:r w:rsidRPr="007D7B23">
        <w:rPr>
          <w:rStyle w:val="2Char"/>
          <w:rFonts w:ascii="方正仿宋_GBK" w:eastAsia="方正仿宋_GBK" w:hAnsi="仿宋" w:hint="eastAsia"/>
          <w:b w:val="0"/>
        </w:rPr>
        <w:t>四、财政拨款收入支出决算总表</w:t>
      </w:r>
      <w:bookmarkEnd w:id="60"/>
    </w:p>
    <w:p w:rsidR="000722FF" w:rsidRPr="007D7B23" w:rsidRDefault="001F63B9" w:rsidP="007D7B23">
      <w:pPr>
        <w:overflowPunct w:val="0"/>
        <w:spacing w:line="590" w:lineRule="exact"/>
        <w:ind w:firstLineChars="200" w:firstLine="640"/>
        <w:jc w:val="left"/>
        <w:outlineLvl w:val="0"/>
        <w:rPr>
          <w:rStyle w:val="2Char"/>
          <w:rFonts w:ascii="方正仿宋_GBK" w:eastAsia="方正仿宋_GBK" w:hAnsi="仿宋"/>
          <w:b w:val="0"/>
        </w:rPr>
      </w:pPr>
      <w:bookmarkStart w:id="61" w:name="_Toc15396623"/>
      <w:r w:rsidRPr="007D7B23">
        <w:rPr>
          <w:rStyle w:val="2Char"/>
          <w:rFonts w:ascii="方正仿宋_GBK" w:eastAsia="方正仿宋_GBK" w:hAnsi="仿宋" w:hint="eastAsia"/>
          <w:b w:val="0"/>
        </w:rPr>
        <w:t>五、财政拨款支出决算明细表</w:t>
      </w:r>
      <w:bookmarkStart w:id="62" w:name="_Toc15396624"/>
      <w:bookmarkEnd w:id="61"/>
    </w:p>
    <w:p w:rsidR="000722FF" w:rsidRPr="007D7B23" w:rsidRDefault="001F63B9" w:rsidP="007D7B23">
      <w:pPr>
        <w:overflowPunct w:val="0"/>
        <w:spacing w:line="590" w:lineRule="exact"/>
        <w:ind w:firstLineChars="200" w:firstLine="640"/>
        <w:jc w:val="left"/>
        <w:outlineLvl w:val="0"/>
        <w:rPr>
          <w:rStyle w:val="2Char"/>
          <w:rFonts w:ascii="方正仿宋_GBK" w:eastAsia="方正仿宋_GBK" w:hAnsi="仿宋"/>
        </w:rPr>
      </w:pPr>
      <w:r w:rsidRPr="007D7B23">
        <w:rPr>
          <w:rStyle w:val="2Char"/>
          <w:rFonts w:ascii="方正仿宋_GBK" w:eastAsia="方正仿宋_GBK" w:hAnsi="仿宋" w:hint="eastAsia"/>
          <w:b w:val="0"/>
        </w:rPr>
        <w:t>六、</w:t>
      </w:r>
      <w:r w:rsidRPr="007D7B23">
        <w:rPr>
          <w:rStyle w:val="2Char"/>
          <w:rFonts w:ascii="方正仿宋_GBK" w:eastAsia="方正仿宋_GBK" w:hAnsi="仿宋" w:hint="eastAsia"/>
        </w:rPr>
        <w:t>一</w:t>
      </w:r>
      <w:r w:rsidRPr="007D7B23">
        <w:rPr>
          <w:rStyle w:val="2Char"/>
          <w:rFonts w:ascii="方正仿宋_GBK" w:eastAsia="方正仿宋_GBK" w:hAnsi="仿宋" w:hint="eastAsia"/>
          <w:b w:val="0"/>
        </w:rPr>
        <w:t>般公共预算财政拨款支出决算表</w:t>
      </w:r>
      <w:bookmarkEnd w:id="62"/>
    </w:p>
    <w:p w:rsidR="000722FF" w:rsidRPr="007D7B23" w:rsidRDefault="001F63B9" w:rsidP="007D7B23">
      <w:pPr>
        <w:overflowPunct w:val="0"/>
        <w:spacing w:line="590" w:lineRule="exact"/>
        <w:ind w:firstLineChars="200" w:firstLine="640"/>
        <w:jc w:val="left"/>
        <w:outlineLvl w:val="0"/>
        <w:rPr>
          <w:rStyle w:val="2Char"/>
          <w:rFonts w:ascii="方正仿宋_GBK" w:eastAsia="方正仿宋_GBK" w:hAnsi="仿宋"/>
        </w:rPr>
      </w:pPr>
      <w:bookmarkStart w:id="63" w:name="_Toc15396625"/>
      <w:r w:rsidRPr="007D7B23">
        <w:rPr>
          <w:rStyle w:val="2Char"/>
          <w:rFonts w:ascii="方正仿宋_GBK" w:eastAsia="方正仿宋_GBK" w:hAnsi="仿宋" w:hint="eastAsia"/>
          <w:b w:val="0"/>
        </w:rPr>
        <w:t>七、</w:t>
      </w:r>
      <w:r w:rsidRPr="007D7B23">
        <w:rPr>
          <w:rStyle w:val="2Char"/>
          <w:rFonts w:ascii="方正仿宋_GBK" w:eastAsia="方正仿宋_GBK" w:hAnsi="仿宋" w:hint="eastAsia"/>
        </w:rPr>
        <w:t>一</w:t>
      </w:r>
      <w:r w:rsidRPr="007D7B23">
        <w:rPr>
          <w:rStyle w:val="2Char"/>
          <w:rFonts w:ascii="方正仿宋_GBK" w:eastAsia="方正仿宋_GBK" w:hAnsi="仿宋" w:hint="eastAsia"/>
          <w:b w:val="0"/>
        </w:rPr>
        <w:t>般公共预算财政拨款支出决算明细表</w:t>
      </w:r>
      <w:bookmarkEnd w:id="63"/>
    </w:p>
    <w:p w:rsidR="000722FF" w:rsidRPr="007D7B23" w:rsidRDefault="001F63B9" w:rsidP="007D7B23">
      <w:pPr>
        <w:overflowPunct w:val="0"/>
        <w:spacing w:line="590" w:lineRule="exact"/>
        <w:ind w:firstLineChars="200" w:firstLine="640"/>
        <w:jc w:val="left"/>
        <w:outlineLvl w:val="0"/>
        <w:rPr>
          <w:rStyle w:val="2Char"/>
          <w:rFonts w:ascii="方正仿宋_GBK" w:eastAsia="方正仿宋_GBK" w:hAnsi="仿宋"/>
        </w:rPr>
      </w:pPr>
      <w:bookmarkStart w:id="64" w:name="_Toc15396626"/>
      <w:r w:rsidRPr="007D7B23">
        <w:rPr>
          <w:rStyle w:val="2Char"/>
          <w:rFonts w:ascii="方正仿宋_GBK" w:eastAsia="方正仿宋_GBK" w:hAnsi="仿宋" w:hint="eastAsia"/>
          <w:b w:val="0"/>
        </w:rPr>
        <w:t>八、</w:t>
      </w:r>
      <w:r w:rsidRPr="007D7B23">
        <w:rPr>
          <w:rStyle w:val="2Char"/>
          <w:rFonts w:ascii="方正仿宋_GBK" w:eastAsia="方正仿宋_GBK" w:hAnsi="仿宋" w:hint="eastAsia"/>
        </w:rPr>
        <w:t>一</w:t>
      </w:r>
      <w:r w:rsidRPr="007D7B23">
        <w:rPr>
          <w:rStyle w:val="2Char"/>
          <w:rFonts w:ascii="方正仿宋_GBK" w:eastAsia="方正仿宋_GBK" w:hAnsi="仿宋" w:hint="eastAsia"/>
          <w:b w:val="0"/>
        </w:rPr>
        <w:t>般公共预算财政拨款基本支出决算表</w:t>
      </w:r>
      <w:bookmarkEnd w:id="64"/>
    </w:p>
    <w:p w:rsidR="000722FF" w:rsidRPr="007D7B23" w:rsidRDefault="001F63B9" w:rsidP="007D7B23">
      <w:pPr>
        <w:overflowPunct w:val="0"/>
        <w:spacing w:line="590" w:lineRule="exact"/>
        <w:ind w:firstLineChars="200" w:firstLine="640"/>
        <w:jc w:val="left"/>
        <w:outlineLvl w:val="0"/>
        <w:rPr>
          <w:rStyle w:val="2Char"/>
          <w:rFonts w:ascii="方正仿宋_GBK" w:eastAsia="方正仿宋_GBK" w:hAnsi="仿宋"/>
        </w:rPr>
      </w:pPr>
      <w:bookmarkStart w:id="65" w:name="_Toc15396627"/>
      <w:r w:rsidRPr="007D7B23">
        <w:rPr>
          <w:rStyle w:val="2Char"/>
          <w:rFonts w:ascii="方正仿宋_GBK" w:eastAsia="方正仿宋_GBK" w:hAnsi="仿宋" w:hint="eastAsia"/>
          <w:b w:val="0"/>
        </w:rPr>
        <w:t>九、</w:t>
      </w:r>
      <w:r w:rsidRPr="007D7B23">
        <w:rPr>
          <w:rStyle w:val="2Char"/>
          <w:rFonts w:ascii="方正仿宋_GBK" w:eastAsia="方正仿宋_GBK" w:hAnsi="仿宋" w:hint="eastAsia"/>
        </w:rPr>
        <w:t>一</w:t>
      </w:r>
      <w:r w:rsidRPr="007D7B23">
        <w:rPr>
          <w:rStyle w:val="2Char"/>
          <w:rFonts w:ascii="方正仿宋_GBK" w:eastAsia="方正仿宋_GBK" w:hAnsi="仿宋" w:hint="eastAsia"/>
          <w:b w:val="0"/>
        </w:rPr>
        <w:t>般公共预算财政拨款项目支出决算表</w:t>
      </w:r>
      <w:bookmarkEnd w:id="65"/>
    </w:p>
    <w:p w:rsidR="000722FF" w:rsidRPr="007D7B23" w:rsidRDefault="001F63B9" w:rsidP="007D7B23">
      <w:pPr>
        <w:overflowPunct w:val="0"/>
        <w:spacing w:line="590" w:lineRule="exact"/>
        <w:ind w:firstLineChars="200" w:firstLine="640"/>
        <w:jc w:val="left"/>
        <w:outlineLvl w:val="0"/>
        <w:rPr>
          <w:rStyle w:val="2Char"/>
          <w:rFonts w:ascii="方正仿宋_GBK" w:eastAsia="方正仿宋_GBK" w:hAnsi="仿宋"/>
        </w:rPr>
      </w:pPr>
      <w:bookmarkStart w:id="66" w:name="_Toc15396628"/>
      <w:r w:rsidRPr="007D7B23">
        <w:rPr>
          <w:rStyle w:val="2Char"/>
          <w:rFonts w:ascii="方正仿宋_GBK" w:eastAsia="方正仿宋_GBK" w:hAnsi="仿宋" w:hint="eastAsia"/>
          <w:b w:val="0"/>
        </w:rPr>
        <w:t>十、</w:t>
      </w:r>
      <w:bookmarkEnd w:id="66"/>
      <w:r w:rsidRPr="007D7B23">
        <w:rPr>
          <w:rStyle w:val="2Char"/>
          <w:rFonts w:ascii="方正仿宋_GBK" w:eastAsia="方正仿宋_GBK" w:hAnsi="仿宋" w:hint="eastAsia"/>
          <w:b w:val="0"/>
        </w:rPr>
        <w:t>政府性基金预算财政拨款收入支出决算表</w:t>
      </w:r>
    </w:p>
    <w:p w:rsidR="000722FF" w:rsidRPr="007D7B23" w:rsidRDefault="001F63B9" w:rsidP="007D7B23">
      <w:pPr>
        <w:overflowPunct w:val="0"/>
        <w:spacing w:line="590" w:lineRule="exact"/>
        <w:ind w:firstLineChars="200" w:firstLine="640"/>
        <w:jc w:val="left"/>
        <w:outlineLvl w:val="0"/>
        <w:rPr>
          <w:rStyle w:val="2Char"/>
          <w:rFonts w:ascii="方正仿宋_GBK" w:eastAsia="方正仿宋_GBK" w:hAnsi="仿宋"/>
        </w:rPr>
      </w:pPr>
      <w:bookmarkStart w:id="67" w:name="_Toc15396629"/>
      <w:r w:rsidRPr="007D7B23">
        <w:rPr>
          <w:rStyle w:val="2Char"/>
          <w:rFonts w:ascii="方正仿宋_GBK" w:eastAsia="方正仿宋_GBK" w:hAnsi="仿宋" w:hint="eastAsia"/>
          <w:b w:val="0"/>
        </w:rPr>
        <w:t>十一、</w:t>
      </w:r>
      <w:bookmarkEnd w:id="67"/>
      <w:r w:rsidRPr="007D7B23">
        <w:rPr>
          <w:rStyle w:val="2Char"/>
          <w:rFonts w:ascii="方正仿宋_GBK" w:eastAsia="方正仿宋_GBK" w:hAnsi="仿宋" w:hint="eastAsia"/>
          <w:b w:val="0"/>
        </w:rPr>
        <w:t>国有资本经营预算财政拨款收入支出决算表</w:t>
      </w:r>
    </w:p>
    <w:p w:rsidR="000722FF" w:rsidRPr="007D7B23" w:rsidRDefault="001F63B9" w:rsidP="007D7B23">
      <w:pPr>
        <w:overflowPunct w:val="0"/>
        <w:spacing w:line="590" w:lineRule="exact"/>
        <w:ind w:firstLineChars="200" w:firstLine="640"/>
        <w:jc w:val="left"/>
        <w:outlineLvl w:val="0"/>
        <w:rPr>
          <w:rStyle w:val="2Char"/>
          <w:rFonts w:ascii="方正仿宋_GBK" w:eastAsia="方正仿宋_GBK" w:hAnsi="仿宋"/>
        </w:rPr>
      </w:pPr>
      <w:bookmarkStart w:id="68" w:name="_Toc15396630"/>
      <w:r w:rsidRPr="007D7B23">
        <w:rPr>
          <w:rStyle w:val="2Char"/>
          <w:rFonts w:ascii="方正仿宋_GBK" w:eastAsia="方正仿宋_GBK" w:hAnsi="仿宋" w:hint="eastAsia"/>
          <w:b w:val="0"/>
        </w:rPr>
        <w:t>十二、</w:t>
      </w:r>
      <w:bookmarkEnd w:id="68"/>
      <w:r w:rsidRPr="007D7B23">
        <w:rPr>
          <w:rStyle w:val="2Char"/>
          <w:rFonts w:ascii="方正仿宋_GBK" w:eastAsia="方正仿宋_GBK" w:hAnsi="仿宋" w:hint="eastAsia"/>
          <w:b w:val="0"/>
        </w:rPr>
        <w:t>国有资本经营预算财政拨款支出决算表</w:t>
      </w:r>
    </w:p>
    <w:p w:rsidR="000722FF" w:rsidRPr="007D7B23" w:rsidRDefault="001F63B9" w:rsidP="007D7B23">
      <w:pPr>
        <w:overflowPunct w:val="0"/>
        <w:spacing w:line="590" w:lineRule="exact"/>
        <w:ind w:firstLineChars="200" w:firstLine="640"/>
        <w:jc w:val="left"/>
        <w:outlineLvl w:val="0"/>
        <w:rPr>
          <w:rStyle w:val="2Char"/>
          <w:rFonts w:ascii="方正仿宋_GBK" w:eastAsia="方正仿宋_GBK" w:hAnsi="仿宋"/>
        </w:rPr>
      </w:pPr>
      <w:bookmarkStart w:id="69" w:name="_Toc15396631"/>
      <w:r w:rsidRPr="007D7B23">
        <w:rPr>
          <w:rStyle w:val="2Char"/>
          <w:rFonts w:ascii="方正仿宋_GBK" w:eastAsia="方正仿宋_GBK" w:hAnsi="仿宋" w:hint="eastAsia"/>
          <w:b w:val="0"/>
        </w:rPr>
        <w:t>十三、</w:t>
      </w:r>
      <w:bookmarkEnd w:id="69"/>
      <w:r w:rsidRPr="007D7B23">
        <w:rPr>
          <w:rStyle w:val="2Char"/>
          <w:rFonts w:ascii="方正仿宋_GBK" w:eastAsia="方正仿宋_GBK" w:hAnsi="仿宋" w:hint="eastAsia"/>
          <w:b w:val="0"/>
        </w:rPr>
        <w:t>财政拨款“三公”经费支出决算表</w:t>
      </w:r>
    </w:p>
    <w:sectPr w:rsidR="000722FF" w:rsidRPr="007D7B23" w:rsidSect="004014E6">
      <w:headerReference w:type="default" r:id="rId16"/>
      <w:footerReference w:type="even" r:id="rId17"/>
      <w:footerReference w:type="default" r:id="rId18"/>
      <w:pgSz w:w="11906" w:h="16838" w:code="9"/>
      <w:pgMar w:top="2041" w:right="1531" w:bottom="1701" w:left="1531" w:header="851" w:footer="1474" w:gutter="0"/>
      <w:pgNumType w:start="1"/>
      <w:cols w:space="425"/>
      <w:titlePg/>
      <w:docGrid w:type="lines" w:linePitch="5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201" w:rsidRDefault="006A3201" w:rsidP="000722FF">
      <w:r>
        <w:separator/>
      </w:r>
    </w:p>
  </w:endnote>
  <w:endnote w:type="continuationSeparator" w:id="1">
    <w:p w:rsidR="006A3201" w:rsidRDefault="006A3201" w:rsidP="00072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modern"/>
    <w:pitch w:val="default"/>
    <w:sig w:usb0="00000000" w:usb1="00000000" w:usb2="00000010" w:usb3="00000000" w:csb0="00040001" w:csb1="00000000"/>
  </w:font>
  <w:font w:name="仿宋">
    <w:altName w:val="????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3" w:usb1="00000000" w:usb2="00000000" w:usb3="00000000" w:csb0="00000001" w:csb1="00000000"/>
  </w:font>
  <w:font w:name="方正小标宋简体">
    <w:altName w:val="hakuyoxingshu7000"/>
    <w:charset w:val="86"/>
    <w:family w:val="auto"/>
    <w:pitch w:val="default"/>
    <w:sig w:usb0="00000001" w:usb1="080E0000" w:usb2="00000010" w:usb3="00000000" w:csb0="00040000" w:csb1="00000000"/>
  </w:font>
  <w:font w:name="方正小标宋_GBK">
    <w:altName w:val="?????_GBK"/>
    <w:panose1 w:val="03000509000000000000"/>
    <w:charset w:val="86"/>
    <w:family w:val="script"/>
    <w:pitch w:val="fixed"/>
    <w:sig w:usb0="00000001" w:usb1="080E0000" w:usb2="00000010" w:usb3="00000000" w:csb0="00040000" w:csb1="00000000"/>
  </w:font>
  <w:font w:name="方正黑体_GBK">
    <w:altName w:val="????_GBK"/>
    <w:panose1 w:val="03000509000000000000"/>
    <w:charset w:val="86"/>
    <w:family w:val="script"/>
    <w:pitch w:val="fixed"/>
    <w:sig w:usb0="00000001" w:usb1="080E0000" w:usb2="00000010" w:usb3="00000000" w:csb0="00040000" w:csb1="00000000"/>
  </w:font>
  <w:font w:name="方正楷体_GBK">
    <w:altName w:val="????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438829"/>
      <w:docPartObj>
        <w:docPartGallery w:val="Page Numbers (Bottom of Page)"/>
        <w:docPartUnique/>
      </w:docPartObj>
    </w:sdtPr>
    <w:sdtEndPr>
      <w:rPr>
        <w:rFonts w:asciiTheme="majorEastAsia" w:eastAsiaTheme="majorEastAsia" w:hAnsiTheme="majorEastAsia"/>
        <w:sz w:val="28"/>
        <w:szCs w:val="28"/>
      </w:rPr>
    </w:sdtEndPr>
    <w:sdtContent>
      <w:p w:rsidR="004014E6" w:rsidRPr="004014E6" w:rsidRDefault="004014E6" w:rsidP="004014E6">
        <w:pPr>
          <w:pStyle w:val="a6"/>
          <w:spacing w:line="240" w:lineRule="exact"/>
          <w:ind w:leftChars="100" w:left="330"/>
          <w:rPr>
            <w:rFonts w:asciiTheme="majorEastAsia" w:eastAsiaTheme="majorEastAsia" w:hAnsiTheme="majorEastAsia"/>
            <w:sz w:val="28"/>
            <w:szCs w:val="28"/>
          </w:rPr>
        </w:pPr>
        <w:r w:rsidRPr="004014E6">
          <w:rPr>
            <w:rFonts w:asciiTheme="majorEastAsia" w:eastAsiaTheme="majorEastAsia" w:hAnsiTheme="majorEastAsia" w:hint="eastAsia"/>
            <w:sz w:val="28"/>
            <w:szCs w:val="28"/>
          </w:rPr>
          <w:t xml:space="preserve">— </w:t>
        </w:r>
        <w:r w:rsidR="00136A8D" w:rsidRPr="004014E6">
          <w:rPr>
            <w:rFonts w:asciiTheme="majorEastAsia" w:eastAsiaTheme="majorEastAsia" w:hAnsiTheme="majorEastAsia"/>
            <w:sz w:val="28"/>
            <w:szCs w:val="28"/>
          </w:rPr>
          <w:fldChar w:fldCharType="begin"/>
        </w:r>
        <w:r w:rsidRPr="004014E6">
          <w:rPr>
            <w:rFonts w:asciiTheme="majorEastAsia" w:eastAsiaTheme="majorEastAsia" w:hAnsiTheme="majorEastAsia"/>
            <w:sz w:val="28"/>
            <w:szCs w:val="28"/>
          </w:rPr>
          <w:instrText xml:space="preserve"> PAGE   \* MERGEFORMAT </w:instrText>
        </w:r>
        <w:r w:rsidR="00136A8D" w:rsidRPr="004014E6">
          <w:rPr>
            <w:rFonts w:asciiTheme="majorEastAsia" w:eastAsiaTheme="majorEastAsia" w:hAnsiTheme="majorEastAsia"/>
            <w:sz w:val="28"/>
            <w:szCs w:val="28"/>
          </w:rPr>
          <w:fldChar w:fldCharType="separate"/>
        </w:r>
        <w:r w:rsidR="00717A80" w:rsidRPr="00717A80">
          <w:rPr>
            <w:rFonts w:asciiTheme="majorEastAsia" w:eastAsiaTheme="majorEastAsia" w:hAnsiTheme="majorEastAsia"/>
            <w:noProof/>
            <w:sz w:val="28"/>
            <w:szCs w:val="28"/>
            <w:lang w:val="zh-CN"/>
          </w:rPr>
          <w:t>6</w:t>
        </w:r>
        <w:r w:rsidR="00136A8D" w:rsidRPr="004014E6">
          <w:rPr>
            <w:rFonts w:asciiTheme="majorEastAsia" w:eastAsiaTheme="majorEastAsia" w:hAnsiTheme="majorEastAsia"/>
            <w:sz w:val="28"/>
            <w:szCs w:val="28"/>
          </w:rPr>
          <w:fldChar w:fldCharType="end"/>
        </w:r>
        <w:r w:rsidRPr="004014E6">
          <w:rPr>
            <w:rFonts w:asciiTheme="majorEastAsia" w:eastAsiaTheme="majorEastAsia" w:hAnsiTheme="maj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6438841"/>
      <w:docPartObj>
        <w:docPartGallery w:val="Page Numbers (Bottom of Page)"/>
        <w:docPartUnique/>
      </w:docPartObj>
    </w:sdtPr>
    <w:sdtContent>
      <w:p w:rsidR="004014E6" w:rsidRDefault="004014E6" w:rsidP="004014E6">
        <w:pPr>
          <w:pStyle w:val="a6"/>
          <w:spacing w:line="240" w:lineRule="exact"/>
          <w:ind w:rightChars="100" w:right="330"/>
          <w:jc w:val="right"/>
        </w:pPr>
        <w:r w:rsidRPr="004014E6">
          <w:rPr>
            <w:rFonts w:asciiTheme="minorEastAsia" w:eastAsiaTheme="minorEastAsia" w:hAnsiTheme="minorEastAsia" w:hint="eastAsia"/>
            <w:sz w:val="28"/>
            <w:szCs w:val="28"/>
          </w:rPr>
          <w:t xml:space="preserve">— </w:t>
        </w:r>
        <w:r w:rsidR="00136A8D" w:rsidRPr="004014E6">
          <w:rPr>
            <w:rFonts w:asciiTheme="minorEastAsia" w:eastAsiaTheme="minorEastAsia" w:hAnsiTheme="minorEastAsia"/>
            <w:sz w:val="28"/>
            <w:szCs w:val="28"/>
          </w:rPr>
          <w:fldChar w:fldCharType="begin"/>
        </w:r>
        <w:r w:rsidRPr="004014E6">
          <w:rPr>
            <w:rFonts w:asciiTheme="minorEastAsia" w:eastAsiaTheme="minorEastAsia" w:hAnsiTheme="minorEastAsia"/>
            <w:sz w:val="28"/>
            <w:szCs w:val="28"/>
          </w:rPr>
          <w:instrText xml:space="preserve"> PAGE   \* MERGEFORMAT </w:instrText>
        </w:r>
        <w:r w:rsidR="00136A8D" w:rsidRPr="004014E6">
          <w:rPr>
            <w:rFonts w:asciiTheme="minorEastAsia" w:eastAsiaTheme="minorEastAsia" w:hAnsiTheme="minorEastAsia"/>
            <w:sz w:val="28"/>
            <w:szCs w:val="28"/>
          </w:rPr>
          <w:fldChar w:fldCharType="separate"/>
        </w:r>
        <w:r w:rsidR="00717A80" w:rsidRPr="00717A80">
          <w:rPr>
            <w:rFonts w:asciiTheme="minorEastAsia" w:eastAsiaTheme="minorEastAsia" w:hAnsiTheme="minorEastAsia"/>
            <w:noProof/>
            <w:sz w:val="28"/>
            <w:szCs w:val="28"/>
            <w:lang w:val="zh-CN"/>
          </w:rPr>
          <w:t>5</w:t>
        </w:r>
        <w:r w:rsidR="00136A8D" w:rsidRPr="004014E6">
          <w:rPr>
            <w:rFonts w:asciiTheme="minorEastAsia" w:eastAsiaTheme="minorEastAsia" w:hAnsiTheme="minorEastAsia"/>
            <w:sz w:val="28"/>
            <w:szCs w:val="28"/>
          </w:rPr>
          <w:fldChar w:fldCharType="end"/>
        </w:r>
        <w:r w:rsidRPr="004014E6">
          <w:rPr>
            <w:rFonts w:asciiTheme="minorEastAsia" w:eastAsia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201" w:rsidRDefault="006A3201" w:rsidP="000722FF">
      <w:r>
        <w:separator/>
      </w:r>
    </w:p>
  </w:footnote>
  <w:footnote w:type="continuationSeparator" w:id="1">
    <w:p w:rsidR="006A3201" w:rsidRDefault="006A3201" w:rsidP="00072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2FF" w:rsidRDefault="000722FF">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DEBEF323"/>
    <w:multiLevelType w:val="singleLevel"/>
    <w:tmpl w:val="DEBEF323"/>
    <w:lvl w:ilvl="0">
      <w:start w:val="4"/>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FFF674BC"/>
    <w:multiLevelType w:val="singleLevel"/>
    <w:tmpl w:val="FFF674BC"/>
    <w:lvl w:ilvl="0">
      <w:start w:val="1"/>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evenAndOddHeaders/>
  <w:drawingGridHorizontalSpacing w:val="165"/>
  <w:drawingGridVerticalSpacing w:val="295"/>
  <w:displayHorizontalDrawingGridEvery w:val="0"/>
  <w:displayVerticalDrawingGridEvery w:val="2"/>
  <w:noPunctuationKerning/>
  <w:characterSpacingControl w:val="doNotCompress"/>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D8D6DB89"/>
    <w:rsid w:val="DB6F4CAB"/>
    <w:rsid w:val="DF6F9789"/>
    <w:rsid w:val="00012254"/>
    <w:rsid w:val="000222C6"/>
    <w:rsid w:val="000236C0"/>
    <w:rsid w:val="0002549F"/>
    <w:rsid w:val="000468DB"/>
    <w:rsid w:val="00061F8B"/>
    <w:rsid w:val="0006487A"/>
    <w:rsid w:val="00065F8F"/>
    <w:rsid w:val="00070A43"/>
    <w:rsid w:val="00070E55"/>
    <w:rsid w:val="000722FF"/>
    <w:rsid w:val="000768F2"/>
    <w:rsid w:val="00081525"/>
    <w:rsid w:val="000851B2"/>
    <w:rsid w:val="0009184B"/>
    <w:rsid w:val="00094236"/>
    <w:rsid w:val="0009593C"/>
    <w:rsid w:val="00097322"/>
    <w:rsid w:val="000A6A92"/>
    <w:rsid w:val="000B047F"/>
    <w:rsid w:val="000B5923"/>
    <w:rsid w:val="000B5A48"/>
    <w:rsid w:val="000B6FF3"/>
    <w:rsid w:val="000B70B1"/>
    <w:rsid w:val="000C3467"/>
    <w:rsid w:val="000C3CA6"/>
    <w:rsid w:val="000D1267"/>
    <w:rsid w:val="000D1D50"/>
    <w:rsid w:val="000D5782"/>
    <w:rsid w:val="000E6613"/>
    <w:rsid w:val="000E7119"/>
    <w:rsid w:val="00114E9B"/>
    <w:rsid w:val="00130E8D"/>
    <w:rsid w:val="0013605E"/>
    <w:rsid w:val="00136A8D"/>
    <w:rsid w:val="00142216"/>
    <w:rsid w:val="00144D6A"/>
    <w:rsid w:val="00145D93"/>
    <w:rsid w:val="0014729F"/>
    <w:rsid w:val="00157BAB"/>
    <w:rsid w:val="001654D1"/>
    <w:rsid w:val="00174518"/>
    <w:rsid w:val="0018106D"/>
    <w:rsid w:val="001877A7"/>
    <w:rsid w:val="00191536"/>
    <w:rsid w:val="00196687"/>
    <w:rsid w:val="001B550F"/>
    <w:rsid w:val="001C0962"/>
    <w:rsid w:val="001C0D17"/>
    <w:rsid w:val="001D1DA5"/>
    <w:rsid w:val="001D7531"/>
    <w:rsid w:val="001E737D"/>
    <w:rsid w:val="001F0592"/>
    <w:rsid w:val="001F63B9"/>
    <w:rsid w:val="001F7506"/>
    <w:rsid w:val="002006CD"/>
    <w:rsid w:val="00202B36"/>
    <w:rsid w:val="00203A7C"/>
    <w:rsid w:val="00204B7A"/>
    <w:rsid w:val="00204CDE"/>
    <w:rsid w:val="0021101A"/>
    <w:rsid w:val="00215918"/>
    <w:rsid w:val="00220536"/>
    <w:rsid w:val="00235629"/>
    <w:rsid w:val="00256C7C"/>
    <w:rsid w:val="00260C38"/>
    <w:rsid w:val="002616C0"/>
    <w:rsid w:val="00265372"/>
    <w:rsid w:val="002662AA"/>
    <w:rsid w:val="00280496"/>
    <w:rsid w:val="00286AE4"/>
    <w:rsid w:val="00294768"/>
    <w:rsid w:val="00294DC9"/>
    <w:rsid w:val="00295495"/>
    <w:rsid w:val="002A31DE"/>
    <w:rsid w:val="002B2613"/>
    <w:rsid w:val="002D6D05"/>
    <w:rsid w:val="002F1818"/>
    <w:rsid w:val="002F567B"/>
    <w:rsid w:val="00313FF7"/>
    <w:rsid w:val="003216A9"/>
    <w:rsid w:val="00335A74"/>
    <w:rsid w:val="00337CB4"/>
    <w:rsid w:val="0036561B"/>
    <w:rsid w:val="0037013F"/>
    <w:rsid w:val="00380C92"/>
    <w:rsid w:val="003816B4"/>
    <w:rsid w:val="00382ECD"/>
    <w:rsid w:val="003A1F9C"/>
    <w:rsid w:val="003A484F"/>
    <w:rsid w:val="003A4883"/>
    <w:rsid w:val="003B0BE0"/>
    <w:rsid w:val="003B0C1B"/>
    <w:rsid w:val="003B3390"/>
    <w:rsid w:val="003B688C"/>
    <w:rsid w:val="003C0291"/>
    <w:rsid w:val="003C39AE"/>
    <w:rsid w:val="003C7B60"/>
    <w:rsid w:val="003D0C0F"/>
    <w:rsid w:val="003D1FB2"/>
    <w:rsid w:val="003D66DA"/>
    <w:rsid w:val="003E1310"/>
    <w:rsid w:val="003E6F55"/>
    <w:rsid w:val="004014E6"/>
    <w:rsid w:val="00406254"/>
    <w:rsid w:val="004223DE"/>
    <w:rsid w:val="00434489"/>
    <w:rsid w:val="00437085"/>
    <w:rsid w:val="00443637"/>
    <w:rsid w:val="00443880"/>
    <w:rsid w:val="004459C8"/>
    <w:rsid w:val="004464F4"/>
    <w:rsid w:val="00471401"/>
    <w:rsid w:val="00472D48"/>
    <w:rsid w:val="00473F31"/>
    <w:rsid w:val="0048263A"/>
    <w:rsid w:val="00487E5D"/>
    <w:rsid w:val="004A711F"/>
    <w:rsid w:val="004B02FE"/>
    <w:rsid w:val="004B199D"/>
    <w:rsid w:val="004B4690"/>
    <w:rsid w:val="004B4CA1"/>
    <w:rsid w:val="004D6DA7"/>
    <w:rsid w:val="004E0A2D"/>
    <w:rsid w:val="004E206B"/>
    <w:rsid w:val="004E6DF7"/>
    <w:rsid w:val="004F0FBD"/>
    <w:rsid w:val="00505A47"/>
    <w:rsid w:val="00507AC9"/>
    <w:rsid w:val="00512FDA"/>
    <w:rsid w:val="0051740C"/>
    <w:rsid w:val="00520DA0"/>
    <w:rsid w:val="005543FA"/>
    <w:rsid w:val="005553CE"/>
    <w:rsid w:val="005664BB"/>
    <w:rsid w:val="00566FFA"/>
    <w:rsid w:val="0057481D"/>
    <w:rsid w:val="0058486E"/>
    <w:rsid w:val="00585B33"/>
    <w:rsid w:val="0059014D"/>
    <w:rsid w:val="005A442F"/>
    <w:rsid w:val="005B5C64"/>
    <w:rsid w:val="005C5337"/>
    <w:rsid w:val="005C6BD0"/>
    <w:rsid w:val="005D1C8B"/>
    <w:rsid w:val="005D468D"/>
    <w:rsid w:val="005D5CED"/>
    <w:rsid w:val="005F09D7"/>
    <w:rsid w:val="005F1A4C"/>
    <w:rsid w:val="005F1DBE"/>
    <w:rsid w:val="00605688"/>
    <w:rsid w:val="006070AF"/>
    <w:rsid w:val="00607E6C"/>
    <w:rsid w:val="006101B1"/>
    <w:rsid w:val="00614E44"/>
    <w:rsid w:val="00617E1C"/>
    <w:rsid w:val="0062270A"/>
    <w:rsid w:val="00622830"/>
    <w:rsid w:val="00623DA0"/>
    <w:rsid w:val="00630AEF"/>
    <w:rsid w:val="00632551"/>
    <w:rsid w:val="006325F8"/>
    <w:rsid w:val="00633463"/>
    <w:rsid w:val="00634C9A"/>
    <w:rsid w:val="006440E4"/>
    <w:rsid w:val="006545D0"/>
    <w:rsid w:val="00662360"/>
    <w:rsid w:val="0066343B"/>
    <w:rsid w:val="00664777"/>
    <w:rsid w:val="006748A4"/>
    <w:rsid w:val="00681A31"/>
    <w:rsid w:val="00683371"/>
    <w:rsid w:val="00683E73"/>
    <w:rsid w:val="006937C5"/>
    <w:rsid w:val="006A3141"/>
    <w:rsid w:val="006A3201"/>
    <w:rsid w:val="006A5E34"/>
    <w:rsid w:val="006B2422"/>
    <w:rsid w:val="006B2B9A"/>
    <w:rsid w:val="006C0319"/>
    <w:rsid w:val="006C1937"/>
    <w:rsid w:val="006D410C"/>
    <w:rsid w:val="006D6443"/>
    <w:rsid w:val="006F020C"/>
    <w:rsid w:val="006F4DA1"/>
    <w:rsid w:val="00706FE8"/>
    <w:rsid w:val="007127B7"/>
    <w:rsid w:val="0071798E"/>
    <w:rsid w:val="00717A80"/>
    <w:rsid w:val="007220BB"/>
    <w:rsid w:val="00726AF6"/>
    <w:rsid w:val="0073099B"/>
    <w:rsid w:val="007416B6"/>
    <w:rsid w:val="00746F48"/>
    <w:rsid w:val="0075404D"/>
    <w:rsid w:val="0076182A"/>
    <w:rsid w:val="00767B7E"/>
    <w:rsid w:val="007770C3"/>
    <w:rsid w:val="00784D24"/>
    <w:rsid w:val="007857C1"/>
    <w:rsid w:val="00785FBA"/>
    <w:rsid w:val="00786E4A"/>
    <w:rsid w:val="007875EB"/>
    <w:rsid w:val="0079426B"/>
    <w:rsid w:val="00795C28"/>
    <w:rsid w:val="00797117"/>
    <w:rsid w:val="007D1682"/>
    <w:rsid w:val="007D312A"/>
    <w:rsid w:val="007D3F19"/>
    <w:rsid w:val="007D7B23"/>
    <w:rsid w:val="007D7B2A"/>
    <w:rsid w:val="007E23B0"/>
    <w:rsid w:val="007E23E5"/>
    <w:rsid w:val="007E6557"/>
    <w:rsid w:val="007F1991"/>
    <w:rsid w:val="007F2C2F"/>
    <w:rsid w:val="007F55FC"/>
    <w:rsid w:val="007F5665"/>
    <w:rsid w:val="00800112"/>
    <w:rsid w:val="00812E2A"/>
    <w:rsid w:val="00813348"/>
    <w:rsid w:val="008253BB"/>
    <w:rsid w:val="0083706E"/>
    <w:rsid w:val="008408F6"/>
    <w:rsid w:val="008423A5"/>
    <w:rsid w:val="008436DF"/>
    <w:rsid w:val="0084748E"/>
    <w:rsid w:val="00850625"/>
    <w:rsid w:val="00853718"/>
    <w:rsid w:val="00855221"/>
    <w:rsid w:val="00860645"/>
    <w:rsid w:val="00871F71"/>
    <w:rsid w:val="00872FD8"/>
    <w:rsid w:val="00885AF4"/>
    <w:rsid w:val="008939CD"/>
    <w:rsid w:val="008B2A32"/>
    <w:rsid w:val="008B555F"/>
    <w:rsid w:val="008B768C"/>
    <w:rsid w:val="008C4BB0"/>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06E6"/>
    <w:rsid w:val="009B2C43"/>
    <w:rsid w:val="009B4EAE"/>
    <w:rsid w:val="009B6F22"/>
    <w:rsid w:val="009B7573"/>
    <w:rsid w:val="009C22F4"/>
    <w:rsid w:val="009C2A4B"/>
    <w:rsid w:val="009C2E98"/>
    <w:rsid w:val="009D3447"/>
    <w:rsid w:val="009D4711"/>
    <w:rsid w:val="009E4CD5"/>
    <w:rsid w:val="009E63FA"/>
    <w:rsid w:val="009F1185"/>
    <w:rsid w:val="009F18CD"/>
    <w:rsid w:val="009F2A13"/>
    <w:rsid w:val="009F7527"/>
    <w:rsid w:val="00A04130"/>
    <w:rsid w:val="00A04EB0"/>
    <w:rsid w:val="00A13CC1"/>
    <w:rsid w:val="00A16847"/>
    <w:rsid w:val="00A237D8"/>
    <w:rsid w:val="00A268C4"/>
    <w:rsid w:val="00A307CD"/>
    <w:rsid w:val="00A331C8"/>
    <w:rsid w:val="00A374C9"/>
    <w:rsid w:val="00A40A00"/>
    <w:rsid w:val="00A4142F"/>
    <w:rsid w:val="00A422EB"/>
    <w:rsid w:val="00A45BB7"/>
    <w:rsid w:val="00A56DF2"/>
    <w:rsid w:val="00A56E6E"/>
    <w:rsid w:val="00A67AB5"/>
    <w:rsid w:val="00A733B2"/>
    <w:rsid w:val="00A73F9F"/>
    <w:rsid w:val="00A741C2"/>
    <w:rsid w:val="00A91760"/>
    <w:rsid w:val="00A93B00"/>
    <w:rsid w:val="00A93C21"/>
    <w:rsid w:val="00AA4A97"/>
    <w:rsid w:val="00AB64C9"/>
    <w:rsid w:val="00AC0384"/>
    <w:rsid w:val="00AC3C6A"/>
    <w:rsid w:val="00AD2CE2"/>
    <w:rsid w:val="00AD5620"/>
    <w:rsid w:val="00AD656B"/>
    <w:rsid w:val="00AD7C1B"/>
    <w:rsid w:val="00AE0787"/>
    <w:rsid w:val="00AE16BA"/>
    <w:rsid w:val="00AE1EBE"/>
    <w:rsid w:val="00AE39F8"/>
    <w:rsid w:val="00B00A0B"/>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53D6"/>
    <w:rsid w:val="00B77EA6"/>
    <w:rsid w:val="00B81598"/>
    <w:rsid w:val="00B81D4B"/>
    <w:rsid w:val="00B841F1"/>
    <w:rsid w:val="00B944D6"/>
    <w:rsid w:val="00BB4DF0"/>
    <w:rsid w:val="00BC289F"/>
    <w:rsid w:val="00BC2D50"/>
    <w:rsid w:val="00BC5361"/>
    <w:rsid w:val="00BC5460"/>
    <w:rsid w:val="00BC6B50"/>
    <w:rsid w:val="00BD0E25"/>
    <w:rsid w:val="00BF5BD6"/>
    <w:rsid w:val="00C03E31"/>
    <w:rsid w:val="00C11374"/>
    <w:rsid w:val="00C326D0"/>
    <w:rsid w:val="00C33E72"/>
    <w:rsid w:val="00C354B2"/>
    <w:rsid w:val="00C35554"/>
    <w:rsid w:val="00C42709"/>
    <w:rsid w:val="00C533CC"/>
    <w:rsid w:val="00C538C4"/>
    <w:rsid w:val="00C5751C"/>
    <w:rsid w:val="00C61BFC"/>
    <w:rsid w:val="00C62B85"/>
    <w:rsid w:val="00C65438"/>
    <w:rsid w:val="00C65C9D"/>
    <w:rsid w:val="00C87FD8"/>
    <w:rsid w:val="00C91381"/>
    <w:rsid w:val="00C91CBB"/>
    <w:rsid w:val="00CB4E70"/>
    <w:rsid w:val="00CC09B6"/>
    <w:rsid w:val="00CC666F"/>
    <w:rsid w:val="00CD1E3F"/>
    <w:rsid w:val="00CE44F6"/>
    <w:rsid w:val="00CE49DA"/>
    <w:rsid w:val="00CE7B61"/>
    <w:rsid w:val="00D00095"/>
    <w:rsid w:val="00D02B56"/>
    <w:rsid w:val="00D114F0"/>
    <w:rsid w:val="00D20620"/>
    <w:rsid w:val="00D2190F"/>
    <w:rsid w:val="00D254F7"/>
    <w:rsid w:val="00D26091"/>
    <w:rsid w:val="00D2685C"/>
    <w:rsid w:val="00D34E7C"/>
    <w:rsid w:val="00D35489"/>
    <w:rsid w:val="00D36AFE"/>
    <w:rsid w:val="00D51276"/>
    <w:rsid w:val="00D53E6A"/>
    <w:rsid w:val="00D5638D"/>
    <w:rsid w:val="00D7035F"/>
    <w:rsid w:val="00D7213D"/>
    <w:rsid w:val="00DA634F"/>
    <w:rsid w:val="00DA65AC"/>
    <w:rsid w:val="00DB1913"/>
    <w:rsid w:val="00DB79AF"/>
    <w:rsid w:val="00DC410D"/>
    <w:rsid w:val="00DC5A81"/>
    <w:rsid w:val="00DC68CA"/>
    <w:rsid w:val="00DC7CBA"/>
    <w:rsid w:val="00DD73B7"/>
    <w:rsid w:val="00DF055D"/>
    <w:rsid w:val="00DF16A2"/>
    <w:rsid w:val="00DF28BC"/>
    <w:rsid w:val="00DF34B9"/>
    <w:rsid w:val="00E01053"/>
    <w:rsid w:val="00E07ACF"/>
    <w:rsid w:val="00E331A1"/>
    <w:rsid w:val="00E33202"/>
    <w:rsid w:val="00E336A9"/>
    <w:rsid w:val="00E34FFA"/>
    <w:rsid w:val="00E46413"/>
    <w:rsid w:val="00E472B1"/>
    <w:rsid w:val="00E50624"/>
    <w:rsid w:val="00E568DF"/>
    <w:rsid w:val="00E64269"/>
    <w:rsid w:val="00E82267"/>
    <w:rsid w:val="00E853CE"/>
    <w:rsid w:val="00E867B6"/>
    <w:rsid w:val="00E96BC5"/>
    <w:rsid w:val="00EA010F"/>
    <w:rsid w:val="00EB46A5"/>
    <w:rsid w:val="00EC52A0"/>
    <w:rsid w:val="00ED1B63"/>
    <w:rsid w:val="00ED3C1F"/>
    <w:rsid w:val="00ED4085"/>
    <w:rsid w:val="00ED420E"/>
    <w:rsid w:val="00ED6FBE"/>
    <w:rsid w:val="00EE2F57"/>
    <w:rsid w:val="00EE6566"/>
    <w:rsid w:val="00EF4C34"/>
    <w:rsid w:val="00EF59DD"/>
    <w:rsid w:val="00EF77C6"/>
    <w:rsid w:val="00F023EE"/>
    <w:rsid w:val="00F05438"/>
    <w:rsid w:val="00F1361C"/>
    <w:rsid w:val="00F156F0"/>
    <w:rsid w:val="00F160C7"/>
    <w:rsid w:val="00F2408F"/>
    <w:rsid w:val="00F240E9"/>
    <w:rsid w:val="00F27C38"/>
    <w:rsid w:val="00F36D8F"/>
    <w:rsid w:val="00F37154"/>
    <w:rsid w:val="00F417B1"/>
    <w:rsid w:val="00F45853"/>
    <w:rsid w:val="00F602DF"/>
    <w:rsid w:val="00F754A1"/>
    <w:rsid w:val="00F81FD9"/>
    <w:rsid w:val="00F841AA"/>
    <w:rsid w:val="00F84A94"/>
    <w:rsid w:val="00F87E96"/>
    <w:rsid w:val="00F929D6"/>
    <w:rsid w:val="00FA23E8"/>
    <w:rsid w:val="00FD3CC1"/>
    <w:rsid w:val="00FF1E02"/>
    <w:rsid w:val="00FF30B4"/>
    <w:rsid w:val="00FF71C0"/>
    <w:rsid w:val="015975B8"/>
    <w:rsid w:val="02143E91"/>
    <w:rsid w:val="066E0107"/>
    <w:rsid w:val="07996F6E"/>
    <w:rsid w:val="0A2032A3"/>
    <w:rsid w:val="0F98263C"/>
    <w:rsid w:val="101860EC"/>
    <w:rsid w:val="10C055FF"/>
    <w:rsid w:val="118107EC"/>
    <w:rsid w:val="13D50BC4"/>
    <w:rsid w:val="16BB723D"/>
    <w:rsid w:val="1BE8440E"/>
    <w:rsid w:val="1D155CEE"/>
    <w:rsid w:val="1FF35744"/>
    <w:rsid w:val="23860B96"/>
    <w:rsid w:val="240371BF"/>
    <w:rsid w:val="29FD04D3"/>
    <w:rsid w:val="2C8A61B5"/>
    <w:rsid w:val="2DF04E50"/>
    <w:rsid w:val="2F040D46"/>
    <w:rsid w:val="319F7F4E"/>
    <w:rsid w:val="3304709D"/>
    <w:rsid w:val="36AA5135"/>
    <w:rsid w:val="376D39B2"/>
    <w:rsid w:val="37E16F03"/>
    <w:rsid w:val="38D469F0"/>
    <w:rsid w:val="3D98207C"/>
    <w:rsid w:val="3E78745D"/>
    <w:rsid w:val="44E268DA"/>
    <w:rsid w:val="4A627F82"/>
    <w:rsid w:val="4B0E749A"/>
    <w:rsid w:val="4B4F25DA"/>
    <w:rsid w:val="4BE068DB"/>
    <w:rsid w:val="4D577224"/>
    <w:rsid w:val="4EAB630A"/>
    <w:rsid w:val="4ECE2238"/>
    <w:rsid w:val="537E6D0A"/>
    <w:rsid w:val="5AF92295"/>
    <w:rsid w:val="5CD71FC4"/>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2190F"/>
    <w:pPr>
      <w:widowControl w:val="0"/>
      <w:jc w:val="both"/>
    </w:pPr>
    <w:rPr>
      <w:rFonts w:ascii="Times New Roman" w:eastAsia="方正仿宋_GBK" w:hAnsi="Times New Roman" w:cs="Times New Roman"/>
      <w:kern w:val="2"/>
      <w:sz w:val="33"/>
      <w:szCs w:val="24"/>
    </w:rPr>
  </w:style>
  <w:style w:type="paragraph" w:styleId="1">
    <w:name w:val="heading 1"/>
    <w:basedOn w:val="a"/>
    <w:next w:val="a"/>
    <w:link w:val="1Char"/>
    <w:uiPriority w:val="9"/>
    <w:qFormat/>
    <w:rsid w:val="000722F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722F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722FF"/>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0722FF"/>
    <w:pPr>
      <w:spacing w:beforeLines="30"/>
    </w:pPr>
    <w:rPr>
      <w:rFonts w:ascii="仿宋_GB2312" w:eastAsia="仿宋_GB2312"/>
      <w:kern w:val="0"/>
      <w:sz w:val="30"/>
    </w:rPr>
  </w:style>
  <w:style w:type="paragraph" w:styleId="a4">
    <w:name w:val="Body Text Indent"/>
    <w:basedOn w:val="a"/>
    <w:qFormat/>
    <w:rsid w:val="000722FF"/>
    <w:pPr>
      <w:spacing w:after="120"/>
      <w:ind w:leftChars="200" w:left="200"/>
    </w:pPr>
    <w:rPr>
      <w:rFonts w:ascii="仿宋_GB2312"/>
      <w:szCs w:val="32"/>
    </w:rPr>
  </w:style>
  <w:style w:type="paragraph" w:styleId="30">
    <w:name w:val="toc 3"/>
    <w:basedOn w:val="a"/>
    <w:next w:val="a"/>
    <w:uiPriority w:val="39"/>
    <w:unhideWhenUsed/>
    <w:qFormat/>
    <w:rsid w:val="000722FF"/>
    <w:pPr>
      <w:tabs>
        <w:tab w:val="right" w:leader="dot" w:pos="8296"/>
      </w:tabs>
      <w:ind w:leftChars="400" w:left="840"/>
    </w:pPr>
  </w:style>
  <w:style w:type="paragraph" w:styleId="a5">
    <w:name w:val="Balloon Text"/>
    <w:basedOn w:val="a"/>
    <w:link w:val="Char0"/>
    <w:uiPriority w:val="99"/>
    <w:semiHidden/>
    <w:unhideWhenUsed/>
    <w:qFormat/>
    <w:rsid w:val="000722FF"/>
    <w:rPr>
      <w:sz w:val="18"/>
      <w:szCs w:val="18"/>
    </w:rPr>
  </w:style>
  <w:style w:type="paragraph" w:styleId="a6">
    <w:name w:val="footer"/>
    <w:basedOn w:val="a"/>
    <w:link w:val="Char1"/>
    <w:uiPriority w:val="99"/>
    <w:qFormat/>
    <w:rsid w:val="000722FF"/>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0722FF"/>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0722FF"/>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0722FF"/>
    <w:pPr>
      <w:tabs>
        <w:tab w:val="right" w:leader="dot" w:pos="8296"/>
      </w:tabs>
      <w:ind w:leftChars="200" w:left="420"/>
    </w:pPr>
  </w:style>
  <w:style w:type="paragraph" w:styleId="21">
    <w:name w:val="Body Text First Indent 2"/>
    <w:basedOn w:val="a4"/>
    <w:uiPriority w:val="99"/>
    <w:unhideWhenUsed/>
    <w:qFormat/>
    <w:rsid w:val="000722FF"/>
    <w:pPr>
      <w:ind w:firstLineChars="200" w:firstLine="420"/>
    </w:pPr>
  </w:style>
  <w:style w:type="character" w:styleId="a8">
    <w:name w:val="Strong"/>
    <w:basedOn w:val="a1"/>
    <w:uiPriority w:val="99"/>
    <w:qFormat/>
    <w:rsid w:val="000722FF"/>
    <w:rPr>
      <w:b/>
    </w:rPr>
  </w:style>
  <w:style w:type="character" w:styleId="a9">
    <w:name w:val="Hyperlink"/>
    <w:basedOn w:val="a1"/>
    <w:uiPriority w:val="99"/>
    <w:unhideWhenUsed/>
    <w:qFormat/>
    <w:rsid w:val="000722FF"/>
    <w:rPr>
      <w:color w:val="0000FF" w:themeColor="hyperlink"/>
      <w:u w:val="single"/>
    </w:rPr>
  </w:style>
  <w:style w:type="paragraph" w:customStyle="1" w:styleId="5">
    <w:name w:val="标题 5（有编号）（绿盟科技）"/>
    <w:next w:val="a"/>
    <w:uiPriority w:val="99"/>
    <w:qFormat/>
    <w:rsid w:val="000722FF"/>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sid w:val="000722FF"/>
    <w:rPr>
      <w:rFonts w:ascii="Times New Roman" w:hAnsi="Times New Roman"/>
      <w:sz w:val="18"/>
      <w:szCs w:val="18"/>
    </w:rPr>
  </w:style>
  <w:style w:type="character" w:customStyle="1" w:styleId="Char2">
    <w:name w:val="页眉 Char"/>
    <w:link w:val="a7"/>
    <w:uiPriority w:val="99"/>
    <w:semiHidden/>
    <w:qFormat/>
    <w:locked/>
    <w:rsid w:val="000722FF"/>
    <w:rPr>
      <w:sz w:val="18"/>
    </w:rPr>
  </w:style>
  <w:style w:type="character" w:customStyle="1" w:styleId="FooterChar">
    <w:name w:val="Footer Char"/>
    <w:basedOn w:val="a1"/>
    <w:uiPriority w:val="99"/>
    <w:semiHidden/>
    <w:qFormat/>
    <w:rsid w:val="000722FF"/>
    <w:rPr>
      <w:rFonts w:ascii="Times New Roman" w:hAnsi="Times New Roman"/>
      <w:sz w:val="18"/>
      <w:szCs w:val="18"/>
    </w:rPr>
  </w:style>
  <w:style w:type="character" w:customStyle="1" w:styleId="Char1">
    <w:name w:val="页脚 Char"/>
    <w:link w:val="a6"/>
    <w:uiPriority w:val="99"/>
    <w:qFormat/>
    <w:locked/>
    <w:rsid w:val="000722FF"/>
    <w:rPr>
      <w:sz w:val="18"/>
    </w:rPr>
  </w:style>
  <w:style w:type="character" w:customStyle="1" w:styleId="BodyTextChar">
    <w:name w:val="Body Text Char"/>
    <w:basedOn w:val="a1"/>
    <w:uiPriority w:val="99"/>
    <w:semiHidden/>
    <w:qFormat/>
    <w:rsid w:val="000722FF"/>
    <w:rPr>
      <w:rFonts w:ascii="Times New Roman" w:hAnsi="Times New Roman"/>
      <w:szCs w:val="24"/>
    </w:rPr>
  </w:style>
  <w:style w:type="character" w:customStyle="1" w:styleId="Char">
    <w:name w:val="正文文本 Char"/>
    <w:link w:val="a0"/>
    <w:uiPriority w:val="99"/>
    <w:qFormat/>
    <w:locked/>
    <w:rsid w:val="000722FF"/>
    <w:rPr>
      <w:rFonts w:ascii="仿宋_GB2312" w:eastAsia="仿宋_GB2312" w:hAnsi="Times New Roman"/>
      <w:sz w:val="24"/>
    </w:rPr>
  </w:style>
  <w:style w:type="paragraph" w:customStyle="1" w:styleId="Default">
    <w:name w:val="Default"/>
    <w:uiPriority w:val="99"/>
    <w:qFormat/>
    <w:rsid w:val="000722FF"/>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0722FF"/>
    <w:pPr>
      <w:ind w:firstLineChars="200" w:firstLine="420"/>
    </w:pPr>
  </w:style>
  <w:style w:type="character" w:customStyle="1" w:styleId="1Char">
    <w:name w:val="标题 1 Char"/>
    <w:basedOn w:val="a1"/>
    <w:link w:val="1"/>
    <w:uiPriority w:val="9"/>
    <w:qFormat/>
    <w:rsid w:val="000722FF"/>
    <w:rPr>
      <w:rFonts w:ascii="Times New Roman" w:hAnsi="Times New Roman"/>
      <w:b/>
      <w:bCs/>
      <w:kern w:val="44"/>
      <w:sz w:val="44"/>
      <w:szCs w:val="44"/>
    </w:rPr>
  </w:style>
  <w:style w:type="character" w:customStyle="1" w:styleId="2Char">
    <w:name w:val="标题 2 Char"/>
    <w:basedOn w:val="a1"/>
    <w:link w:val="2"/>
    <w:uiPriority w:val="9"/>
    <w:qFormat/>
    <w:rsid w:val="000722FF"/>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0722F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0722FF"/>
    <w:rPr>
      <w:rFonts w:ascii="Times New Roman" w:hAnsi="Times New Roman"/>
      <w:kern w:val="2"/>
      <w:sz w:val="18"/>
      <w:szCs w:val="18"/>
    </w:rPr>
  </w:style>
  <w:style w:type="character" w:customStyle="1" w:styleId="3Char">
    <w:name w:val="标题 3 Char"/>
    <w:basedOn w:val="a1"/>
    <w:link w:val="3"/>
    <w:uiPriority w:val="9"/>
    <w:qFormat/>
    <w:rsid w:val="000722FF"/>
    <w:rPr>
      <w:rFonts w:ascii="Times New Roman" w:hAnsi="Times New Roman"/>
      <w:b/>
      <w:bCs/>
      <w:kern w:val="2"/>
      <w:sz w:val="32"/>
      <w:szCs w:val="32"/>
    </w:rPr>
  </w:style>
  <w:style w:type="paragraph" w:customStyle="1" w:styleId="TOC2">
    <w:name w:val="TOC 标题2"/>
    <w:basedOn w:val="1"/>
    <w:next w:val="a"/>
    <w:uiPriority w:val="39"/>
    <w:unhideWhenUsed/>
    <w:qFormat/>
    <w:rsid w:val="000722F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b">
    <w:name w:val="四号正文"/>
    <w:basedOn w:val="a"/>
    <w:qFormat/>
    <w:rsid w:val="000722FF"/>
    <w:pPr>
      <w:spacing w:line="360" w:lineRule="auto"/>
    </w:pPr>
    <w:rPr>
      <w:rFonts w:ascii="??" w:eastAsia="宋体" w:hAnsi="??"/>
      <w:color w:val="000000"/>
      <w:kern w:val="0"/>
      <w:sz w:val="28"/>
      <w:szCs w:val="21"/>
      <w:lang w:val="zh-CN"/>
    </w:rPr>
  </w:style>
  <w:style w:type="paragraph" w:styleId="TOC">
    <w:name w:val="TOC Heading"/>
    <w:basedOn w:val="1"/>
    <w:next w:val="a"/>
    <w:uiPriority w:val="39"/>
    <w:semiHidden/>
    <w:unhideWhenUsed/>
    <w:qFormat/>
    <w:rsid w:val="0073099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7.0569043452901783E-2"/>
          <c:y val="2.4216347956505492E-2"/>
          <c:w val="0.79224464129483863"/>
          <c:h val="0.82389545056868385"/>
        </c:manualLayout>
      </c:layout>
      <c:barChart>
        <c:barDir val="col"/>
        <c:grouping val="clustered"/>
        <c:ser>
          <c:idx val="0"/>
          <c:order val="0"/>
          <c:tx>
            <c:strRef>
              <c:f>Sheet1!$B$1</c:f>
              <c:strCache>
                <c:ptCount val="1"/>
                <c:pt idx="0">
                  <c:v>收入</c:v>
                </c:pt>
              </c:strCache>
            </c:strRef>
          </c:tx>
          <c:cat>
            <c:numRef>
              <c:f>Sheet1!$A$2:$A$3</c:f>
              <c:numCache>
                <c:formatCode>General</c:formatCode>
                <c:ptCount val="2"/>
                <c:pt idx="0">
                  <c:v>2021</c:v>
                </c:pt>
                <c:pt idx="1">
                  <c:v>2022</c:v>
                </c:pt>
              </c:numCache>
            </c:numRef>
          </c:cat>
          <c:val>
            <c:numRef>
              <c:f>Sheet1!$B$2:$B$3</c:f>
              <c:numCache>
                <c:formatCode>General</c:formatCode>
                <c:ptCount val="2"/>
                <c:pt idx="0">
                  <c:v>193.78</c:v>
                </c:pt>
                <c:pt idx="1">
                  <c:v>215.72</c:v>
                </c:pt>
              </c:numCache>
            </c:numRef>
          </c:val>
        </c:ser>
        <c:ser>
          <c:idx val="1"/>
          <c:order val="1"/>
          <c:tx>
            <c:strRef>
              <c:f>Sheet1!$C$1</c:f>
              <c:strCache>
                <c:ptCount val="1"/>
                <c:pt idx="0">
                  <c:v>支出</c:v>
                </c:pt>
              </c:strCache>
            </c:strRef>
          </c:tx>
          <c:cat>
            <c:numRef>
              <c:f>Sheet1!$A$2:$A$3</c:f>
              <c:numCache>
                <c:formatCode>General</c:formatCode>
                <c:ptCount val="2"/>
                <c:pt idx="0">
                  <c:v>2021</c:v>
                </c:pt>
                <c:pt idx="1">
                  <c:v>2022</c:v>
                </c:pt>
              </c:numCache>
            </c:numRef>
          </c:cat>
          <c:val>
            <c:numRef>
              <c:f>Sheet1!$C$2:$C$3</c:f>
              <c:numCache>
                <c:formatCode>General</c:formatCode>
                <c:ptCount val="2"/>
                <c:pt idx="0">
                  <c:v>193.78</c:v>
                </c:pt>
                <c:pt idx="1">
                  <c:v>207.12</c:v>
                </c:pt>
              </c:numCache>
            </c:numRef>
          </c:val>
        </c:ser>
        <c:axId val="41197952"/>
        <c:axId val="41199872"/>
      </c:barChart>
      <c:catAx>
        <c:axId val="41197952"/>
        <c:scaling>
          <c:orientation val="minMax"/>
        </c:scaling>
        <c:axPos val="b"/>
        <c:numFmt formatCode="General" sourceLinked="1"/>
        <c:tickLblPos val="nextTo"/>
        <c:crossAx val="41199872"/>
        <c:crosses val="autoZero"/>
        <c:auto val="1"/>
        <c:lblAlgn val="ctr"/>
        <c:lblOffset val="100"/>
      </c:catAx>
      <c:valAx>
        <c:axId val="41199872"/>
        <c:scaling>
          <c:orientation val="minMax"/>
        </c:scaling>
        <c:axPos val="l"/>
        <c:majorGridlines/>
        <c:numFmt formatCode="General" sourceLinked="1"/>
        <c:tickLblPos val="nextTo"/>
        <c:crossAx val="4119795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本年收入</a:t>
            </a:r>
          </a:p>
        </c:rich>
      </c:tx>
    </c:title>
    <c:plotArea>
      <c:layout/>
      <c:pieChart>
        <c:varyColors val="1"/>
        <c:ser>
          <c:idx val="0"/>
          <c:order val="0"/>
          <c:tx>
            <c:strRef>
              <c:f>Sheet1!$B$1</c:f>
              <c:strCache>
                <c:ptCount val="1"/>
                <c:pt idx="0">
                  <c:v>收入决算结构</c:v>
                </c:pt>
              </c:strCache>
            </c:strRef>
          </c:tx>
          <c:explosion val="11"/>
          <c:cat>
            <c:strRef>
              <c:f>Sheet1!$A$2:$A$3</c:f>
              <c:strCache>
                <c:ptCount val="2"/>
                <c:pt idx="0">
                  <c:v>一般公共预算财政拨款收入</c:v>
                </c:pt>
                <c:pt idx="1">
                  <c:v>其他收入</c:v>
                </c:pt>
              </c:strCache>
            </c:strRef>
          </c:cat>
          <c:val>
            <c:numRef>
              <c:f>Sheet1!$B$2:$B$3</c:f>
              <c:numCache>
                <c:formatCode>General</c:formatCode>
                <c:ptCount val="2"/>
                <c:pt idx="0">
                  <c:v>90.73</c:v>
                </c:pt>
                <c:pt idx="1">
                  <c:v>9.27</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本年支出</c:v>
                </c:pt>
              </c:strCache>
            </c:strRef>
          </c:tx>
          <c:cat>
            <c:strRef>
              <c:f>Sheet1!$A$2:$A$3</c:f>
              <c:strCache>
                <c:ptCount val="2"/>
                <c:pt idx="0">
                  <c:v>基本支出</c:v>
                </c:pt>
                <c:pt idx="1">
                  <c:v>项目支出</c:v>
                </c:pt>
              </c:strCache>
            </c:strRef>
          </c:cat>
          <c:val>
            <c:numRef>
              <c:f>Sheet1!$B$2:$B$3</c:f>
              <c:numCache>
                <c:formatCode>General</c:formatCode>
                <c:ptCount val="2"/>
                <c:pt idx="0">
                  <c:v>90.410000000000025</c:v>
                </c:pt>
                <c:pt idx="1">
                  <c:v>9.59</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财政拨款收入</c:v>
                </c:pt>
              </c:strCache>
            </c:strRef>
          </c:tx>
          <c:cat>
            <c:numRef>
              <c:f>Sheet1!$A$2:$A$3</c:f>
              <c:numCache>
                <c:formatCode>General</c:formatCode>
                <c:ptCount val="2"/>
                <c:pt idx="0">
                  <c:v>2021</c:v>
                </c:pt>
                <c:pt idx="1">
                  <c:v>2022</c:v>
                </c:pt>
              </c:numCache>
            </c:numRef>
          </c:cat>
          <c:val>
            <c:numRef>
              <c:f>Sheet1!$B$2:$B$3</c:f>
              <c:numCache>
                <c:formatCode>General</c:formatCode>
                <c:ptCount val="2"/>
                <c:pt idx="0">
                  <c:v>160.96</c:v>
                </c:pt>
                <c:pt idx="1">
                  <c:v>195.72</c:v>
                </c:pt>
              </c:numCache>
            </c:numRef>
          </c:val>
        </c:ser>
        <c:ser>
          <c:idx val="1"/>
          <c:order val="1"/>
          <c:tx>
            <c:strRef>
              <c:f>Sheet1!$C$1</c:f>
              <c:strCache>
                <c:ptCount val="1"/>
                <c:pt idx="0">
                  <c:v>财政拨款支出</c:v>
                </c:pt>
              </c:strCache>
            </c:strRef>
          </c:tx>
          <c:cat>
            <c:numRef>
              <c:f>Sheet1!$A$2:$A$3</c:f>
              <c:numCache>
                <c:formatCode>General</c:formatCode>
                <c:ptCount val="2"/>
                <c:pt idx="0">
                  <c:v>2021</c:v>
                </c:pt>
                <c:pt idx="1">
                  <c:v>2022</c:v>
                </c:pt>
              </c:numCache>
            </c:numRef>
          </c:cat>
          <c:val>
            <c:numRef>
              <c:f>Sheet1!$C$2:$C$3</c:f>
              <c:numCache>
                <c:formatCode>General</c:formatCode>
                <c:ptCount val="2"/>
                <c:pt idx="0">
                  <c:v>160.96</c:v>
                </c:pt>
                <c:pt idx="1">
                  <c:v>187.26</c:v>
                </c:pt>
              </c:numCache>
            </c:numRef>
          </c:val>
        </c:ser>
        <c:axId val="188500608"/>
        <c:axId val="188510592"/>
      </c:barChart>
      <c:catAx>
        <c:axId val="188500608"/>
        <c:scaling>
          <c:orientation val="minMax"/>
        </c:scaling>
        <c:axPos val="b"/>
        <c:numFmt formatCode="General" sourceLinked="1"/>
        <c:tickLblPos val="nextTo"/>
        <c:crossAx val="188510592"/>
        <c:crosses val="autoZero"/>
        <c:auto val="1"/>
        <c:lblAlgn val="ctr"/>
        <c:lblOffset val="100"/>
      </c:catAx>
      <c:valAx>
        <c:axId val="188510592"/>
        <c:scaling>
          <c:orientation val="minMax"/>
        </c:scaling>
        <c:axPos val="l"/>
        <c:majorGridlines/>
        <c:numFmt formatCode="General" sourceLinked="1"/>
        <c:tickLblPos val="nextTo"/>
        <c:crossAx val="18850060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clustered"/>
        <c:ser>
          <c:idx val="0"/>
          <c:order val="0"/>
          <c:tx>
            <c:strRef>
              <c:f>Sheet1!$B$1</c:f>
              <c:strCache>
                <c:ptCount val="1"/>
                <c:pt idx="0">
                  <c:v>一般公共预算财政拨款支出</c:v>
                </c:pt>
              </c:strCache>
            </c:strRef>
          </c:tx>
          <c:cat>
            <c:numRef>
              <c:f>Sheet1!$A$2:$A$3</c:f>
              <c:numCache>
                <c:formatCode>General</c:formatCode>
                <c:ptCount val="2"/>
                <c:pt idx="0">
                  <c:v>2021</c:v>
                </c:pt>
                <c:pt idx="1">
                  <c:v>2022</c:v>
                </c:pt>
              </c:numCache>
            </c:numRef>
          </c:cat>
          <c:val>
            <c:numRef>
              <c:f>Sheet1!$B$2:$B$3</c:f>
              <c:numCache>
                <c:formatCode>General</c:formatCode>
                <c:ptCount val="2"/>
                <c:pt idx="0">
                  <c:v>160.96</c:v>
                </c:pt>
                <c:pt idx="1">
                  <c:v>187.26</c:v>
                </c:pt>
              </c:numCache>
            </c:numRef>
          </c:val>
        </c:ser>
        <c:axId val="137705728"/>
        <c:axId val="41451520"/>
      </c:barChart>
      <c:catAx>
        <c:axId val="137705728"/>
        <c:scaling>
          <c:orientation val="minMax"/>
        </c:scaling>
        <c:axPos val="b"/>
        <c:numFmt formatCode="General" sourceLinked="1"/>
        <c:tickLblPos val="nextTo"/>
        <c:crossAx val="41451520"/>
        <c:crosses val="autoZero"/>
        <c:auto val="1"/>
        <c:lblAlgn val="ctr"/>
        <c:lblOffset val="100"/>
      </c:catAx>
      <c:valAx>
        <c:axId val="41451520"/>
        <c:scaling>
          <c:orientation val="minMax"/>
        </c:scaling>
        <c:axPos val="l"/>
        <c:majorGridlines/>
        <c:numFmt formatCode="General" sourceLinked="1"/>
        <c:tickLblPos val="nextTo"/>
        <c:crossAx val="13770572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一般公共预算财政拨款支出</c:v>
                </c:pt>
              </c:strCache>
            </c:strRef>
          </c:tx>
          <c:cat>
            <c:strRef>
              <c:f>Sheet1!$A$2:$A$6</c:f>
              <c:strCache>
                <c:ptCount val="5"/>
                <c:pt idx="0">
                  <c:v>社会保障和就业支出</c:v>
                </c:pt>
                <c:pt idx="1">
                  <c:v>卫生健康支出</c:v>
                </c:pt>
                <c:pt idx="2">
                  <c:v>住房保障支出</c:v>
                </c:pt>
                <c:pt idx="3">
                  <c:v>农林水支出</c:v>
                </c:pt>
                <c:pt idx="4">
                  <c:v>自然资源海洋气象等支出</c:v>
                </c:pt>
              </c:strCache>
            </c:strRef>
          </c:cat>
          <c:val>
            <c:numRef>
              <c:f>Sheet1!$B$2:$B$6</c:f>
              <c:numCache>
                <c:formatCode>General</c:formatCode>
                <c:ptCount val="5"/>
                <c:pt idx="0">
                  <c:v>8.3000000000000007</c:v>
                </c:pt>
                <c:pt idx="1">
                  <c:v>3.54</c:v>
                </c:pt>
                <c:pt idx="2">
                  <c:v>8.7299999999999986</c:v>
                </c:pt>
                <c:pt idx="3">
                  <c:v>43.67</c:v>
                </c:pt>
                <c:pt idx="4">
                  <c:v>56.11</c:v>
                </c:pt>
              </c:numCache>
            </c:numRef>
          </c:val>
        </c:ser>
        <c:firstSliceAng val="0"/>
      </c:pie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“三公”经费财政拨款支出</c:v>
                </c:pt>
              </c:strCache>
            </c:strRef>
          </c:tx>
          <c:cat>
            <c:strRef>
              <c:f>Sheet1!$A$2</c:f>
              <c:strCache>
                <c:ptCount val="1"/>
                <c:pt idx="0">
                  <c:v>公务接待费</c:v>
                </c:pt>
              </c:strCache>
            </c:strRef>
          </c:cat>
          <c:val>
            <c:numRef>
              <c:f>Sheet1!$B$2</c:f>
              <c:numCache>
                <c:formatCode>General</c:formatCode>
                <c:ptCount val="1"/>
                <c:pt idx="0">
                  <c:v>100</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A872B7-0BD5-435F-995A-23B5C1B423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31</Pages>
  <Words>1795</Words>
  <Characters>10234</Characters>
  <Application>Microsoft Office Word</Application>
  <DocSecurity>0</DocSecurity>
  <Lines>85</Lines>
  <Paragraphs>24</Paragraphs>
  <ScaleCrop>false</ScaleCrop>
  <Company>四川省财政厅</Company>
  <LinksUpToDate>false</LinksUpToDate>
  <CharactersWithSpaces>12005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82</cp:revision>
  <cp:lastPrinted>2023-09-13T02:30:00Z</cp:lastPrinted>
  <dcterms:created xsi:type="dcterms:W3CDTF">2020-08-05T01:49:00Z</dcterms:created>
  <dcterms:modified xsi:type="dcterms:W3CDTF">2024-04-01T06:53:00Z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