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jc w:val="both"/>
        <w:textAlignment w:val="auto"/>
        <w:rPr>
          <w:rFonts w:hint="default" w:ascii="Times New Roman" w:hAnsi="Times New Roman" w:eastAsia="黑体" w:cs="Times New Roman"/>
          <w:sz w:val="33"/>
          <w:szCs w:val="33"/>
          <w:highlight w:val="none"/>
          <w:lang w:val="en-US" w:eastAsia="zh-CN"/>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spacing w:line="600" w:lineRule="exact"/>
        <w:ind w:firstLine="880" w:firstLineChars="200"/>
        <w:jc w:val="center"/>
        <w:rPr>
          <w:rFonts w:hint="default" w:ascii="Times New Roman" w:hAnsi="Times New Roman" w:eastAsia="方正小标宋_GBK" w:cs="Times New Roman"/>
          <w:sz w:val="44"/>
          <w:szCs w:val="44"/>
          <w:highlight w:val="none"/>
        </w:rPr>
      </w:pPr>
    </w:p>
    <w:p>
      <w:pPr>
        <w:keepNext w:val="0"/>
        <w:keepLines w:val="0"/>
        <w:pageBreakBefore w:val="0"/>
        <w:widowControl w:val="0"/>
        <w:kinsoku/>
        <w:wordWrap/>
        <w:overflowPunct/>
        <w:topLinePunct w:val="0"/>
        <w:autoSpaceDE/>
        <w:autoSpaceDN/>
        <w:bidi w:val="0"/>
        <w:adjustRightInd/>
        <w:snapToGrid/>
        <w:spacing w:line="1000" w:lineRule="exact"/>
        <w:ind w:firstLine="0" w:firstLineChars="0"/>
        <w:jc w:val="center"/>
        <w:textAlignment w:val="auto"/>
        <w:rPr>
          <w:rFonts w:hint="default" w:ascii="Times New Roman" w:hAnsi="Times New Roman" w:eastAsia="方正小标宋_GBK" w:cs="Times New Roman"/>
          <w:sz w:val="72"/>
          <w:szCs w:val="72"/>
          <w:highlight w:val="none"/>
          <w:lang w:val="en-US" w:eastAsia="zh-CN"/>
        </w:rPr>
      </w:pPr>
      <w:r>
        <w:rPr>
          <w:rFonts w:hint="eastAsia" w:ascii="Times New Roman" w:hAnsi="Times New Roman" w:eastAsia="方正小标宋_GBK" w:cs="Times New Roman"/>
          <w:sz w:val="72"/>
          <w:szCs w:val="72"/>
          <w:highlight w:val="none"/>
          <w:lang w:val="en-US" w:eastAsia="zh-CN"/>
        </w:rPr>
        <w:t>县委巡察办</w:t>
      </w:r>
    </w:p>
    <w:p>
      <w:pPr>
        <w:keepNext w:val="0"/>
        <w:keepLines w:val="0"/>
        <w:pageBreakBefore w:val="0"/>
        <w:widowControl w:val="0"/>
        <w:kinsoku/>
        <w:wordWrap/>
        <w:overflowPunct/>
        <w:topLinePunct w:val="0"/>
        <w:autoSpaceDE/>
        <w:autoSpaceDN/>
        <w:bidi w:val="0"/>
        <w:adjustRightInd/>
        <w:snapToGrid/>
        <w:spacing w:line="1000" w:lineRule="exact"/>
        <w:ind w:firstLine="0" w:firstLineChars="0"/>
        <w:jc w:val="center"/>
        <w:textAlignment w:val="auto"/>
        <w:rPr>
          <w:rFonts w:hint="default" w:ascii="Times New Roman" w:hAnsi="Times New Roman" w:eastAsia="方正小标宋_GBK" w:cs="Times New Roman"/>
          <w:sz w:val="72"/>
          <w:szCs w:val="72"/>
          <w:highlight w:val="none"/>
        </w:rPr>
      </w:pPr>
      <w:r>
        <w:rPr>
          <w:rFonts w:hint="eastAsia" w:ascii="Times New Roman" w:hAnsi="Times New Roman" w:eastAsia="方正小标宋_GBK" w:cs="Times New Roman"/>
          <w:sz w:val="72"/>
          <w:szCs w:val="72"/>
          <w:highlight w:val="none"/>
          <w:lang w:val="en-US" w:eastAsia="zh-CN"/>
        </w:rPr>
        <w:t>2024</w:t>
      </w:r>
      <w:r>
        <w:rPr>
          <w:rFonts w:hint="default" w:ascii="Times New Roman" w:hAnsi="Times New Roman" w:eastAsia="方正小标宋_GBK" w:cs="Times New Roman"/>
          <w:sz w:val="72"/>
          <w:szCs w:val="72"/>
          <w:highlight w:val="none"/>
        </w:rPr>
        <w:t>年部门预算</w:t>
      </w:r>
    </w:p>
    <w:p>
      <w:pPr>
        <w:jc w:val="center"/>
        <w:rPr>
          <w:rFonts w:hint="default" w:ascii="Times New Roman" w:hAnsi="Times New Roman" w:eastAsia="方正小标宋_GBK" w:cs="Times New Roman"/>
          <w:sz w:val="44"/>
          <w:szCs w:val="44"/>
          <w:highlight w:val="none"/>
          <w:lang w:eastAsia="zh-CN"/>
        </w:rPr>
        <w:sectPr>
          <w:headerReference r:id="rId3" w:type="default"/>
          <w:footerReference r:id="rId5" w:type="default"/>
          <w:headerReference r:id="rId4" w:type="even"/>
          <w:footerReference r:id="rId6" w:type="even"/>
          <w:pgSz w:w="11906" w:h="16838"/>
          <w:pgMar w:top="2041" w:right="1531" w:bottom="1701" w:left="1531" w:header="720" w:footer="720" w:gutter="0"/>
          <w:pgBorders w:offsetFrom="page">
            <w:top w:val="none" w:sz="0" w:space="0"/>
            <w:left w:val="none" w:sz="0" w:space="0"/>
            <w:bottom w:val="none" w:sz="0" w:space="0"/>
            <w:right w:val="none" w:sz="0" w:space="0"/>
          </w:pgBorders>
          <w:pgNumType w:fmt="decimal" w:start="1"/>
          <w:cols w:space="720" w:num="1"/>
          <w:docGrid w:type="lines" w:linePitch="312" w:charSpace="0"/>
        </w:sectPr>
      </w:pPr>
    </w:p>
    <w:p>
      <w:pPr>
        <w:jc w:val="center"/>
        <w:rPr>
          <w:rFonts w:hint="default" w:ascii="Times New Roman" w:hAnsi="Times New Roman" w:eastAsia="方正小标宋_GBK" w:cs="Times New Roman"/>
          <w:sz w:val="44"/>
          <w:szCs w:val="44"/>
          <w:highlight w:val="none"/>
          <w:lang w:eastAsia="zh-CN"/>
        </w:rPr>
      </w:pPr>
      <w:r>
        <w:rPr>
          <w:rFonts w:hint="default" w:ascii="Times New Roman" w:hAnsi="Times New Roman" w:eastAsia="方正小标宋_GBK" w:cs="Times New Roman"/>
          <w:sz w:val="44"/>
          <w:szCs w:val="44"/>
          <w:highlight w:val="none"/>
          <w:lang w:eastAsia="zh-CN"/>
        </w:rPr>
        <w:t>目</w:t>
      </w:r>
      <w:r>
        <w:rPr>
          <w:rFonts w:hint="default" w:ascii="Times New Roman" w:hAnsi="Times New Roman" w:eastAsia="方正小标宋_GBK" w:cs="Times New Roman"/>
          <w:sz w:val="44"/>
          <w:szCs w:val="44"/>
          <w:highlight w:val="none"/>
          <w:lang w:val="en-US" w:eastAsia="zh-CN"/>
        </w:rPr>
        <w:t xml:space="preserve">  </w:t>
      </w:r>
      <w:r>
        <w:rPr>
          <w:rFonts w:hint="default" w:ascii="Times New Roman" w:hAnsi="Times New Roman" w:eastAsia="方正小标宋_GBK" w:cs="Times New Roman"/>
          <w:sz w:val="44"/>
          <w:szCs w:val="44"/>
          <w:highlight w:val="none"/>
          <w:lang w:eastAsia="zh-CN"/>
        </w:rPr>
        <w:t>录</w:t>
      </w:r>
    </w:p>
    <w:p>
      <w:pPr>
        <w:jc w:val="center"/>
        <w:rPr>
          <w:rFonts w:hint="default" w:ascii="Times New Roman" w:hAnsi="Times New Roman" w:eastAsia="方正小标宋_GBK" w:cs="Times New Roman"/>
          <w:sz w:val="44"/>
          <w:szCs w:val="44"/>
          <w:highlight w:val="none"/>
          <w:lang w:eastAsia="zh-CN"/>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 xml:space="preserve">第一部分  </w:t>
      </w:r>
      <w:r>
        <w:rPr>
          <w:rFonts w:hint="eastAsia" w:ascii="Times New Roman" w:hAnsi="Times New Roman" w:eastAsia="黑体" w:cs="Times New Roman"/>
          <w:kern w:val="0"/>
          <w:sz w:val="32"/>
          <w:szCs w:val="32"/>
          <w:highlight w:val="none"/>
          <w:lang w:val="en-US" w:eastAsia="zh-CN" w:bidi="ar"/>
        </w:rPr>
        <w:t>县委巡察办</w:t>
      </w:r>
      <w:r>
        <w:rPr>
          <w:rFonts w:hint="default" w:ascii="Times New Roman" w:hAnsi="Times New Roman" w:eastAsia="黑体" w:cs="Times New Roman"/>
          <w:kern w:val="0"/>
          <w:sz w:val="32"/>
          <w:szCs w:val="32"/>
          <w:highlight w:val="none"/>
          <w:lang w:val="en-US" w:eastAsia="zh-CN" w:bidi="ar"/>
        </w:rPr>
        <w:t>概况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outlineLvl w:val="1"/>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一、基本职能及主要工作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outlineLvl w:val="1"/>
        <w:rPr>
          <w:rFonts w:hint="eastAsia" w:ascii="Times New Roman" w:hAnsi="Times New Roman" w:eastAsia="仿宋_GB2312" w:cs="Times New Roman"/>
          <w:kern w:val="2"/>
          <w:sz w:val="32"/>
          <w:szCs w:val="32"/>
          <w:highlight w:val="none"/>
          <w:lang w:val="en-US" w:eastAsia="zh-CN" w:bidi="ar-SA"/>
        </w:rPr>
      </w:pPr>
      <w:r>
        <w:rPr>
          <w:rFonts w:hint="eastAsia" w:ascii="Times New Roman" w:hAnsi="Times New Roman" w:eastAsia="仿宋_GB2312" w:cs="Times New Roman"/>
          <w:kern w:val="2"/>
          <w:sz w:val="32"/>
          <w:szCs w:val="32"/>
          <w:highlight w:val="none"/>
          <w:lang w:val="en-US" w:eastAsia="zh-CN" w:bidi="ar-SA"/>
        </w:rPr>
        <w:t>二、部门预算单位构成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二</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县委巡察办</w:t>
      </w:r>
      <w:r>
        <w:rPr>
          <w:rFonts w:hint="default" w:ascii="Times New Roman" w:hAnsi="Times New Roman" w:eastAsia="黑体" w:cs="Times New Roman"/>
          <w:kern w:val="0"/>
          <w:sz w:val="32"/>
          <w:szCs w:val="32"/>
          <w:highlight w:val="none"/>
          <w:lang w:val="en-US" w:eastAsia="zh-CN" w:bidi="ar"/>
        </w:rPr>
        <w:t>202</w:t>
      </w:r>
      <w:r>
        <w:rPr>
          <w:rFonts w:hint="eastAsia" w:ascii="Times New Roman" w:hAnsi="Times New Roman" w:eastAsia="黑体" w:cs="Times New Roman"/>
          <w:kern w:val="0"/>
          <w:sz w:val="32"/>
          <w:szCs w:val="32"/>
          <w:highlight w:val="none"/>
          <w:lang w:val="en-US" w:eastAsia="zh-CN" w:bidi="ar"/>
        </w:rPr>
        <w:t>4</w:t>
      </w:r>
      <w:r>
        <w:rPr>
          <w:rFonts w:hint="default" w:ascii="Times New Roman" w:hAnsi="Times New Roman" w:eastAsia="黑体" w:cs="Times New Roman"/>
          <w:kern w:val="0"/>
          <w:sz w:val="32"/>
          <w:szCs w:val="32"/>
          <w:highlight w:val="none"/>
          <w:lang w:val="en-US" w:eastAsia="zh-CN" w:bidi="ar"/>
        </w:rPr>
        <w:t>年部门预算情况说明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三</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名词解释</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kern w:val="0"/>
          <w:sz w:val="32"/>
          <w:szCs w:val="32"/>
          <w:highlight w:val="none"/>
          <w:lang w:val="en-US" w:eastAsia="zh-CN" w:bidi="ar"/>
        </w:rPr>
      </w:pPr>
      <w:r>
        <w:rPr>
          <w:rFonts w:hint="default" w:ascii="Times New Roman" w:hAnsi="Times New Roman" w:eastAsia="黑体" w:cs="Times New Roman"/>
          <w:kern w:val="0"/>
          <w:sz w:val="32"/>
          <w:szCs w:val="32"/>
          <w:highlight w:val="none"/>
          <w:lang w:val="en-US" w:eastAsia="zh-CN" w:bidi="ar"/>
        </w:rPr>
        <w:t>第</w:t>
      </w:r>
      <w:r>
        <w:rPr>
          <w:rFonts w:hint="eastAsia" w:ascii="Times New Roman" w:hAnsi="Times New Roman" w:eastAsia="黑体" w:cs="Times New Roman"/>
          <w:kern w:val="0"/>
          <w:sz w:val="32"/>
          <w:szCs w:val="32"/>
          <w:highlight w:val="none"/>
          <w:lang w:val="en-US" w:eastAsia="zh-CN" w:bidi="ar"/>
        </w:rPr>
        <w:t>四</w:t>
      </w:r>
      <w:r>
        <w:rPr>
          <w:rFonts w:hint="default" w:ascii="Times New Roman" w:hAnsi="Times New Roman" w:eastAsia="黑体" w:cs="Times New Roman"/>
          <w:kern w:val="0"/>
          <w:sz w:val="32"/>
          <w:szCs w:val="32"/>
          <w:highlight w:val="none"/>
          <w:lang w:val="en-US" w:eastAsia="zh-CN" w:bidi="ar"/>
        </w:rPr>
        <w:t>部分</w:t>
      </w:r>
      <w:r>
        <w:rPr>
          <w:rFonts w:hint="eastAsia" w:ascii="Times New Roman" w:hAnsi="Times New Roman" w:eastAsia="黑体" w:cs="Times New Roman"/>
          <w:kern w:val="0"/>
          <w:sz w:val="32"/>
          <w:szCs w:val="32"/>
          <w:highlight w:val="none"/>
          <w:lang w:val="en-US" w:eastAsia="zh-CN" w:bidi="ar"/>
        </w:rPr>
        <w:t xml:space="preserve"> </w:t>
      </w:r>
      <w:r>
        <w:rPr>
          <w:rFonts w:hint="default" w:ascii="Times New Roman" w:hAnsi="Times New Roman" w:eastAsia="黑体" w:cs="Times New Roman"/>
          <w:kern w:val="0"/>
          <w:sz w:val="32"/>
          <w:szCs w:val="32"/>
          <w:highlight w:val="none"/>
          <w:lang w:val="en-US" w:eastAsia="zh-CN" w:bidi="ar"/>
        </w:rPr>
        <w:t xml:space="preserve"> </w:t>
      </w:r>
      <w:r>
        <w:rPr>
          <w:rFonts w:hint="eastAsia" w:ascii="Times New Roman" w:hAnsi="Times New Roman" w:eastAsia="黑体" w:cs="Times New Roman"/>
          <w:kern w:val="0"/>
          <w:sz w:val="32"/>
          <w:szCs w:val="32"/>
          <w:highlight w:val="none"/>
          <w:lang w:val="en-US" w:eastAsia="zh-CN" w:bidi="ar"/>
        </w:rPr>
        <w:t>县委巡察办</w:t>
      </w:r>
      <w:r>
        <w:rPr>
          <w:rFonts w:hint="default" w:ascii="Times New Roman" w:hAnsi="Times New Roman" w:eastAsia="黑体" w:cs="Times New Roman"/>
          <w:kern w:val="0"/>
          <w:sz w:val="32"/>
          <w:szCs w:val="32"/>
          <w:highlight w:val="none"/>
          <w:lang w:val="en-US" w:eastAsia="zh-CN" w:bidi="ar"/>
        </w:rPr>
        <w:t>202</w:t>
      </w:r>
      <w:r>
        <w:rPr>
          <w:rFonts w:hint="eastAsia" w:ascii="Times New Roman" w:hAnsi="Times New Roman" w:eastAsia="黑体" w:cs="Times New Roman"/>
          <w:kern w:val="0"/>
          <w:sz w:val="32"/>
          <w:szCs w:val="32"/>
          <w:highlight w:val="none"/>
          <w:lang w:val="en-US" w:eastAsia="zh-CN" w:bidi="ar"/>
        </w:rPr>
        <w:t>4</w:t>
      </w:r>
      <w:r>
        <w:rPr>
          <w:rFonts w:hint="default" w:ascii="Times New Roman" w:hAnsi="Times New Roman" w:eastAsia="黑体" w:cs="Times New Roman"/>
          <w:kern w:val="0"/>
          <w:sz w:val="32"/>
          <w:szCs w:val="32"/>
          <w:highlight w:val="none"/>
          <w:lang w:val="en-US" w:eastAsia="zh-CN" w:bidi="ar"/>
        </w:rPr>
        <w:t>年部门预算表</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rPr>
        <w:t>表1 部门收支总表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表1-1 部门收入总表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表1-2 部门支出总表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default"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 一般公共预算支出预算表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表3-2一般公共预算项目支出预算表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三公</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表4-1 政府性基金预算</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三公</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经费支出预算表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表6 部门预算项目绩效目标</w:t>
      </w:r>
      <w:r>
        <w:rPr>
          <w:rFonts w:hint="default" w:ascii="Times New Roman" w:hAnsi="Times New Roman" w:eastAsia="仿宋_GB2312" w:cs="Times New Roman"/>
          <w:sz w:val="32"/>
          <w:szCs w:val="32"/>
          <w:highlight w:val="none"/>
          <w:lang w:eastAsia="zh-CN"/>
        </w:rPr>
        <w:t>表</w:t>
      </w:r>
    </w:p>
    <w:p>
      <w:pPr>
        <w:keepNext w:val="0"/>
        <w:keepLines w:val="0"/>
        <w:pageBreakBefore w:val="0"/>
        <w:kinsoku/>
        <w:wordWrap/>
        <w:overflowPunct/>
        <w:topLinePunct w:val="0"/>
        <w:autoSpaceDE/>
        <w:autoSpaceDN/>
        <w:bidi w:val="0"/>
        <w:adjustRightInd/>
        <w:snapToGrid/>
        <w:spacing w:line="560" w:lineRule="exact"/>
        <w:ind w:firstLine="960" w:firstLineChars="3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eastAsia="zh-CN"/>
        </w:rPr>
        <w:t>表</w:t>
      </w:r>
      <w:r>
        <w:rPr>
          <w:rFonts w:hint="default" w:ascii="Times New Roman" w:hAnsi="Times New Roman" w:eastAsia="仿宋_GB2312" w:cs="Times New Roman"/>
          <w:sz w:val="32"/>
          <w:szCs w:val="32"/>
          <w:highlight w:val="none"/>
          <w:lang w:val="en-US" w:eastAsia="zh-CN"/>
        </w:rPr>
        <w:t>7 部门整体支出绩效目标表</w:t>
      </w:r>
    </w:p>
    <w:p>
      <w:pPr>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br w:type="page"/>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方正小标宋_GBK" w:hAnsi="方正小标宋_GBK" w:eastAsia="方正小标宋_GBK" w:cs="方正小标宋_GBK"/>
          <w:color w:val="auto"/>
          <w:kern w:val="0"/>
          <w:sz w:val="52"/>
          <w:szCs w:val="52"/>
          <w:highlight w:val="none"/>
          <w:shd w:val="clear" w:color="auto" w:fill="auto"/>
          <w:lang w:val="en-US" w:eastAsia="zh-CN" w:bidi="ar"/>
        </w:rPr>
      </w:pPr>
      <w:r>
        <w:rPr>
          <w:rFonts w:hint="eastAsia" w:ascii="方正小标宋_GBK" w:hAnsi="方正小标宋_GBK" w:eastAsia="方正小标宋_GBK" w:cs="方正小标宋_GBK"/>
          <w:color w:val="auto"/>
          <w:kern w:val="0"/>
          <w:sz w:val="52"/>
          <w:szCs w:val="52"/>
          <w:highlight w:val="none"/>
          <w:shd w:val="clear" w:color="auto" w:fill="auto"/>
          <w:lang w:val="en-US" w:eastAsia="zh-CN" w:bidi="ar"/>
        </w:rPr>
        <w:t>第一部分  县委巡察办概况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spacing w:before="0" w:beforeAutospacing="0" w:after="0" w:afterAutospacing="0" w:line="240" w:lineRule="auto"/>
        <w:ind w:right="0" w:rightChars="0" w:firstLine="640" w:firstLineChars="200"/>
        <w:jc w:val="both"/>
        <w:textAlignment w:val="auto"/>
        <w:rPr>
          <w:rStyle w:val="8"/>
          <w:rFonts w:hint="eastAsia" w:ascii="Times New Roman" w:hAnsi="Times New Roman" w:eastAsia="黑体" w:cs="宋体"/>
          <w:b w:val="0"/>
          <w:bCs/>
          <w:i w:val="0"/>
          <w:caps w:val="0"/>
          <w:color w:val="333333"/>
          <w:spacing w:val="0"/>
          <w:sz w:val="32"/>
          <w:szCs w:val="21"/>
          <w:highlight w:val="none"/>
          <w:shd w:val="clear" w:color="auto" w:fill="auto"/>
          <w:lang w:eastAsia="zh-CN"/>
        </w:rPr>
        <w:sectPr>
          <w:footerReference r:id="rId7" w:type="default"/>
          <w:footerReference r:id="rId8" w:type="even"/>
          <w:pgSz w:w="11906" w:h="16838"/>
          <w:pgMar w:top="2041" w:right="1531" w:bottom="1701" w:left="1531" w:header="720" w:footer="720" w:gutter="0"/>
          <w:pgBorders w:offsetFrom="page">
            <w:top w:val="none" w:sz="0" w:space="0"/>
            <w:left w:val="none" w:sz="0" w:space="0"/>
            <w:bottom w:val="none" w:sz="0" w:space="0"/>
            <w:right w:val="none" w:sz="0" w:space="0"/>
          </w:pgBorders>
          <w:pgNumType w:fmt="decimal" w:start="1"/>
          <w:cols w:space="720" w:num="1"/>
          <w:docGrid w:type="lines" w:linePitch="312" w:charSpace="0"/>
        </w:sectPr>
      </w:pPr>
    </w:p>
    <w:p>
      <w:pPr>
        <w:spacing w:line="600" w:lineRule="exact"/>
        <w:ind w:firstLine="660" w:firstLineChars="200"/>
        <w:rPr>
          <w:rFonts w:hint="eastAsia" w:ascii="方正黑体_GBK" w:hAnsi="方正黑体_GBK" w:eastAsia="方正黑体_GBK" w:cs="方正黑体_GBK"/>
          <w:kern w:val="0"/>
          <w:sz w:val="33"/>
          <w:szCs w:val="33"/>
          <w:highlight w:val="none"/>
          <w:lang w:val="en-US" w:eastAsia="zh-CN" w:bidi="ar"/>
        </w:rPr>
      </w:pPr>
      <w:r>
        <w:rPr>
          <w:rFonts w:hint="eastAsia" w:ascii="方正黑体_GBK" w:hAnsi="方正黑体_GBK" w:eastAsia="方正黑体_GBK" w:cs="方正黑体_GBK"/>
          <w:kern w:val="0"/>
          <w:sz w:val="33"/>
          <w:szCs w:val="33"/>
          <w:highlight w:val="none"/>
          <w:lang w:val="en-US" w:eastAsia="zh-CN" w:bidi="ar"/>
        </w:rPr>
        <w:t>一、基本职能及主要工作</w:t>
      </w:r>
    </w:p>
    <w:p>
      <w:pPr>
        <w:spacing w:line="600" w:lineRule="exact"/>
        <w:ind w:firstLine="662" w:firstLineChars="200"/>
        <w:rPr>
          <w:rFonts w:hint="eastAsia" w:ascii="方正楷体_GBK" w:hAnsi="方正楷体_GBK" w:eastAsia="方正楷体_GBK" w:cs="方正楷体_GBK"/>
          <w:b/>
          <w:sz w:val="33"/>
          <w:szCs w:val="33"/>
          <w:highlight w:val="none"/>
        </w:rPr>
      </w:pPr>
      <w:r>
        <w:rPr>
          <w:rFonts w:hint="eastAsia" w:ascii="方正楷体_GBK" w:hAnsi="方正楷体_GBK" w:eastAsia="方正楷体_GBK" w:cs="方正楷体_GBK"/>
          <w:b/>
          <w:sz w:val="33"/>
          <w:szCs w:val="33"/>
          <w:highlight w:val="none"/>
        </w:rPr>
        <w:t>（一）</w:t>
      </w:r>
      <w:r>
        <w:rPr>
          <w:rFonts w:hint="eastAsia" w:ascii="方正楷体_GBK" w:hAnsi="方正楷体_GBK" w:eastAsia="方正楷体_GBK" w:cs="方正楷体_GBK"/>
          <w:b/>
          <w:sz w:val="33"/>
          <w:szCs w:val="33"/>
          <w:highlight w:val="none"/>
          <w:lang w:eastAsia="zh-CN"/>
        </w:rPr>
        <w:t>县委巡察办</w:t>
      </w:r>
      <w:r>
        <w:rPr>
          <w:rFonts w:hint="eastAsia" w:ascii="方正楷体_GBK" w:hAnsi="方正楷体_GBK" w:eastAsia="方正楷体_GBK" w:cs="方正楷体_GBK"/>
          <w:b/>
          <w:sz w:val="33"/>
          <w:szCs w:val="33"/>
          <w:highlight w:val="none"/>
        </w:rPr>
        <w:t>职能简介</w:t>
      </w:r>
    </w:p>
    <w:p>
      <w:pPr>
        <w:spacing w:line="600" w:lineRule="exact"/>
        <w:ind w:firstLine="660" w:firstLineChars="200"/>
        <w:rPr>
          <w:rFonts w:hint="eastAsia" w:ascii="方正仿宋_GBK" w:hAnsi="方正仿宋_GBK" w:eastAsia="方正仿宋_GBK" w:cs="方正仿宋_GBK"/>
          <w:kern w:val="2"/>
          <w:sz w:val="33"/>
          <w:szCs w:val="33"/>
          <w:highlight w:val="none"/>
          <w:lang w:val="en-US" w:eastAsia="zh-CN" w:bidi="ar-SA"/>
        </w:rPr>
      </w:pPr>
      <w:r>
        <w:rPr>
          <w:rFonts w:hint="eastAsia" w:ascii="方正仿宋_GBK" w:hAnsi="方正仿宋_GBK" w:eastAsia="方正仿宋_GBK" w:cs="方正仿宋_GBK"/>
          <w:sz w:val="33"/>
          <w:szCs w:val="33"/>
          <w:highlight w:val="none"/>
        </w:rPr>
        <w:t>中共邻水县委巡察工作领导小组办公室，主要承担向市委巡察工作领导小组办公室报送我县巡察工作规划、计划、总结、重要情况和信息等；向县委巡察工作领导小组报告工作情况，传达贯彻巡察工作领导小组的决策和部署；统筹、协调、指导巡察组开展工作；承担政策研究、制度建设等工作；对县委和巡察工作领导小组决定的事项进行督办；配合县纪委、县委组织部及有关部门对巡察工作人员进行培训、考核、监督和管理；健全完善与纪检监察机关、政法机关和组织、审计、信访等部门的联系机制，负责与其进行沟通衔接；承担与上级党委巡视工作机构及巡视组日常联络工作，办理交办事项；办理巡察工作领导小组交办的其他事项等职责。</w:t>
      </w:r>
    </w:p>
    <w:p>
      <w:pPr>
        <w:spacing w:line="600" w:lineRule="exact"/>
        <w:ind w:firstLine="662" w:firstLineChars="200"/>
        <w:rPr>
          <w:rFonts w:hint="default" w:ascii="Times New Roman" w:hAnsi="Times New Roman" w:eastAsia="方正楷体_GBK" w:cs="Times New Roman"/>
          <w:b/>
          <w:sz w:val="33"/>
          <w:szCs w:val="33"/>
          <w:highlight w:val="none"/>
        </w:rPr>
      </w:pPr>
      <w:r>
        <w:rPr>
          <w:rFonts w:hint="default" w:ascii="Times New Roman" w:hAnsi="Times New Roman" w:eastAsia="方正楷体_GBK" w:cs="Times New Roman"/>
          <w:b/>
          <w:sz w:val="33"/>
          <w:szCs w:val="33"/>
          <w:highlight w:val="none"/>
        </w:rPr>
        <w:t>（二）</w:t>
      </w:r>
      <w:r>
        <w:rPr>
          <w:rFonts w:hint="default" w:ascii="Times New Roman" w:hAnsi="Times New Roman" w:eastAsia="方正楷体_GBK" w:cs="Times New Roman"/>
          <w:b/>
          <w:sz w:val="33"/>
          <w:szCs w:val="33"/>
          <w:highlight w:val="none"/>
          <w:lang w:eastAsia="zh-CN"/>
        </w:rPr>
        <w:t>县委巡察办2024年</w:t>
      </w:r>
      <w:r>
        <w:rPr>
          <w:rFonts w:hint="default" w:ascii="Times New Roman" w:hAnsi="Times New Roman" w:eastAsia="方正楷体_GBK" w:cs="Times New Roman"/>
          <w:b/>
          <w:sz w:val="33"/>
          <w:szCs w:val="33"/>
          <w:highlight w:val="none"/>
        </w:rPr>
        <w:t>重点工作</w:t>
      </w:r>
    </w:p>
    <w:p>
      <w:pPr>
        <w:spacing w:line="600" w:lineRule="exact"/>
        <w:ind w:firstLine="660" w:firstLineChars="200"/>
        <w:rPr>
          <w:rFonts w:hint="default" w:ascii="Times New Roman" w:hAnsi="Times New Roman" w:eastAsia="方正仿宋_GBK" w:cs="Times New Roman"/>
          <w:sz w:val="33"/>
          <w:szCs w:val="33"/>
          <w:highlight w:val="none"/>
          <w:lang w:eastAsia="zh-CN"/>
        </w:rPr>
      </w:pPr>
      <w:r>
        <w:rPr>
          <w:rFonts w:hint="default" w:ascii="Times New Roman" w:hAnsi="Times New Roman" w:eastAsia="方正仿宋_GBK" w:cs="Times New Roman"/>
          <w:sz w:val="33"/>
          <w:szCs w:val="33"/>
          <w:highlight w:val="none"/>
          <w:lang w:val="en-US" w:eastAsia="zh-CN"/>
        </w:rPr>
        <w:t>一是</w:t>
      </w:r>
      <w:r>
        <w:rPr>
          <w:rFonts w:hint="default" w:ascii="Times New Roman" w:hAnsi="Times New Roman" w:eastAsia="方正仿宋_GBK" w:cs="Times New Roman"/>
          <w:sz w:val="33"/>
          <w:szCs w:val="33"/>
          <w:highlight w:val="none"/>
          <w:lang w:eastAsia="zh-CN"/>
        </w:rPr>
        <w:t>科学谋划年度任务。按照一届任期内巡察全覆盖要求，科学制定2024年巡察工作计划，坚持板块轮动、突出重点、统筹兼顾的原则，2024年拟开展常规巡察2至3轮，完成覆盖任务25%</w:t>
      </w:r>
      <w:r>
        <w:rPr>
          <w:rFonts w:hint="eastAsia" w:ascii="Times New Roman" w:hAnsi="Times New Roman" w:eastAsia="方正仿宋_GBK" w:cs="Times New Roman"/>
          <w:sz w:val="33"/>
          <w:szCs w:val="33"/>
          <w:highlight w:val="none"/>
          <w:lang w:eastAsia="zh-CN"/>
        </w:rPr>
        <w:t>，</w:t>
      </w:r>
      <w:r>
        <w:rPr>
          <w:rFonts w:hint="eastAsia" w:ascii="Times New Roman" w:hAnsi="Times New Roman" w:eastAsia="方正仿宋_GBK" w:cs="Times New Roman"/>
          <w:sz w:val="33"/>
          <w:szCs w:val="33"/>
          <w:highlight w:val="none"/>
          <w:lang w:val="en-US" w:eastAsia="zh-CN"/>
        </w:rPr>
        <w:t>同时</w:t>
      </w:r>
      <w:r>
        <w:rPr>
          <w:rFonts w:hint="eastAsia" w:ascii="Times New Roman" w:hAnsi="Times New Roman" w:eastAsia="方正仿宋_GBK" w:cs="Times New Roman"/>
          <w:sz w:val="33"/>
          <w:szCs w:val="33"/>
          <w:highlight w:val="none"/>
          <w:lang w:eastAsia="zh-CN"/>
        </w:rPr>
        <w:t>配合做好专项、交叉及提级巡察</w:t>
      </w:r>
      <w:r>
        <w:rPr>
          <w:rFonts w:hint="default" w:ascii="Times New Roman" w:hAnsi="Times New Roman" w:eastAsia="方正仿宋_GBK" w:cs="Times New Roman"/>
          <w:sz w:val="33"/>
          <w:szCs w:val="33"/>
          <w:highlight w:val="none"/>
          <w:lang w:eastAsia="zh-CN"/>
        </w:rPr>
        <w:t>。</w:t>
      </w:r>
      <w:bookmarkStart w:id="0" w:name="_GoBack"/>
      <w:bookmarkEnd w:id="0"/>
    </w:p>
    <w:p>
      <w:pPr>
        <w:spacing w:line="600" w:lineRule="exact"/>
        <w:ind w:firstLine="660" w:firstLineChars="200"/>
        <w:rPr>
          <w:rFonts w:hint="eastAsia" w:ascii="方正仿宋_GBK" w:hAnsi="方正仿宋_GBK" w:eastAsia="方正仿宋_GBK" w:cs="方正仿宋_GBK"/>
          <w:sz w:val="33"/>
          <w:szCs w:val="33"/>
          <w:highlight w:val="none"/>
          <w:lang w:eastAsia="zh-CN"/>
        </w:rPr>
      </w:pPr>
      <w:r>
        <w:rPr>
          <w:rFonts w:hint="eastAsia" w:ascii="方正仿宋_GBK" w:hAnsi="方正仿宋_GBK" w:eastAsia="方正仿宋_GBK" w:cs="方正仿宋_GBK"/>
          <w:sz w:val="33"/>
          <w:szCs w:val="33"/>
          <w:highlight w:val="none"/>
          <w:lang w:val="en-US" w:eastAsia="zh-CN"/>
        </w:rPr>
        <w:t>二是</w:t>
      </w:r>
      <w:r>
        <w:rPr>
          <w:rFonts w:hint="eastAsia" w:ascii="方正仿宋_GBK" w:hAnsi="方正仿宋_GBK" w:eastAsia="方正仿宋_GBK" w:cs="方正仿宋_GBK"/>
          <w:sz w:val="33"/>
          <w:szCs w:val="33"/>
          <w:highlight w:val="none"/>
          <w:lang w:eastAsia="zh-CN"/>
        </w:rPr>
        <w:t>抓好村（社区）巡察。坚持因村施策、分类实施，通过直接巡、“巡镇带村（社区）”</w:t>
      </w:r>
      <w:r>
        <w:rPr>
          <w:rFonts w:hint="eastAsia" w:ascii="方正仿宋_GBK" w:hAnsi="方正仿宋_GBK" w:eastAsia="方正仿宋_GBK" w:cs="方正仿宋_GBK"/>
          <w:sz w:val="33"/>
          <w:szCs w:val="33"/>
          <w:highlight w:val="none"/>
          <w:lang w:val="en-US" w:eastAsia="zh-CN"/>
        </w:rPr>
        <w:t>等</w:t>
      </w:r>
      <w:r>
        <w:rPr>
          <w:rFonts w:hint="eastAsia" w:ascii="方正仿宋_GBK" w:hAnsi="方正仿宋_GBK" w:eastAsia="方正仿宋_GBK" w:cs="方正仿宋_GBK"/>
          <w:sz w:val="33"/>
          <w:szCs w:val="33"/>
          <w:highlight w:val="none"/>
          <w:lang w:eastAsia="zh-CN"/>
        </w:rPr>
        <w:t>方式，统筹推进村（社区）巡察，着力推动惠民利民、安民富民政策落地落实，切实解决群众急难愁盼问题，增强群众的“三感一度”。</w:t>
      </w:r>
    </w:p>
    <w:p>
      <w:pPr>
        <w:spacing w:line="600" w:lineRule="exact"/>
        <w:ind w:firstLine="660" w:firstLineChars="200"/>
        <w:rPr>
          <w:rFonts w:hint="eastAsia" w:ascii="方正仿宋_GBK" w:hAnsi="方正仿宋_GBK" w:eastAsia="方正仿宋_GBK" w:cs="方正仿宋_GBK"/>
          <w:sz w:val="33"/>
          <w:szCs w:val="33"/>
          <w:highlight w:val="none"/>
          <w:lang w:eastAsia="zh-CN"/>
        </w:rPr>
      </w:pPr>
      <w:r>
        <w:rPr>
          <w:rFonts w:hint="eastAsia" w:ascii="方正仿宋_GBK" w:hAnsi="方正仿宋_GBK" w:eastAsia="方正仿宋_GBK" w:cs="方正仿宋_GBK"/>
          <w:sz w:val="33"/>
          <w:szCs w:val="33"/>
          <w:highlight w:val="none"/>
          <w:lang w:val="en-US" w:eastAsia="zh-CN"/>
        </w:rPr>
        <w:t>三是</w:t>
      </w:r>
      <w:r>
        <w:rPr>
          <w:rFonts w:hint="eastAsia" w:ascii="方正仿宋_GBK" w:hAnsi="方正仿宋_GBK" w:eastAsia="方正仿宋_GBK" w:cs="方正仿宋_GBK"/>
          <w:sz w:val="33"/>
          <w:szCs w:val="33"/>
          <w:highlight w:val="none"/>
          <w:lang w:eastAsia="zh-CN"/>
        </w:rPr>
        <w:t>抓好贯通融合提质增效。持续推动全方位协作配合，通过联合监督、信息互通、资源共享、结果共用等方式，将巡察机构与县纪委监委、组织、审计、人大、政协等单位协作配合机制落到实处，切实把制度优势转化为监督效能，形成监督合力，提升巡察质效。</w:t>
      </w:r>
    </w:p>
    <w:p>
      <w:pPr>
        <w:spacing w:line="600" w:lineRule="exact"/>
        <w:ind w:firstLine="660" w:firstLineChars="200"/>
        <w:rPr>
          <w:rFonts w:hint="eastAsia" w:ascii="方正仿宋_GBK" w:hAnsi="方正仿宋_GBK" w:eastAsia="方正仿宋_GBK" w:cs="方正仿宋_GBK"/>
          <w:sz w:val="33"/>
          <w:szCs w:val="33"/>
          <w:highlight w:val="none"/>
          <w:lang w:eastAsia="zh-CN"/>
        </w:rPr>
      </w:pPr>
      <w:r>
        <w:rPr>
          <w:rFonts w:hint="eastAsia" w:ascii="方正仿宋_GBK" w:hAnsi="方正仿宋_GBK" w:eastAsia="方正仿宋_GBK" w:cs="方正仿宋_GBK"/>
          <w:sz w:val="33"/>
          <w:szCs w:val="33"/>
          <w:highlight w:val="none"/>
          <w:lang w:val="en-US" w:eastAsia="zh-CN"/>
        </w:rPr>
        <w:t>四是</w:t>
      </w:r>
      <w:r>
        <w:rPr>
          <w:rFonts w:hint="eastAsia" w:ascii="方正仿宋_GBK" w:hAnsi="方正仿宋_GBK" w:eastAsia="方正仿宋_GBK" w:cs="方正仿宋_GBK"/>
          <w:sz w:val="33"/>
          <w:szCs w:val="33"/>
          <w:highlight w:val="none"/>
          <w:lang w:eastAsia="zh-CN"/>
        </w:rPr>
        <w:t>抓好巡察整改和成果运用。充分发挥巡察机构在整改中统筹协调、跟踪督促、汇总分析的职责，严格落实《关于加强巡察整改和成果运用的实施方案》《邻水县巡察整改评估和销号办法》，推进问题整改“颗粒归仓”。</w:t>
      </w:r>
    </w:p>
    <w:p>
      <w:pPr>
        <w:spacing w:line="600" w:lineRule="exact"/>
        <w:ind w:firstLine="660" w:firstLineChars="200"/>
        <w:rPr>
          <w:rFonts w:hint="eastAsia" w:ascii="方正仿宋_GBK" w:hAnsi="方正仿宋_GBK" w:eastAsia="方正仿宋_GBK" w:cs="方正仿宋_GBK"/>
          <w:sz w:val="33"/>
          <w:szCs w:val="33"/>
          <w:highlight w:val="none"/>
          <w:lang w:eastAsia="zh-CN"/>
        </w:rPr>
      </w:pPr>
      <w:r>
        <w:rPr>
          <w:rFonts w:hint="eastAsia" w:ascii="方正仿宋_GBK" w:hAnsi="方正仿宋_GBK" w:eastAsia="方正仿宋_GBK" w:cs="方正仿宋_GBK"/>
          <w:sz w:val="33"/>
          <w:szCs w:val="33"/>
          <w:highlight w:val="none"/>
          <w:lang w:val="en-US" w:eastAsia="zh-CN"/>
        </w:rPr>
        <w:t>五是</w:t>
      </w:r>
      <w:r>
        <w:rPr>
          <w:rFonts w:hint="eastAsia" w:ascii="方正仿宋_GBK" w:hAnsi="方正仿宋_GBK" w:eastAsia="方正仿宋_GBK" w:cs="方正仿宋_GBK"/>
          <w:sz w:val="33"/>
          <w:szCs w:val="33"/>
          <w:highlight w:val="none"/>
          <w:lang w:eastAsia="zh-CN"/>
        </w:rPr>
        <w:t>做优做亮巡察品牌特色。持续擦亮“巡察+片区”联动监督品牌，推进巡察监督与纪检监察监督深度贯通融合。同时通过第四轮“纪巡审”联动监督，总结经验做法、深入分析存在的薄弱环节，补短板、强弱项，做优做亮巡察品牌。</w:t>
      </w:r>
    </w:p>
    <w:p>
      <w:pPr>
        <w:spacing w:line="600" w:lineRule="exact"/>
        <w:ind w:firstLine="660" w:firstLineChars="200"/>
        <w:rPr>
          <w:rFonts w:hint="default" w:ascii="方正仿宋_GBK" w:hAnsi="方正仿宋_GBK" w:eastAsia="方正仿宋_GBK" w:cs="方正仿宋_GBK"/>
          <w:sz w:val="33"/>
          <w:szCs w:val="33"/>
          <w:highlight w:val="none"/>
        </w:rPr>
      </w:pPr>
      <w:r>
        <w:rPr>
          <w:rFonts w:hint="eastAsia" w:ascii="方正仿宋_GBK" w:hAnsi="方正仿宋_GBK" w:eastAsia="方正仿宋_GBK" w:cs="方正仿宋_GBK"/>
          <w:sz w:val="33"/>
          <w:szCs w:val="33"/>
          <w:highlight w:val="none"/>
          <w:lang w:val="en-US" w:eastAsia="zh-CN"/>
        </w:rPr>
        <w:t>六是</w:t>
      </w:r>
      <w:r>
        <w:rPr>
          <w:rFonts w:hint="eastAsia" w:ascii="方正仿宋_GBK" w:hAnsi="方正仿宋_GBK" w:eastAsia="方正仿宋_GBK" w:cs="方正仿宋_GBK"/>
          <w:sz w:val="33"/>
          <w:szCs w:val="33"/>
          <w:highlight w:val="none"/>
          <w:lang w:eastAsia="zh-CN"/>
        </w:rPr>
        <w:t>持续加强队伍建设。巩固主题教育和纪检监察干部队伍教育整顿成果，持续用好周学习例会、支部学习会等方式，加大干部政治理论和业务能力培训力度。通过召开务虚会、总结复盘会等方式，全面查找弱项短板，制定改进措施，提升干部业务能力。</w:t>
      </w:r>
    </w:p>
    <w:p>
      <w:pPr>
        <w:spacing w:line="600" w:lineRule="exact"/>
        <w:ind w:firstLine="660" w:firstLineChars="200"/>
        <w:rPr>
          <w:rFonts w:hint="default" w:ascii="方正黑体_GBK" w:hAnsi="方正黑体_GBK" w:eastAsia="方正黑体_GBK" w:cs="方正黑体_GBK"/>
          <w:kern w:val="0"/>
          <w:sz w:val="33"/>
          <w:szCs w:val="33"/>
          <w:highlight w:val="none"/>
          <w:lang w:val="en-US" w:eastAsia="zh-CN" w:bidi="ar"/>
        </w:rPr>
      </w:pPr>
      <w:r>
        <w:rPr>
          <w:rFonts w:hint="default" w:ascii="方正黑体_GBK" w:hAnsi="方正黑体_GBK" w:eastAsia="方正黑体_GBK" w:cs="方正黑体_GBK"/>
          <w:kern w:val="0"/>
          <w:sz w:val="33"/>
          <w:szCs w:val="33"/>
          <w:highlight w:val="none"/>
          <w:lang w:val="en-US" w:eastAsia="zh-CN" w:bidi="ar"/>
        </w:rPr>
        <w:t>二、部门预算单位构成情况</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default" w:ascii="Times New Roman" w:hAnsi="Times New Roman" w:eastAsia="楷体" w:cs="Times New Roman"/>
          <w:b/>
          <w:color w:val="FF0000"/>
          <w:sz w:val="28"/>
          <w:szCs w:val="32"/>
          <w:highlight w:val="none"/>
        </w:rPr>
      </w:pPr>
      <w:r>
        <w:rPr>
          <w:rFonts w:hint="default" w:ascii="Times New Roman" w:hAnsi="Times New Roman" w:eastAsia="方正仿宋_GBK" w:cs="Times New Roman"/>
          <w:sz w:val="33"/>
          <w:szCs w:val="33"/>
          <w:highlight w:val="none"/>
          <w:lang w:val="en-US" w:eastAsia="zh-CN"/>
        </w:rPr>
        <w:t>县委巡察办属于行政单位，下属其他事业单位1个（巡察信息服务中心），内设股室3个（综合股、巡察股、督导股），行政编制21人，事业编制6人，实有在职行政人员26人，事业人员5人，无离退休人员。</w:t>
      </w:r>
      <w:r>
        <w:rPr>
          <w:rFonts w:hint="default" w:ascii="Times New Roman" w:hAnsi="Times New Roman" w:eastAsia="楷体" w:cs="Times New Roman"/>
          <w:b/>
          <w:color w:val="FF0000"/>
          <w:sz w:val="28"/>
          <w:szCs w:val="32"/>
          <w:highlight w:val="none"/>
        </w:rPr>
        <w:br w:type="page"/>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方正小标宋_GBK" w:hAnsi="方正小标宋_GBK" w:eastAsia="方正小标宋_GBK" w:cs="方正小标宋_GBK"/>
          <w:color w:val="auto"/>
          <w:kern w:val="0"/>
          <w:sz w:val="52"/>
          <w:szCs w:val="52"/>
          <w:highlight w:val="none"/>
          <w:shd w:val="clear" w:color="auto" w:fill="auto"/>
          <w:lang w:val="en-US" w:eastAsia="zh-CN" w:bidi="ar"/>
        </w:rPr>
      </w:pPr>
      <w:r>
        <w:rPr>
          <w:rFonts w:hint="eastAsia" w:ascii="方正小标宋_GBK" w:hAnsi="方正小标宋_GBK" w:eastAsia="方正小标宋_GBK" w:cs="方正小标宋_GBK"/>
          <w:color w:val="auto"/>
          <w:kern w:val="0"/>
          <w:sz w:val="52"/>
          <w:szCs w:val="52"/>
          <w:highlight w:val="none"/>
          <w:shd w:val="clear" w:color="auto" w:fill="auto"/>
          <w:lang w:val="en-US" w:eastAsia="zh-CN" w:bidi="ar"/>
        </w:rPr>
        <w:t>第二部分  县委巡察办</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rightChars="0" w:firstLine="0" w:firstLineChars="0"/>
        <w:jc w:val="center"/>
        <w:textAlignment w:val="auto"/>
        <w:outlineLvl w:val="1"/>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方正小标宋_GBK" w:hAnsi="方正小标宋_GBK" w:eastAsia="方正小标宋_GBK" w:cs="方正小标宋_GBK"/>
          <w:color w:val="auto"/>
          <w:kern w:val="0"/>
          <w:sz w:val="52"/>
          <w:szCs w:val="52"/>
          <w:highlight w:val="none"/>
          <w:shd w:val="clear" w:color="auto" w:fill="auto"/>
          <w:lang w:val="en-US" w:eastAsia="zh-CN" w:bidi="ar"/>
        </w:rPr>
        <w:t>2024年部门预算情况说明</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450" w:beforeAutospacing="0" w:after="0" w:afterAutospacing="0" w:line="360" w:lineRule="atLeast"/>
        <w:ind w:left="420" w:leftChars="0" w:right="0" w:rightChars="0"/>
        <w:jc w:val="both"/>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sectPr>
          <w:footerReference r:id="rId9" w:type="default"/>
          <w:pgSz w:w="11906" w:h="16838"/>
          <w:pgMar w:top="2041" w:right="1531" w:bottom="1701" w:left="1531" w:header="720" w:footer="720" w:gutter="0"/>
          <w:pgBorders w:offsetFrom="page">
            <w:top w:val="none" w:sz="0" w:space="0"/>
            <w:left w:val="none" w:sz="0" w:space="0"/>
            <w:bottom w:val="none" w:sz="0" w:space="0"/>
            <w:right w:val="none" w:sz="0" w:space="0"/>
          </w:pgBorders>
          <w:pgNumType w:fmt="decimal"/>
          <w:cols w:space="720" w:num="1"/>
          <w:docGrid w:type="lines" w:linePitch="312" w:charSpace="0"/>
        </w:sectPr>
      </w:pPr>
    </w:p>
    <w:p>
      <w:pPr>
        <w:spacing w:line="600" w:lineRule="exact"/>
        <w:ind w:firstLine="660" w:firstLineChars="200"/>
        <w:rPr>
          <w:rFonts w:hint="eastAsia" w:ascii="方正黑体_GBK" w:hAnsi="方正黑体_GBK" w:eastAsia="方正黑体_GBK" w:cs="方正黑体_GBK"/>
          <w:kern w:val="0"/>
          <w:sz w:val="33"/>
          <w:szCs w:val="33"/>
          <w:highlight w:val="none"/>
          <w:lang w:val="en-US" w:eastAsia="zh-CN" w:bidi="ar"/>
        </w:rPr>
      </w:pPr>
      <w:r>
        <w:rPr>
          <w:rFonts w:hint="eastAsia" w:ascii="方正黑体_GBK" w:hAnsi="方正黑体_GBK" w:eastAsia="方正黑体_GBK" w:cs="方正黑体_GBK"/>
          <w:kern w:val="0"/>
          <w:sz w:val="33"/>
          <w:szCs w:val="33"/>
          <w:highlight w:val="none"/>
          <w:lang w:val="en-US" w:eastAsia="zh-CN" w:bidi="ar"/>
        </w:rPr>
        <w:t>一、收支预算情况说明</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rPr>
      </w:pPr>
      <w:r>
        <w:rPr>
          <w:rFonts w:hint="default" w:ascii="Times New Roman" w:hAnsi="Times New Roman" w:eastAsia="方正仿宋_GBK" w:cs="Times New Roman"/>
          <w:sz w:val="33"/>
          <w:szCs w:val="33"/>
        </w:rPr>
        <w:t>按照综合预算的原则，</w:t>
      </w:r>
      <w:r>
        <w:rPr>
          <w:rFonts w:hint="default" w:ascii="Times New Roman" w:hAnsi="Times New Roman" w:eastAsia="方正仿宋_GBK" w:cs="Times New Roman"/>
          <w:sz w:val="33"/>
          <w:szCs w:val="33"/>
          <w:lang w:val="en-US" w:eastAsia="zh-CN"/>
        </w:rPr>
        <w:t>县委巡察办</w:t>
      </w:r>
      <w:r>
        <w:rPr>
          <w:rFonts w:hint="default" w:ascii="Times New Roman" w:hAnsi="Times New Roman" w:eastAsia="方正仿宋_GBK" w:cs="Times New Roman"/>
          <w:sz w:val="33"/>
          <w:szCs w:val="33"/>
        </w:rPr>
        <w:t>所有收入和支出均纳入部门预算管理。收入</w:t>
      </w:r>
      <w:r>
        <w:rPr>
          <w:rFonts w:hint="default" w:ascii="Times New Roman" w:hAnsi="Times New Roman" w:eastAsia="方正仿宋_GBK" w:cs="Times New Roman"/>
          <w:sz w:val="32"/>
          <w:szCs w:val="32"/>
          <w:highlight w:val="none"/>
        </w:rPr>
        <w:t>包括：</w:t>
      </w:r>
      <w:r>
        <w:rPr>
          <w:rFonts w:hint="default" w:ascii="Times New Roman" w:hAnsi="Times New Roman" w:eastAsia="方正仿宋_GBK" w:cs="Times New Roman"/>
          <w:sz w:val="33"/>
          <w:szCs w:val="33"/>
        </w:rPr>
        <w:t>一般公共预算拨款收入</w:t>
      </w:r>
      <w:r>
        <w:rPr>
          <w:rFonts w:hint="default"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支出包括：一般公共服务支出、社会保障与就业</w:t>
      </w:r>
      <w:r>
        <w:rPr>
          <w:rFonts w:hint="default" w:ascii="Times New Roman" w:hAnsi="Times New Roman" w:eastAsia="方正仿宋_GBK" w:cs="Times New Roman"/>
          <w:sz w:val="33"/>
          <w:szCs w:val="33"/>
          <w:lang w:val="en-US" w:eastAsia="zh-CN"/>
        </w:rPr>
        <w:t>支出、卫生健康支出、住房保障支出</w:t>
      </w:r>
      <w:r>
        <w:rPr>
          <w:rFonts w:hint="default" w:ascii="Times New Roman" w:hAnsi="Times New Roman" w:eastAsia="方正仿宋_GBK" w:cs="Times New Roman"/>
          <w:sz w:val="33"/>
          <w:szCs w:val="33"/>
        </w:rPr>
        <w:t>。</w:t>
      </w:r>
      <w:r>
        <w:rPr>
          <w:rFonts w:hint="default" w:ascii="Times New Roman" w:hAnsi="Times New Roman" w:eastAsia="方正仿宋_GBK" w:cs="Times New Roman"/>
          <w:sz w:val="33"/>
          <w:szCs w:val="33"/>
          <w:lang w:val="en-US" w:eastAsia="zh-CN"/>
        </w:rPr>
        <w:t>县委巡察办2024年收支预算总数534.12万元，比2023年收支预算总数增加49.57万元，主要原因一是2024年将单位应缴纳的工伤、失业保险费用入了预算，二是2024年人员增加导致人员经费增加。</w:t>
      </w:r>
    </w:p>
    <w:p>
      <w:pPr>
        <w:spacing w:line="600" w:lineRule="exact"/>
        <w:ind w:firstLine="662" w:firstLineChars="200"/>
        <w:rPr>
          <w:rFonts w:hint="eastAsia" w:ascii="方正楷体_GBK" w:hAnsi="方正楷体_GBK" w:eastAsia="方正楷体_GBK" w:cs="方正楷体_GBK"/>
          <w:b/>
          <w:sz w:val="33"/>
          <w:szCs w:val="33"/>
          <w:highlight w:val="none"/>
          <w:lang w:val="en-US" w:eastAsia="zh-CN"/>
        </w:rPr>
      </w:pPr>
      <w:r>
        <w:rPr>
          <w:rFonts w:hint="eastAsia" w:ascii="方正楷体_GBK" w:hAnsi="方正楷体_GBK" w:eastAsia="方正楷体_GBK" w:cs="方正楷体_GBK"/>
          <w:b/>
          <w:sz w:val="33"/>
          <w:szCs w:val="33"/>
          <w:highlight w:val="none"/>
          <w:lang w:val="en-US" w:eastAsia="zh-CN"/>
        </w:rPr>
        <w:t>（一）收入预算情况</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0" w:firstLineChars="200"/>
        <w:textAlignment w:val="auto"/>
        <w:outlineLvl w:val="1"/>
        <w:rPr>
          <w:rFonts w:hint="default" w:ascii="Times New Roman" w:hAnsi="Times New Roman" w:eastAsia="方正仿宋_GBK" w:cs="Times New Roman"/>
          <w:sz w:val="33"/>
          <w:szCs w:val="33"/>
          <w:highlight w:val="none"/>
          <w:lang w:val="en-US" w:eastAsia="zh-CN"/>
        </w:rPr>
      </w:pPr>
      <w:r>
        <w:rPr>
          <w:rFonts w:hint="default" w:ascii="Times New Roman" w:hAnsi="Times New Roman" w:eastAsia="方正仿宋_GBK" w:cs="Times New Roman"/>
          <w:sz w:val="33"/>
          <w:szCs w:val="33"/>
          <w:highlight w:val="none"/>
          <w:lang w:val="en-US" w:eastAsia="zh-CN"/>
        </w:rPr>
        <w:t>县委巡察办202</w:t>
      </w:r>
      <w:r>
        <w:rPr>
          <w:rFonts w:hint="eastAsia" w:ascii="Times New Roman" w:hAnsi="Times New Roman" w:eastAsia="方正仿宋_GBK" w:cs="Times New Roman"/>
          <w:sz w:val="33"/>
          <w:szCs w:val="33"/>
          <w:highlight w:val="none"/>
          <w:lang w:val="en-US" w:eastAsia="zh-CN"/>
        </w:rPr>
        <w:t>4</w:t>
      </w:r>
      <w:r>
        <w:rPr>
          <w:rFonts w:hint="default" w:ascii="Times New Roman" w:hAnsi="Times New Roman" w:eastAsia="方正仿宋_GBK" w:cs="Times New Roman"/>
          <w:sz w:val="33"/>
          <w:szCs w:val="33"/>
          <w:highlight w:val="none"/>
          <w:lang w:val="en-US" w:eastAsia="zh-CN"/>
        </w:rPr>
        <w:t>年收入预算</w:t>
      </w:r>
      <w:r>
        <w:rPr>
          <w:rFonts w:hint="eastAsia" w:ascii="Times New Roman" w:hAnsi="Times New Roman" w:eastAsia="方正仿宋_GBK" w:cs="Times New Roman"/>
          <w:sz w:val="33"/>
          <w:szCs w:val="33"/>
          <w:highlight w:val="none"/>
          <w:lang w:val="en-US" w:eastAsia="zh-CN"/>
        </w:rPr>
        <w:t>534.12</w:t>
      </w:r>
      <w:r>
        <w:rPr>
          <w:rFonts w:hint="default" w:ascii="Times New Roman" w:hAnsi="Times New Roman" w:eastAsia="方正仿宋_GBK" w:cs="Times New Roman"/>
          <w:sz w:val="33"/>
          <w:szCs w:val="33"/>
          <w:highlight w:val="none"/>
          <w:lang w:val="en-US" w:eastAsia="zh-CN"/>
        </w:rPr>
        <w:t>万元，其中：一般公共预算拨款收入</w:t>
      </w:r>
      <w:r>
        <w:rPr>
          <w:rFonts w:hint="eastAsia" w:ascii="Times New Roman" w:hAnsi="Times New Roman" w:eastAsia="方正仿宋_GBK" w:cs="Times New Roman"/>
          <w:sz w:val="33"/>
          <w:szCs w:val="33"/>
          <w:highlight w:val="none"/>
          <w:lang w:val="en-US" w:eastAsia="zh-CN"/>
        </w:rPr>
        <w:t>534.12</w:t>
      </w:r>
      <w:r>
        <w:rPr>
          <w:rFonts w:hint="default" w:ascii="Times New Roman" w:hAnsi="Times New Roman" w:eastAsia="方正仿宋_GBK" w:cs="Times New Roman"/>
          <w:sz w:val="33"/>
          <w:szCs w:val="33"/>
          <w:highlight w:val="none"/>
          <w:lang w:val="en-US" w:eastAsia="zh-CN"/>
        </w:rPr>
        <w:t>万元，占</w:t>
      </w:r>
      <w:r>
        <w:rPr>
          <w:rFonts w:hint="eastAsia" w:ascii="Times New Roman" w:hAnsi="Times New Roman" w:eastAsia="方正仿宋_GBK" w:cs="Times New Roman"/>
          <w:sz w:val="33"/>
          <w:szCs w:val="33"/>
          <w:highlight w:val="none"/>
          <w:lang w:val="en-US" w:eastAsia="zh-CN"/>
        </w:rPr>
        <w:t>100</w:t>
      </w:r>
      <w:r>
        <w:rPr>
          <w:rFonts w:hint="default" w:ascii="Times New Roman" w:hAnsi="Times New Roman" w:eastAsia="方正仿宋_GBK" w:cs="Times New Roman"/>
          <w:sz w:val="33"/>
          <w:szCs w:val="33"/>
          <w:highlight w:val="none"/>
          <w:lang w:val="en-US" w:eastAsia="zh-CN"/>
        </w:rPr>
        <w:t>%。</w:t>
      </w:r>
    </w:p>
    <w:p>
      <w:pPr>
        <w:spacing w:line="600" w:lineRule="exact"/>
        <w:ind w:firstLine="662" w:firstLineChars="200"/>
        <w:rPr>
          <w:rFonts w:hint="eastAsia" w:ascii="方正楷体_GBK" w:hAnsi="方正楷体_GBK" w:eastAsia="方正楷体_GBK" w:cs="方正楷体_GBK"/>
          <w:b/>
          <w:sz w:val="33"/>
          <w:szCs w:val="33"/>
          <w:highlight w:val="none"/>
          <w:lang w:val="en-US" w:eastAsia="zh-CN"/>
        </w:rPr>
      </w:pPr>
      <w:r>
        <w:rPr>
          <w:rFonts w:hint="eastAsia" w:ascii="方正楷体_GBK" w:hAnsi="方正楷体_GBK" w:eastAsia="方正楷体_GBK" w:cs="方正楷体_GBK"/>
          <w:b/>
          <w:sz w:val="33"/>
          <w:szCs w:val="33"/>
          <w:highlight w:val="none"/>
          <w:lang w:val="en-US" w:eastAsia="zh-CN"/>
        </w:rPr>
        <w:t>（二）支出预算情况</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0" w:firstLineChars="200"/>
        <w:textAlignment w:val="auto"/>
        <w:outlineLvl w:val="1"/>
        <w:rPr>
          <w:rFonts w:hint="default" w:ascii="Times New Roman" w:hAnsi="Times New Roman" w:eastAsia="方正仿宋_GBK" w:cs="Times New Roman"/>
          <w:sz w:val="33"/>
          <w:szCs w:val="33"/>
          <w:highlight w:val="none"/>
          <w:lang w:val="en-US" w:eastAsia="zh-CN"/>
        </w:rPr>
      </w:pPr>
      <w:r>
        <w:rPr>
          <w:rFonts w:hint="default" w:ascii="Times New Roman" w:hAnsi="Times New Roman" w:eastAsia="方正仿宋_GBK" w:cs="Times New Roman"/>
          <w:sz w:val="33"/>
          <w:szCs w:val="33"/>
          <w:highlight w:val="none"/>
          <w:lang w:val="en-US" w:eastAsia="zh-CN"/>
        </w:rPr>
        <w:t>县委巡察办202</w:t>
      </w:r>
      <w:r>
        <w:rPr>
          <w:rFonts w:hint="eastAsia" w:ascii="Times New Roman" w:hAnsi="Times New Roman" w:eastAsia="方正仿宋_GBK" w:cs="Times New Roman"/>
          <w:sz w:val="33"/>
          <w:szCs w:val="33"/>
          <w:highlight w:val="none"/>
          <w:lang w:val="en-US" w:eastAsia="zh-CN"/>
        </w:rPr>
        <w:t>4</w:t>
      </w:r>
      <w:r>
        <w:rPr>
          <w:rFonts w:hint="default" w:ascii="Times New Roman" w:hAnsi="Times New Roman" w:eastAsia="方正仿宋_GBK" w:cs="Times New Roman"/>
          <w:sz w:val="33"/>
          <w:szCs w:val="33"/>
          <w:highlight w:val="none"/>
          <w:lang w:val="en-US" w:eastAsia="zh-CN"/>
        </w:rPr>
        <w:t>年支出预算</w:t>
      </w:r>
      <w:r>
        <w:rPr>
          <w:rFonts w:hint="eastAsia" w:ascii="Times New Roman" w:hAnsi="Times New Roman" w:eastAsia="方正仿宋_GBK" w:cs="Times New Roman"/>
          <w:sz w:val="33"/>
          <w:szCs w:val="33"/>
          <w:highlight w:val="none"/>
          <w:lang w:val="en-US" w:eastAsia="zh-CN"/>
        </w:rPr>
        <w:t>534.12</w:t>
      </w:r>
      <w:r>
        <w:rPr>
          <w:rFonts w:hint="default" w:ascii="Times New Roman" w:hAnsi="Times New Roman" w:eastAsia="方正仿宋_GBK" w:cs="Times New Roman"/>
          <w:sz w:val="33"/>
          <w:szCs w:val="33"/>
          <w:highlight w:val="none"/>
          <w:lang w:val="en-US" w:eastAsia="zh-CN"/>
        </w:rPr>
        <w:t>万元，其中：基本支出</w:t>
      </w:r>
      <w:r>
        <w:rPr>
          <w:rFonts w:hint="eastAsia" w:ascii="Times New Roman" w:hAnsi="Times New Roman" w:eastAsia="方正仿宋_GBK" w:cs="Times New Roman"/>
          <w:sz w:val="33"/>
          <w:szCs w:val="33"/>
          <w:highlight w:val="none"/>
          <w:lang w:val="en-US" w:eastAsia="zh-CN"/>
        </w:rPr>
        <w:t>534.12</w:t>
      </w:r>
      <w:r>
        <w:rPr>
          <w:rFonts w:hint="default" w:ascii="Times New Roman" w:hAnsi="Times New Roman" w:eastAsia="方正仿宋_GBK" w:cs="Times New Roman"/>
          <w:sz w:val="33"/>
          <w:szCs w:val="33"/>
          <w:highlight w:val="none"/>
          <w:lang w:val="en-US" w:eastAsia="zh-CN"/>
        </w:rPr>
        <w:t>万元，占100%。</w:t>
      </w:r>
    </w:p>
    <w:p>
      <w:pPr>
        <w:spacing w:line="600" w:lineRule="exact"/>
        <w:ind w:firstLine="660" w:firstLineChars="200"/>
        <w:rPr>
          <w:rFonts w:hint="eastAsia" w:ascii="方正黑体_GBK" w:hAnsi="方正黑体_GBK" w:eastAsia="方正黑体_GBK" w:cs="方正黑体_GBK"/>
          <w:kern w:val="0"/>
          <w:sz w:val="33"/>
          <w:szCs w:val="33"/>
          <w:highlight w:val="none"/>
          <w:lang w:val="en-US" w:eastAsia="zh-CN" w:bidi="ar"/>
        </w:rPr>
      </w:pPr>
      <w:r>
        <w:rPr>
          <w:rFonts w:hint="eastAsia" w:ascii="方正黑体_GBK" w:hAnsi="方正黑体_GBK" w:eastAsia="方正黑体_GBK" w:cs="方正黑体_GBK"/>
          <w:kern w:val="0"/>
          <w:sz w:val="33"/>
          <w:szCs w:val="33"/>
          <w:highlight w:val="none"/>
          <w:lang w:val="en-US" w:eastAsia="zh-CN" w:bidi="ar"/>
        </w:rPr>
        <w:t>二、财政拨款收支预算情况说明</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0" w:firstLineChars="200"/>
        <w:textAlignment w:val="auto"/>
        <w:outlineLvl w:val="1"/>
        <w:rPr>
          <w:rFonts w:hint="default" w:ascii="Times New Roman" w:hAnsi="Times New Roman" w:eastAsia="方正仿宋_GBK" w:cs="Times New Roman"/>
          <w:sz w:val="33"/>
          <w:szCs w:val="33"/>
          <w:highlight w:val="none"/>
          <w:lang w:val="en-US" w:eastAsia="zh-CN"/>
        </w:rPr>
      </w:pPr>
      <w:r>
        <w:rPr>
          <w:rFonts w:hint="default" w:ascii="Times New Roman" w:hAnsi="Times New Roman" w:eastAsia="方正仿宋_GBK" w:cs="Times New Roman"/>
          <w:sz w:val="33"/>
          <w:szCs w:val="33"/>
          <w:highlight w:val="none"/>
          <w:lang w:val="en-US" w:eastAsia="zh-CN"/>
        </w:rPr>
        <w:t>县委巡察办202</w:t>
      </w:r>
      <w:r>
        <w:rPr>
          <w:rFonts w:hint="eastAsia" w:ascii="Times New Roman" w:hAnsi="Times New Roman" w:eastAsia="方正仿宋_GBK" w:cs="Times New Roman"/>
          <w:sz w:val="33"/>
          <w:szCs w:val="33"/>
          <w:highlight w:val="none"/>
          <w:lang w:val="en-US" w:eastAsia="zh-CN"/>
        </w:rPr>
        <w:t>4</w:t>
      </w:r>
      <w:r>
        <w:rPr>
          <w:rFonts w:hint="default" w:ascii="Times New Roman" w:hAnsi="Times New Roman" w:eastAsia="方正仿宋_GBK" w:cs="Times New Roman"/>
          <w:sz w:val="33"/>
          <w:szCs w:val="33"/>
          <w:highlight w:val="none"/>
          <w:lang w:val="en-US" w:eastAsia="zh-CN"/>
        </w:rPr>
        <w:t>年财政拨款收支预算总数</w:t>
      </w:r>
      <w:r>
        <w:rPr>
          <w:rFonts w:hint="eastAsia" w:ascii="Times New Roman" w:hAnsi="Times New Roman" w:eastAsia="方正仿宋_GBK" w:cs="Times New Roman"/>
          <w:sz w:val="33"/>
          <w:szCs w:val="33"/>
          <w:highlight w:val="none"/>
          <w:lang w:val="en-US" w:eastAsia="zh-CN"/>
        </w:rPr>
        <w:t>534.12万元</w:t>
      </w:r>
      <w:r>
        <w:rPr>
          <w:rFonts w:hint="default" w:ascii="Times New Roman" w:hAnsi="Times New Roman" w:eastAsia="方正仿宋_GBK" w:cs="Times New Roman"/>
          <w:sz w:val="33"/>
          <w:szCs w:val="33"/>
          <w:highlight w:val="none"/>
          <w:lang w:val="en-US" w:eastAsia="zh-CN"/>
        </w:rPr>
        <w:t>，比202</w:t>
      </w:r>
      <w:r>
        <w:rPr>
          <w:rFonts w:hint="eastAsia" w:ascii="Times New Roman" w:hAnsi="Times New Roman" w:eastAsia="方正仿宋_GBK" w:cs="Times New Roman"/>
          <w:sz w:val="33"/>
          <w:szCs w:val="33"/>
          <w:highlight w:val="none"/>
          <w:lang w:val="en-US" w:eastAsia="zh-CN"/>
        </w:rPr>
        <w:t>3</w:t>
      </w:r>
      <w:r>
        <w:rPr>
          <w:rFonts w:hint="default" w:ascii="Times New Roman" w:hAnsi="Times New Roman" w:eastAsia="方正仿宋_GBK" w:cs="Times New Roman"/>
          <w:sz w:val="33"/>
          <w:szCs w:val="33"/>
          <w:highlight w:val="none"/>
          <w:lang w:val="en-US" w:eastAsia="zh-CN"/>
        </w:rPr>
        <w:t>年财政拨款收支预算总数多</w:t>
      </w:r>
      <w:r>
        <w:rPr>
          <w:rFonts w:hint="eastAsia" w:ascii="Times New Roman" w:hAnsi="Times New Roman" w:eastAsia="方正仿宋_GBK" w:cs="Times New Roman"/>
          <w:sz w:val="33"/>
          <w:szCs w:val="33"/>
          <w:highlight w:val="none"/>
          <w:lang w:val="en-US" w:eastAsia="zh-CN"/>
        </w:rPr>
        <w:t>49.57万元，主要原因一是2024年将单位应缴纳的工伤、失业保险费用入了预算，二是2024年人员增加导致人员经费增加。</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0" w:firstLineChars="200"/>
        <w:textAlignment w:val="auto"/>
        <w:outlineLvl w:val="1"/>
        <w:rPr>
          <w:rFonts w:hint="default" w:ascii="Times New Roman" w:hAnsi="Times New Roman" w:eastAsia="方正仿宋_GBK" w:cs="Times New Roman"/>
          <w:sz w:val="33"/>
          <w:szCs w:val="33"/>
          <w:highlight w:val="none"/>
          <w:lang w:val="en-US" w:eastAsia="zh-CN"/>
        </w:rPr>
      </w:pPr>
      <w:r>
        <w:rPr>
          <w:rFonts w:hint="default" w:ascii="Times New Roman" w:hAnsi="Times New Roman" w:eastAsia="方正仿宋_GBK" w:cs="Times New Roman"/>
          <w:sz w:val="33"/>
          <w:szCs w:val="33"/>
          <w:highlight w:val="none"/>
          <w:lang w:val="en-US" w:eastAsia="zh-CN"/>
        </w:rPr>
        <w:t>收入包括：本年一般公共预算拨款收入</w:t>
      </w:r>
      <w:r>
        <w:rPr>
          <w:rFonts w:hint="eastAsia" w:ascii="Times New Roman" w:hAnsi="Times New Roman" w:eastAsia="方正仿宋_GBK" w:cs="Times New Roman"/>
          <w:sz w:val="33"/>
          <w:szCs w:val="33"/>
          <w:highlight w:val="none"/>
          <w:lang w:val="en-US" w:eastAsia="zh-CN"/>
        </w:rPr>
        <w:t>534.12</w:t>
      </w:r>
      <w:r>
        <w:rPr>
          <w:rFonts w:hint="default" w:ascii="Times New Roman" w:hAnsi="Times New Roman" w:eastAsia="方正仿宋_GBK" w:cs="Times New Roman"/>
          <w:sz w:val="33"/>
          <w:szCs w:val="33"/>
          <w:highlight w:val="none"/>
          <w:lang w:val="en-US" w:eastAsia="zh-CN"/>
        </w:rPr>
        <w:t>万元；支出包括：一般公共服务支出</w:t>
      </w:r>
      <w:r>
        <w:rPr>
          <w:rFonts w:hint="eastAsia" w:ascii="Times New Roman" w:hAnsi="Times New Roman" w:eastAsia="方正仿宋_GBK" w:cs="Times New Roman"/>
          <w:sz w:val="33"/>
          <w:szCs w:val="33"/>
          <w:highlight w:val="none"/>
          <w:lang w:val="en-US" w:eastAsia="zh-CN"/>
        </w:rPr>
        <w:t>410.38</w:t>
      </w:r>
      <w:r>
        <w:rPr>
          <w:rFonts w:hint="default" w:ascii="Times New Roman" w:hAnsi="Times New Roman" w:eastAsia="方正仿宋_GBK" w:cs="Times New Roman"/>
          <w:sz w:val="33"/>
          <w:szCs w:val="33"/>
          <w:highlight w:val="none"/>
          <w:lang w:val="en-US" w:eastAsia="zh-CN"/>
        </w:rPr>
        <w:t>万元、社会保障与就业支出5</w:t>
      </w:r>
      <w:r>
        <w:rPr>
          <w:rFonts w:hint="eastAsia" w:ascii="Times New Roman" w:hAnsi="Times New Roman" w:eastAsia="方正仿宋_GBK" w:cs="Times New Roman"/>
          <w:sz w:val="33"/>
          <w:szCs w:val="33"/>
          <w:highlight w:val="none"/>
          <w:lang w:val="en-US" w:eastAsia="zh-CN"/>
        </w:rPr>
        <w:t>9.14</w:t>
      </w:r>
      <w:r>
        <w:rPr>
          <w:rFonts w:hint="default" w:ascii="Times New Roman" w:hAnsi="Times New Roman" w:eastAsia="方正仿宋_GBK" w:cs="Times New Roman"/>
          <w:sz w:val="33"/>
          <w:szCs w:val="33"/>
          <w:highlight w:val="none"/>
          <w:lang w:val="en-US" w:eastAsia="zh-CN"/>
        </w:rPr>
        <w:t>万元、卫生健康支出</w:t>
      </w:r>
      <w:r>
        <w:rPr>
          <w:rFonts w:hint="eastAsia" w:ascii="Times New Roman" w:hAnsi="Times New Roman" w:eastAsia="方正仿宋_GBK" w:cs="Times New Roman"/>
          <w:sz w:val="33"/>
          <w:szCs w:val="33"/>
          <w:highlight w:val="none"/>
          <w:lang w:val="en-US" w:eastAsia="zh-CN"/>
        </w:rPr>
        <w:t>21.24</w:t>
      </w:r>
      <w:r>
        <w:rPr>
          <w:rFonts w:hint="default" w:ascii="Times New Roman" w:hAnsi="Times New Roman" w:eastAsia="方正仿宋_GBK" w:cs="Times New Roman"/>
          <w:sz w:val="33"/>
          <w:szCs w:val="33"/>
          <w:highlight w:val="none"/>
          <w:lang w:val="en-US" w:eastAsia="zh-CN"/>
        </w:rPr>
        <w:t>万元、住房保障支出</w:t>
      </w:r>
      <w:r>
        <w:rPr>
          <w:rFonts w:hint="eastAsia" w:ascii="Times New Roman" w:hAnsi="Times New Roman" w:eastAsia="方正仿宋_GBK" w:cs="Times New Roman"/>
          <w:sz w:val="33"/>
          <w:szCs w:val="33"/>
          <w:highlight w:val="none"/>
          <w:lang w:val="en-US" w:eastAsia="zh-CN"/>
        </w:rPr>
        <w:t>43.35</w:t>
      </w:r>
      <w:r>
        <w:rPr>
          <w:rFonts w:hint="default" w:ascii="Times New Roman" w:hAnsi="Times New Roman" w:eastAsia="方正仿宋_GBK" w:cs="Times New Roman"/>
          <w:sz w:val="33"/>
          <w:szCs w:val="33"/>
          <w:highlight w:val="none"/>
          <w:lang w:val="en-US" w:eastAsia="zh-CN"/>
        </w:rPr>
        <w:t>万元。</w:t>
      </w:r>
    </w:p>
    <w:p>
      <w:pPr>
        <w:spacing w:line="600" w:lineRule="exact"/>
        <w:ind w:firstLine="660" w:firstLineChars="200"/>
        <w:rPr>
          <w:rFonts w:hint="default" w:ascii="方正黑体_GBK" w:hAnsi="方正黑体_GBK" w:eastAsia="方正黑体_GBK" w:cs="方正黑体_GBK"/>
          <w:kern w:val="0"/>
          <w:sz w:val="33"/>
          <w:szCs w:val="33"/>
          <w:highlight w:val="none"/>
          <w:lang w:val="en-US" w:eastAsia="zh-CN" w:bidi="ar"/>
        </w:rPr>
      </w:pPr>
      <w:r>
        <w:rPr>
          <w:rFonts w:hint="eastAsia" w:ascii="方正黑体_GBK" w:hAnsi="方正黑体_GBK" w:eastAsia="方正黑体_GBK" w:cs="方正黑体_GBK"/>
          <w:kern w:val="0"/>
          <w:sz w:val="33"/>
          <w:szCs w:val="33"/>
          <w:highlight w:val="none"/>
          <w:lang w:val="en-US" w:eastAsia="zh-CN" w:bidi="ar"/>
        </w:rPr>
        <w:t>三</w:t>
      </w:r>
      <w:r>
        <w:rPr>
          <w:rFonts w:hint="default" w:ascii="方正黑体_GBK" w:hAnsi="方正黑体_GBK" w:eastAsia="方正黑体_GBK" w:cs="方正黑体_GBK"/>
          <w:kern w:val="0"/>
          <w:sz w:val="33"/>
          <w:szCs w:val="33"/>
          <w:highlight w:val="none"/>
          <w:lang w:val="en-US" w:eastAsia="zh-CN" w:bidi="ar"/>
        </w:rPr>
        <w:t>、一般公共预算当年拨款情况</w:t>
      </w:r>
      <w:r>
        <w:rPr>
          <w:rFonts w:hint="eastAsia" w:ascii="方正黑体_GBK" w:hAnsi="方正黑体_GBK" w:eastAsia="方正黑体_GBK" w:cs="方正黑体_GBK"/>
          <w:kern w:val="0"/>
          <w:sz w:val="33"/>
          <w:szCs w:val="33"/>
          <w:highlight w:val="none"/>
          <w:lang w:val="en-US" w:eastAsia="zh-CN" w:bidi="ar"/>
        </w:rPr>
        <w:t>说明</w:t>
      </w:r>
    </w:p>
    <w:p>
      <w:pPr>
        <w:spacing w:line="600" w:lineRule="exact"/>
        <w:ind w:firstLine="662" w:firstLineChars="200"/>
        <w:rPr>
          <w:rFonts w:hint="default" w:ascii="方正楷体_GBK" w:hAnsi="方正楷体_GBK" w:eastAsia="方正楷体_GBK" w:cs="方正楷体_GBK"/>
          <w:b/>
          <w:sz w:val="33"/>
          <w:szCs w:val="33"/>
          <w:highlight w:val="none"/>
          <w:lang w:val="en-US" w:eastAsia="zh-CN"/>
        </w:rPr>
      </w:pPr>
      <w:r>
        <w:rPr>
          <w:rFonts w:hint="default" w:ascii="方正楷体_GBK" w:hAnsi="方正楷体_GBK" w:eastAsia="方正楷体_GBK" w:cs="方正楷体_GBK"/>
          <w:b/>
          <w:sz w:val="33"/>
          <w:szCs w:val="33"/>
          <w:highlight w:val="none"/>
          <w:lang w:val="en-US" w:eastAsia="zh-CN"/>
        </w:rPr>
        <w:t>（一）一般公共预算当年拨款规模变化情况</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0" w:firstLineChars="200"/>
        <w:textAlignment w:val="auto"/>
        <w:outlineLvl w:val="1"/>
        <w:rPr>
          <w:rFonts w:hint="default" w:ascii="Times New Roman" w:hAnsi="Times New Roman" w:eastAsia="方正仿宋_GBK" w:cs="Times New Roman"/>
          <w:sz w:val="33"/>
          <w:szCs w:val="33"/>
          <w:highlight w:val="none"/>
          <w:lang w:val="en-US" w:eastAsia="zh-CN"/>
        </w:rPr>
      </w:pPr>
      <w:r>
        <w:rPr>
          <w:rFonts w:hint="default" w:ascii="Times New Roman" w:hAnsi="Times New Roman" w:eastAsia="方正仿宋_GBK" w:cs="Times New Roman"/>
          <w:sz w:val="33"/>
          <w:szCs w:val="33"/>
          <w:highlight w:val="none"/>
          <w:lang w:val="en-US" w:eastAsia="zh-CN"/>
        </w:rPr>
        <w:t>县委巡察办202</w:t>
      </w:r>
      <w:r>
        <w:rPr>
          <w:rFonts w:hint="eastAsia" w:ascii="Times New Roman" w:hAnsi="Times New Roman" w:eastAsia="方正仿宋_GBK" w:cs="Times New Roman"/>
          <w:sz w:val="33"/>
          <w:szCs w:val="33"/>
          <w:highlight w:val="none"/>
          <w:lang w:val="en-US" w:eastAsia="zh-CN"/>
        </w:rPr>
        <w:t>4</w:t>
      </w:r>
      <w:r>
        <w:rPr>
          <w:rFonts w:hint="default" w:ascii="Times New Roman" w:hAnsi="Times New Roman" w:eastAsia="方正仿宋_GBK" w:cs="Times New Roman"/>
          <w:sz w:val="33"/>
          <w:szCs w:val="33"/>
          <w:highlight w:val="none"/>
          <w:lang w:val="en-US" w:eastAsia="zh-CN"/>
        </w:rPr>
        <w:t>年一般公共预算当年拨款</w:t>
      </w:r>
      <w:r>
        <w:rPr>
          <w:rFonts w:hint="eastAsia" w:ascii="Times New Roman" w:hAnsi="Times New Roman" w:eastAsia="方正仿宋_GBK" w:cs="Times New Roman"/>
          <w:sz w:val="33"/>
          <w:szCs w:val="33"/>
          <w:highlight w:val="none"/>
          <w:lang w:val="en-US" w:eastAsia="zh-CN"/>
        </w:rPr>
        <w:t>534.12万元</w:t>
      </w:r>
      <w:r>
        <w:rPr>
          <w:rFonts w:hint="default" w:ascii="Times New Roman" w:hAnsi="Times New Roman" w:eastAsia="方正仿宋_GBK" w:cs="Times New Roman"/>
          <w:sz w:val="33"/>
          <w:szCs w:val="33"/>
          <w:highlight w:val="none"/>
          <w:lang w:val="en-US" w:eastAsia="zh-CN"/>
        </w:rPr>
        <w:t>，比202</w:t>
      </w:r>
      <w:r>
        <w:rPr>
          <w:rFonts w:hint="eastAsia" w:ascii="Times New Roman" w:hAnsi="Times New Roman" w:eastAsia="方正仿宋_GBK" w:cs="Times New Roman"/>
          <w:sz w:val="33"/>
          <w:szCs w:val="33"/>
          <w:highlight w:val="none"/>
          <w:lang w:val="en-US" w:eastAsia="zh-CN"/>
        </w:rPr>
        <w:t>3</w:t>
      </w:r>
      <w:r>
        <w:rPr>
          <w:rFonts w:hint="default" w:ascii="Times New Roman" w:hAnsi="Times New Roman" w:eastAsia="方正仿宋_GBK" w:cs="Times New Roman"/>
          <w:sz w:val="33"/>
          <w:szCs w:val="33"/>
          <w:highlight w:val="none"/>
          <w:lang w:val="en-US" w:eastAsia="zh-CN"/>
        </w:rPr>
        <w:t>年预算数多</w:t>
      </w:r>
      <w:r>
        <w:rPr>
          <w:rFonts w:hint="eastAsia" w:ascii="Times New Roman" w:hAnsi="Times New Roman" w:eastAsia="方正仿宋_GBK" w:cs="Times New Roman"/>
          <w:sz w:val="33"/>
          <w:szCs w:val="33"/>
          <w:highlight w:val="none"/>
          <w:lang w:val="en-US" w:eastAsia="zh-CN"/>
        </w:rPr>
        <w:t>49.57</w:t>
      </w:r>
      <w:r>
        <w:rPr>
          <w:rFonts w:hint="default" w:ascii="Times New Roman" w:hAnsi="Times New Roman" w:eastAsia="方正仿宋_GBK" w:cs="Times New Roman"/>
          <w:sz w:val="33"/>
          <w:szCs w:val="33"/>
          <w:highlight w:val="none"/>
          <w:lang w:val="en-US" w:eastAsia="zh-CN"/>
        </w:rPr>
        <w:t>万元，主要原因一是</w:t>
      </w:r>
      <w:r>
        <w:rPr>
          <w:rFonts w:hint="eastAsia" w:ascii="Times New Roman" w:hAnsi="Times New Roman" w:eastAsia="方正仿宋_GBK" w:cs="Times New Roman"/>
          <w:sz w:val="33"/>
          <w:szCs w:val="33"/>
          <w:highlight w:val="none"/>
          <w:lang w:val="en-US" w:eastAsia="zh-CN"/>
        </w:rPr>
        <w:t>2024年将单位应缴纳的工伤、失业保险费用入了预算，二是2024年人员增加导致人员经费增加。</w:t>
      </w:r>
    </w:p>
    <w:p>
      <w:pPr>
        <w:spacing w:line="600" w:lineRule="exact"/>
        <w:ind w:firstLine="662" w:firstLineChars="200"/>
        <w:rPr>
          <w:rFonts w:hint="default" w:ascii="方正楷体_GBK" w:hAnsi="方正楷体_GBK" w:eastAsia="方正楷体_GBK" w:cs="方正楷体_GBK"/>
          <w:b/>
          <w:sz w:val="33"/>
          <w:szCs w:val="33"/>
          <w:highlight w:val="none"/>
          <w:lang w:val="en-US" w:eastAsia="zh-CN"/>
        </w:rPr>
      </w:pPr>
      <w:r>
        <w:rPr>
          <w:rFonts w:hint="default" w:ascii="方正楷体_GBK" w:hAnsi="方正楷体_GBK" w:eastAsia="方正楷体_GBK" w:cs="方正楷体_GBK"/>
          <w:b/>
          <w:sz w:val="33"/>
          <w:szCs w:val="33"/>
          <w:highlight w:val="none"/>
          <w:lang w:val="en-US" w:eastAsia="zh-CN"/>
        </w:rPr>
        <w:t>（二）一般公共预算当年拨款结构情况</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0" w:firstLineChars="200"/>
        <w:textAlignment w:val="auto"/>
        <w:outlineLvl w:val="1"/>
        <w:rPr>
          <w:rFonts w:hint="default" w:ascii="Times New Roman" w:hAnsi="Times New Roman" w:eastAsia="方正仿宋_GBK" w:cs="Times New Roman"/>
          <w:sz w:val="33"/>
          <w:szCs w:val="33"/>
          <w:highlight w:val="none"/>
          <w:lang w:val="en-US" w:eastAsia="zh-CN"/>
        </w:rPr>
      </w:pPr>
      <w:r>
        <w:rPr>
          <w:rFonts w:hint="eastAsia" w:ascii="Times New Roman" w:hAnsi="Times New Roman" w:eastAsia="方正仿宋_GBK" w:cs="Times New Roman"/>
          <w:sz w:val="33"/>
          <w:szCs w:val="33"/>
          <w:highlight w:val="none"/>
          <w:lang w:val="en-US" w:eastAsia="zh-CN"/>
        </w:rPr>
        <w:t>一般公共服务支出410.38万元，占76.83%；社会保障与就业支出</w:t>
      </w:r>
      <w:r>
        <w:rPr>
          <w:rFonts w:hint="default" w:ascii="Times New Roman" w:hAnsi="Times New Roman" w:eastAsia="方正仿宋_GBK" w:cs="Times New Roman"/>
          <w:sz w:val="33"/>
          <w:szCs w:val="33"/>
          <w:highlight w:val="none"/>
          <w:lang w:val="en-US" w:eastAsia="zh-CN"/>
        </w:rPr>
        <w:t>5</w:t>
      </w:r>
      <w:r>
        <w:rPr>
          <w:rFonts w:hint="eastAsia" w:ascii="Times New Roman" w:hAnsi="Times New Roman" w:eastAsia="方正仿宋_GBK" w:cs="Times New Roman"/>
          <w:sz w:val="33"/>
          <w:szCs w:val="33"/>
          <w:highlight w:val="none"/>
          <w:lang w:val="en-US" w:eastAsia="zh-CN"/>
        </w:rPr>
        <w:t>9.14万元，占11.07%；卫生健康支出21.24万元，占3.98%；住房保障支出43.35万元，占8.12%。</w:t>
      </w:r>
    </w:p>
    <w:p>
      <w:pPr>
        <w:spacing w:line="600" w:lineRule="exact"/>
        <w:ind w:firstLine="662" w:firstLineChars="200"/>
        <w:rPr>
          <w:rFonts w:hint="default" w:ascii="方正楷体_GBK" w:hAnsi="方正楷体_GBK" w:eastAsia="方正楷体_GBK" w:cs="方正楷体_GBK"/>
          <w:b/>
          <w:sz w:val="33"/>
          <w:szCs w:val="33"/>
          <w:highlight w:val="none"/>
          <w:lang w:val="en-US" w:eastAsia="zh-CN"/>
        </w:rPr>
      </w:pPr>
      <w:r>
        <w:rPr>
          <w:rFonts w:hint="default" w:ascii="方正楷体_GBK" w:hAnsi="方正楷体_GBK" w:eastAsia="方正楷体_GBK" w:cs="方正楷体_GBK"/>
          <w:b/>
          <w:sz w:val="33"/>
          <w:szCs w:val="33"/>
          <w:highlight w:val="none"/>
          <w:lang w:val="en-US" w:eastAsia="zh-CN"/>
        </w:rPr>
        <w:t>（三）一般公共预算当年拨款具体使用情况</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0" w:firstLineChars="200"/>
        <w:textAlignment w:val="auto"/>
        <w:outlineLvl w:val="1"/>
        <w:rPr>
          <w:rFonts w:hint="eastAsia" w:ascii="Times New Roman" w:hAnsi="Times New Roman" w:eastAsia="方正仿宋_GBK" w:cs="Times New Roman"/>
          <w:sz w:val="33"/>
          <w:szCs w:val="33"/>
          <w:highlight w:val="none"/>
          <w:lang w:val="en-US" w:eastAsia="zh-CN"/>
        </w:rPr>
      </w:pPr>
      <w:r>
        <w:rPr>
          <w:rFonts w:hint="eastAsia" w:ascii="Times New Roman" w:hAnsi="Times New Roman" w:eastAsia="方正仿宋_GBK" w:cs="Times New Roman"/>
          <w:sz w:val="33"/>
          <w:szCs w:val="33"/>
          <w:highlight w:val="none"/>
          <w:lang w:val="en-US" w:eastAsia="zh-CN"/>
        </w:rPr>
        <w:t>1.一般公共服务（类）纪检监察事务（款）行政运行（项）2024年预算数为355.79万元，主要用于：保障行政单位正常运行的基本支出。</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0" w:firstLineChars="200"/>
        <w:textAlignment w:val="auto"/>
        <w:outlineLvl w:val="1"/>
        <w:rPr>
          <w:rFonts w:hint="eastAsia" w:ascii="Times New Roman" w:hAnsi="Times New Roman" w:eastAsia="方正仿宋_GBK" w:cs="Times New Roman"/>
          <w:sz w:val="33"/>
          <w:szCs w:val="33"/>
          <w:highlight w:val="none"/>
          <w:lang w:val="en-US" w:eastAsia="zh-CN"/>
        </w:rPr>
      </w:pPr>
      <w:r>
        <w:rPr>
          <w:rFonts w:hint="eastAsia" w:ascii="Times New Roman" w:hAnsi="Times New Roman" w:eastAsia="方正仿宋_GBK" w:cs="Times New Roman"/>
          <w:sz w:val="33"/>
          <w:szCs w:val="33"/>
          <w:highlight w:val="none"/>
          <w:lang w:val="en-US" w:eastAsia="zh-CN"/>
        </w:rPr>
        <w:t>2.一般公共服务（类）纪检监察事务（款）事业运行（项）2024年预算数为54.58万元，主要用于：保障事业单位正常运行的基本支出。</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0" w:firstLineChars="200"/>
        <w:textAlignment w:val="auto"/>
        <w:outlineLvl w:val="1"/>
        <w:rPr>
          <w:rFonts w:hint="eastAsia" w:ascii="Times New Roman" w:hAnsi="Times New Roman" w:eastAsia="方正仿宋_GBK" w:cs="Times New Roman"/>
          <w:sz w:val="33"/>
          <w:szCs w:val="33"/>
          <w:highlight w:val="none"/>
          <w:lang w:val="en-US" w:eastAsia="zh-CN"/>
        </w:rPr>
      </w:pPr>
      <w:r>
        <w:rPr>
          <w:rFonts w:hint="eastAsia" w:ascii="Times New Roman" w:hAnsi="Times New Roman" w:eastAsia="方正仿宋_GBK" w:cs="Times New Roman"/>
          <w:sz w:val="33"/>
          <w:szCs w:val="33"/>
          <w:highlight w:val="none"/>
          <w:lang w:val="en-US" w:eastAsia="zh-CN"/>
        </w:rPr>
        <w:t>3.社会保障和就业支出（类）人力资源和社会保障管理事务（款）引进人才费用（项）2024年预算数为1万元，主要用于：引进的2名高层次人才的生活补贴费。</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0" w:firstLineChars="200"/>
        <w:textAlignment w:val="auto"/>
        <w:outlineLvl w:val="1"/>
        <w:rPr>
          <w:rFonts w:hint="eastAsia" w:ascii="Times New Roman" w:hAnsi="Times New Roman" w:eastAsia="方正仿宋_GBK" w:cs="Times New Roman"/>
          <w:sz w:val="33"/>
          <w:szCs w:val="33"/>
          <w:highlight w:val="none"/>
          <w:lang w:val="en-US" w:eastAsia="zh-CN"/>
        </w:rPr>
      </w:pPr>
      <w:r>
        <w:rPr>
          <w:rFonts w:hint="eastAsia" w:ascii="Times New Roman" w:hAnsi="Times New Roman" w:eastAsia="方正仿宋_GBK" w:cs="Times New Roman"/>
          <w:sz w:val="33"/>
          <w:szCs w:val="33"/>
          <w:highlight w:val="none"/>
          <w:lang w:val="en-US" w:eastAsia="zh-CN"/>
        </w:rPr>
        <w:t>4.社会保障和就业支出（类）行政事业单位养老支出（款）机关事业单位基本养老保险缴费支出（项）2024年预算数为57.80万元，主要用于：机关事业单位实施养老保险制度由单位缴纳的基本养老保险费支出。</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0" w:firstLineChars="200"/>
        <w:textAlignment w:val="auto"/>
        <w:outlineLvl w:val="1"/>
        <w:rPr>
          <w:rFonts w:hint="eastAsia" w:ascii="Times New Roman" w:hAnsi="Times New Roman" w:eastAsia="方正仿宋_GBK" w:cs="Times New Roman"/>
          <w:sz w:val="33"/>
          <w:szCs w:val="33"/>
          <w:highlight w:val="none"/>
          <w:lang w:val="en-US" w:eastAsia="zh-CN"/>
        </w:rPr>
      </w:pPr>
      <w:r>
        <w:rPr>
          <w:rFonts w:hint="eastAsia" w:ascii="Times New Roman" w:hAnsi="Times New Roman" w:eastAsia="方正仿宋_GBK" w:cs="Times New Roman"/>
          <w:sz w:val="33"/>
          <w:szCs w:val="33"/>
          <w:highlight w:val="none"/>
          <w:lang w:val="en-US" w:eastAsia="zh-CN"/>
        </w:rPr>
        <w:t>5.社会保障和就业支出（类）就业补助（款）社会保险补贴（项）2024年预算数为0.34万元，主要用于：保障由单位缴纳的事业人员失业保险费支出。</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0" w:firstLineChars="200"/>
        <w:textAlignment w:val="auto"/>
        <w:outlineLvl w:val="1"/>
        <w:rPr>
          <w:rFonts w:hint="eastAsia" w:ascii="Times New Roman" w:hAnsi="Times New Roman" w:eastAsia="方正仿宋_GBK" w:cs="Times New Roman"/>
          <w:sz w:val="33"/>
          <w:szCs w:val="33"/>
          <w:highlight w:val="none"/>
          <w:lang w:val="en-US" w:eastAsia="zh-CN"/>
        </w:rPr>
      </w:pPr>
      <w:r>
        <w:rPr>
          <w:rFonts w:hint="eastAsia" w:ascii="Times New Roman" w:hAnsi="Times New Roman" w:eastAsia="方正仿宋_GBK" w:cs="Times New Roman"/>
          <w:sz w:val="33"/>
          <w:szCs w:val="33"/>
          <w:highlight w:val="none"/>
          <w:lang w:val="en-US" w:eastAsia="zh-CN"/>
        </w:rPr>
        <w:t>6.卫生健康支出（类）计划生育事务（款）其他计划生育事务支出（项）2024年预算数为0.012万元，主要用于：独生子女奖励费。</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0" w:firstLineChars="200"/>
        <w:textAlignment w:val="auto"/>
        <w:outlineLvl w:val="1"/>
        <w:rPr>
          <w:rFonts w:hint="eastAsia" w:ascii="Times New Roman" w:hAnsi="Times New Roman" w:eastAsia="方正仿宋_GBK" w:cs="Times New Roman"/>
          <w:sz w:val="33"/>
          <w:szCs w:val="33"/>
          <w:highlight w:val="none"/>
          <w:lang w:val="en-US" w:eastAsia="zh-CN"/>
        </w:rPr>
      </w:pPr>
      <w:r>
        <w:rPr>
          <w:rFonts w:hint="eastAsia" w:ascii="Times New Roman" w:hAnsi="Times New Roman" w:eastAsia="方正仿宋_GBK" w:cs="Times New Roman"/>
          <w:sz w:val="33"/>
          <w:szCs w:val="33"/>
          <w:highlight w:val="none"/>
          <w:lang w:val="en-US" w:eastAsia="zh-CN"/>
        </w:rPr>
        <w:t>7.卫生健康支出（类）行政事业单位医疗（款）行政单位医疗（项）2024年预算数为14.07万元，主要用于：行政人员基本医疗保险缴费经费。</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0" w:firstLineChars="200"/>
        <w:textAlignment w:val="auto"/>
        <w:outlineLvl w:val="1"/>
        <w:rPr>
          <w:rFonts w:hint="eastAsia" w:ascii="Times New Roman" w:hAnsi="Times New Roman" w:eastAsia="方正仿宋_GBK" w:cs="Times New Roman"/>
          <w:sz w:val="33"/>
          <w:szCs w:val="33"/>
          <w:highlight w:val="none"/>
          <w:lang w:val="en-US" w:eastAsia="zh-CN"/>
        </w:rPr>
      </w:pPr>
      <w:r>
        <w:rPr>
          <w:rFonts w:hint="eastAsia" w:ascii="Times New Roman" w:hAnsi="Times New Roman" w:eastAsia="方正仿宋_GBK" w:cs="Times New Roman"/>
          <w:sz w:val="33"/>
          <w:szCs w:val="33"/>
          <w:highlight w:val="none"/>
          <w:lang w:val="en-US" w:eastAsia="zh-CN"/>
        </w:rPr>
        <w:t>8.卫生健康支出（类）行政事业单位医疗（款）事业单位医疗（项）2024年预算数为3.02万元，主要用于：事业人员基本医疗保险缴费经费。</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0" w:firstLineChars="200"/>
        <w:textAlignment w:val="auto"/>
        <w:outlineLvl w:val="1"/>
        <w:rPr>
          <w:rFonts w:hint="eastAsia" w:ascii="Times New Roman" w:hAnsi="Times New Roman" w:eastAsia="方正仿宋_GBK" w:cs="Times New Roman"/>
          <w:sz w:val="33"/>
          <w:szCs w:val="33"/>
          <w:highlight w:val="none"/>
          <w:lang w:val="en-US" w:eastAsia="zh-CN"/>
        </w:rPr>
      </w:pPr>
      <w:r>
        <w:rPr>
          <w:rFonts w:hint="eastAsia" w:ascii="Times New Roman" w:hAnsi="Times New Roman" w:eastAsia="方正仿宋_GBK" w:cs="Times New Roman"/>
          <w:sz w:val="33"/>
          <w:szCs w:val="33"/>
          <w:highlight w:val="none"/>
          <w:lang w:val="en-US" w:eastAsia="zh-CN"/>
        </w:rPr>
        <w:t>9.卫生健康支出（类）行政事业单位医疗（款）公务员医疗补助（项）2024年预算数为4.14万元，主要用于：公务员医疗补助经费。</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0" w:firstLineChars="200"/>
        <w:textAlignment w:val="auto"/>
        <w:outlineLvl w:val="1"/>
        <w:rPr>
          <w:rFonts w:hint="eastAsia" w:ascii="Times New Roman" w:hAnsi="Times New Roman" w:eastAsia="方正仿宋_GBK" w:cs="Times New Roman"/>
          <w:sz w:val="33"/>
          <w:szCs w:val="33"/>
          <w:highlight w:val="none"/>
          <w:lang w:val="en-US" w:eastAsia="zh-CN"/>
        </w:rPr>
      </w:pPr>
      <w:r>
        <w:rPr>
          <w:rFonts w:hint="eastAsia" w:ascii="Times New Roman" w:hAnsi="Times New Roman" w:eastAsia="方正仿宋_GBK" w:cs="Times New Roman"/>
          <w:sz w:val="33"/>
          <w:szCs w:val="33"/>
          <w:highlight w:val="none"/>
          <w:lang w:val="en-US" w:eastAsia="zh-CN"/>
        </w:rPr>
        <w:t>10.住房保障支出（类）住房改革支出（款）住房公积金（项）2024年预算数为43.35万元，主要用于：机关事业单位按人力资源和社会保障部、财政部规定的基本工资和津贴补贴以及规定比例为职工缴纳的住房公积金。</w:t>
      </w:r>
    </w:p>
    <w:p>
      <w:pPr>
        <w:spacing w:line="600" w:lineRule="exact"/>
        <w:ind w:firstLine="660" w:firstLineChars="200"/>
        <w:rPr>
          <w:rFonts w:hint="default" w:ascii="方正黑体_GBK" w:hAnsi="方正黑体_GBK" w:eastAsia="方正黑体_GBK" w:cs="方正黑体_GBK"/>
          <w:kern w:val="0"/>
          <w:sz w:val="33"/>
          <w:szCs w:val="33"/>
          <w:highlight w:val="none"/>
          <w:lang w:val="en-US" w:eastAsia="zh-CN" w:bidi="ar"/>
        </w:rPr>
      </w:pPr>
      <w:r>
        <w:rPr>
          <w:rFonts w:hint="eastAsia" w:ascii="方正黑体_GBK" w:hAnsi="方正黑体_GBK" w:eastAsia="方正黑体_GBK" w:cs="方正黑体_GBK"/>
          <w:kern w:val="0"/>
          <w:sz w:val="33"/>
          <w:szCs w:val="33"/>
          <w:highlight w:val="none"/>
          <w:lang w:val="en-US" w:eastAsia="zh-CN" w:bidi="ar"/>
        </w:rPr>
        <w:t>四</w:t>
      </w:r>
      <w:r>
        <w:rPr>
          <w:rFonts w:hint="default" w:ascii="方正黑体_GBK" w:hAnsi="方正黑体_GBK" w:eastAsia="方正黑体_GBK" w:cs="方正黑体_GBK"/>
          <w:kern w:val="0"/>
          <w:sz w:val="33"/>
          <w:szCs w:val="33"/>
          <w:highlight w:val="none"/>
          <w:lang w:val="en-US" w:eastAsia="zh-CN" w:bidi="ar"/>
        </w:rPr>
        <w:t>、一般公共预算基本支出情况说明</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0" w:firstLineChars="200"/>
        <w:textAlignment w:val="auto"/>
        <w:outlineLvl w:val="1"/>
        <w:rPr>
          <w:rFonts w:hint="default" w:ascii="Times New Roman" w:hAnsi="Times New Roman" w:eastAsia="方正仿宋_GBK" w:cs="Times New Roman"/>
          <w:sz w:val="33"/>
          <w:szCs w:val="33"/>
          <w:highlight w:val="none"/>
          <w:lang w:val="en-US" w:eastAsia="zh-CN"/>
        </w:rPr>
      </w:pPr>
      <w:r>
        <w:rPr>
          <w:rFonts w:hint="eastAsia" w:ascii="Times New Roman" w:hAnsi="Times New Roman" w:eastAsia="方正仿宋_GBK" w:cs="Times New Roman"/>
          <w:sz w:val="33"/>
          <w:szCs w:val="33"/>
          <w:highlight w:val="none"/>
          <w:lang w:val="en-US" w:eastAsia="zh-CN"/>
        </w:rPr>
        <w:t>县委巡察办2024</w:t>
      </w:r>
      <w:r>
        <w:rPr>
          <w:rFonts w:hint="default" w:ascii="Times New Roman" w:hAnsi="Times New Roman" w:eastAsia="方正仿宋_GBK" w:cs="Times New Roman"/>
          <w:sz w:val="33"/>
          <w:szCs w:val="33"/>
          <w:highlight w:val="none"/>
          <w:lang w:val="en-US" w:eastAsia="zh-CN"/>
        </w:rPr>
        <w:t>年一般公共预算基本支出</w:t>
      </w:r>
      <w:r>
        <w:rPr>
          <w:rFonts w:hint="eastAsia" w:ascii="Times New Roman" w:hAnsi="Times New Roman" w:eastAsia="方正仿宋_GBK" w:cs="Times New Roman"/>
          <w:sz w:val="33"/>
          <w:szCs w:val="33"/>
          <w:highlight w:val="none"/>
          <w:lang w:val="en-US" w:eastAsia="zh-CN"/>
        </w:rPr>
        <w:t>534.12</w:t>
      </w:r>
      <w:r>
        <w:rPr>
          <w:rFonts w:hint="default" w:ascii="Times New Roman" w:hAnsi="Times New Roman" w:eastAsia="方正仿宋_GBK" w:cs="Times New Roman"/>
          <w:sz w:val="33"/>
          <w:szCs w:val="33"/>
          <w:highlight w:val="none"/>
          <w:lang w:val="en-US" w:eastAsia="zh-CN"/>
        </w:rPr>
        <w:t>万元，其中：</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0" w:firstLineChars="200"/>
        <w:textAlignment w:val="auto"/>
        <w:outlineLvl w:val="1"/>
        <w:rPr>
          <w:rFonts w:hint="default" w:ascii="Times New Roman" w:hAnsi="Times New Roman" w:eastAsia="方正仿宋_GBK" w:cs="Times New Roman"/>
          <w:sz w:val="33"/>
          <w:szCs w:val="33"/>
          <w:highlight w:val="none"/>
          <w:lang w:val="en-US" w:eastAsia="zh-CN"/>
        </w:rPr>
      </w:pPr>
      <w:r>
        <w:rPr>
          <w:rFonts w:hint="default" w:ascii="Times New Roman" w:hAnsi="Times New Roman" w:eastAsia="方正仿宋_GBK" w:cs="Times New Roman"/>
          <w:sz w:val="33"/>
          <w:szCs w:val="33"/>
          <w:highlight w:val="none"/>
          <w:lang w:val="en-US" w:eastAsia="zh-CN"/>
        </w:rPr>
        <w:t>人员经费</w:t>
      </w:r>
      <w:r>
        <w:rPr>
          <w:rFonts w:hint="eastAsia" w:ascii="Times New Roman" w:hAnsi="Times New Roman" w:eastAsia="方正仿宋_GBK" w:cs="Times New Roman"/>
          <w:sz w:val="33"/>
          <w:szCs w:val="33"/>
          <w:highlight w:val="none"/>
          <w:lang w:val="en-US" w:eastAsia="zh-CN"/>
        </w:rPr>
        <w:t>485.02</w:t>
      </w:r>
      <w:r>
        <w:rPr>
          <w:rFonts w:hint="default" w:ascii="Times New Roman" w:hAnsi="Times New Roman" w:eastAsia="方正仿宋_GBK" w:cs="Times New Roman"/>
          <w:sz w:val="33"/>
          <w:szCs w:val="33"/>
          <w:highlight w:val="none"/>
          <w:lang w:val="en-US" w:eastAsia="zh-CN"/>
        </w:rPr>
        <w:t>万元，主要包括：</w:t>
      </w:r>
      <w:r>
        <w:rPr>
          <w:rFonts w:hint="eastAsia" w:ascii="Times New Roman" w:hAnsi="Times New Roman" w:eastAsia="方正仿宋_GBK" w:cs="Times New Roman"/>
          <w:sz w:val="33"/>
          <w:szCs w:val="33"/>
          <w:highlight w:val="none"/>
          <w:lang w:val="en-US" w:eastAsia="zh-CN"/>
        </w:rPr>
        <w:t>主要包括：基本工资、津贴补贴、奖金、绩效工资、对个人和家庭的补助、社会保险费用、卫生健康费用、住房保障费用及其他社会保障费用。</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0" w:firstLineChars="200"/>
        <w:textAlignment w:val="auto"/>
        <w:outlineLvl w:val="1"/>
        <w:rPr>
          <w:rFonts w:hint="default" w:ascii="Times New Roman" w:hAnsi="Times New Roman" w:eastAsia="方正仿宋_GBK" w:cs="Times New Roman"/>
          <w:sz w:val="33"/>
          <w:szCs w:val="33"/>
          <w:highlight w:val="none"/>
          <w:lang w:val="en-US" w:eastAsia="zh-CN"/>
        </w:rPr>
      </w:pPr>
      <w:r>
        <w:rPr>
          <w:rFonts w:hint="default" w:ascii="Times New Roman" w:hAnsi="Times New Roman" w:eastAsia="方正仿宋_GBK" w:cs="Times New Roman"/>
          <w:sz w:val="33"/>
          <w:szCs w:val="33"/>
          <w:highlight w:val="none"/>
          <w:lang w:val="en-US" w:eastAsia="zh-CN"/>
        </w:rPr>
        <w:t>公用经费</w:t>
      </w:r>
      <w:r>
        <w:rPr>
          <w:rFonts w:hint="eastAsia" w:ascii="Times New Roman" w:hAnsi="Times New Roman" w:eastAsia="方正仿宋_GBK" w:cs="Times New Roman"/>
          <w:sz w:val="33"/>
          <w:szCs w:val="33"/>
          <w:highlight w:val="none"/>
          <w:lang w:val="en-US" w:eastAsia="zh-CN"/>
        </w:rPr>
        <w:t>49.10</w:t>
      </w:r>
      <w:r>
        <w:rPr>
          <w:rFonts w:hint="default" w:ascii="Times New Roman" w:hAnsi="Times New Roman" w:eastAsia="方正仿宋_GBK" w:cs="Times New Roman"/>
          <w:sz w:val="33"/>
          <w:szCs w:val="33"/>
          <w:highlight w:val="none"/>
          <w:lang w:val="en-US" w:eastAsia="zh-CN"/>
        </w:rPr>
        <w:t>万元，</w:t>
      </w:r>
      <w:r>
        <w:rPr>
          <w:rFonts w:hint="eastAsia" w:ascii="Times New Roman" w:hAnsi="Times New Roman" w:eastAsia="方正仿宋_GBK" w:cs="Times New Roman"/>
          <w:sz w:val="33"/>
          <w:szCs w:val="33"/>
          <w:highlight w:val="none"/>
          <w:lang w:val="en-US" w:eastAsia="zh-CN"/>
        </w:rPr>
        <w:t>主要包括：办公费、印刷费、燃气费、水费、电信业务费、差旅费、维修（护）费、劳务费、公务接待费、工会经费、福利费、其他交通费、其他商品和服务支出等。</w:t>
      </w:r>
    </w:p>
    <w:p>
      <w:pPr>
        <w:spacing w:line="600" w:lineRule="exact"/>
        <w:ind w:firstLine="660" w:firstLineChars="200"/>
        <w:rPr>
          <w:rFonts w:hint="default" w:ascii="方正黑体_GBK" w:hAnsi="方正黑体_GBK" w:eastAsia="方正黑体_GBK" w:cs="方正黑体_GBK"/>
          <w:kern w:val="0"/>
          <w:sz w:val="33"/>
          <w:szCs w:val="33"/>
          <w:highlight w:val="none"/>
          <w:lang w:val="en-US" w:eastAsia="zh-CN" w:bidi="ar"/>
        </w:rPr>
      </w:pPr>
      <w:r>
        <w:rPr>
          <w:rFonts w:hint="eastAsia" w:ascii="方正黑体_GBK" w:hAnsi="方正黑体_GBK" w:eastAsia="方正黑体_GBK" w:cs="方正黑体_GBK"/>
          <w:kern w:val="0"/>
          <w:sz w:val="33"/>
          <w:szCs w:val="33"/>
          <w:highlight w:val="none"/>
          <w:lang w:val="en-US" w:eastAsia="zh-CN" w:bidi="ar"/>
        </w:rPr>
        <w:t>五</w:t>
      </w:r>
      <w:r>
        <w:rPr>
          <w:rFonts w:hint="default" w:ascii="方正黑体_GBK" w:hAnsi="方正黑体_GBK" w:eastAsia="方正黑体_GBK" w:cs="方正黑体_GBK"/>
          <w:kern w:val="0"/>
          <w:sz w:val="33"/>
          <w:szCs w:val="33"/>
          <w:highlight w:val="none"/>
          <w:lang w:val="en-US" w:eastAsia="zh-CN" w:bidi="ar"/>
        </w:rPr>
        <w:t>、</w:t>
      </w:r>
      <w:r>
        <w:rPr>
          <w:rFonts w:hint="eastAsia" w:ascii="方正黑体_GBK" w:hAnsi="方正黑体_GBK" w:eastAsia="方正黑体_GBK" w:cs="方正黑体_GBK"/>
          <w:kern w:val="0"/>
          <w:sz w:val="33"/>
          <w:szCs w:val="33"/>
          <w:highlight w:val="none"/>
          <w:lang w:val="en-US" w:eastAsia="zh-CN" w:bidi="ar"/>
        </w:rPr>
        <w:t>“</w:t>
      </w:r>
      <w:r>
        <w:rPr>
          <w:rFonts w:hint="default" w:ascii="方正黑体_GBK" w:hAnsi="方正黑体_GBK" w:eastAsia="方正黑体_GBK" w:cs="方正黑体_GBK"/>
          <w:kern w:val="0"/>
          <w:sz w:val="33"/>
          <w:szCs w:val="33"/>
          <w:highlight w:val="none"/>
          <w:lang w:val="en-US" w:eastAsia="zh-CN" w:bidi="ar"/>
        </w:rPr>
        <w:t>三公</w:t>
      </w:r>
      <w:r>
        <w:rPr>
          <w:rFonts w:hint="eastAsia" w:ascii="方正黑体_GBK" w:hAnsi="方正黑体_GBK" w:eastAsia="方正黑体_GBK" w:cs="方正黑体_GBK"/>
          <w:kern w:val="0"/>
          <w:sz w:val="33"/>
          <w:szCs w:val="33"/>
          <w:highlight w:val="none"/>
          <w:lang w:val="en-US" w:eastAsia="zh-CN" w:bidi="ar"/>
        </w:rPr>
        <w:t>”</w:t>
      </w:r>
      <w:r>
        <w:rPr>
          <w:rFonts w:hint="default" w:ascii="方正黑体_GBK" w:hAnsi="方正黑体_GBK" w:eastAsia="方正黑体_GBK" w:cs="方正黑体_GBK"/>
          <w:kern w:val="0"/>
          <w:sz w:val="33"/>
          <w:szCs w:val="33"/>
          <w:highlight w:val="none"/>
          <w:lang w:val="en-US" w:eastAsia="zh-CN" w:bidi="ar"/>
        </w:rPr>
        <w:t>经费财政拨款预算安排情况说明</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0" w:firstLineChars="200"/>
        <w:textAlignment w:val="auto"/>
        <w:outlineLvl w:val="1"/>
        <w:rPr>
          <w:rFonts w:hint="eastAsia" w:ascii="Times New Roman" w:hAnsi="Times New Roman" w:eastAsia="方正仿宋_GBK" w:cs="Times New Roman"/>
          <w:sz w:val="33"/>
          <w:szCs w:val="33"/>
          <w:highlight w:val="none"/>
          <w:lang w:val="en-US" w:eastAsia="zh-CN"/>
        </w:rPr>
      </w:pPr>
      <w:r>
        <w:rPr>
          <w:rFonts w:hint="eastAsia" w:ascii="Times New Roman" w:hAnsi="Times New Roman" w:eastAsia="方正仿宋_GBK" w:cs="Times New Roman"/>
          <w:sz w:val="33"/>
          <w:szCs w:val="33"/>
          <w:highlight w:val="none"/>
          <w:lang w:val="en-US" w:eastAsia="zh-CN"/>
        </w:rPr>
        <w:t>县委巡察办2024年“三公”经费财政拨款预算数0.3万元，其中：公务接待费0.3万元，公务用车购置及运行维护费0万元，因公出国（境）经费0万元。</w:t>
      </w:r>
    </w:p>
    <w:p>
      <w:pPr>
        <w:spacing w:line="600" w:lineRule="exact"/>
        <w:ind w:firstLine="662" w:firstLineChars="200"/>
        <w:rPr>
          <w:rFonts w:hint="default" w:ascii="Times New Roman" w:hAnsi="Times New Roman" w:eastAsia="方正楷体_GBK" w:cs="Times New Roman"/>
          <w:b/>
          <w:sz w:val="33"/>
          <w:szCs w:val="33"/>
          <w:highlight w:val="none"/>
          <w:lang w:val="en-US" w:eastAsia="zh-CN"/>
        </w:rPr>
      </w:pPr>
      <w:r>
        <w:rPr>
          <w:rFonts w:hint="default" w:ascii="Times New Roman" w:hAnsi="Times New Roman" w:eastAsia="方正楷体_GBK" w:cs="Times New Roman"/>
          <w:b/>
          <w:sz w:val="33"/>
          <w:szCs w:val="33"/>
          <w:highlight w:val="none"/>
          <w:lang w:val="en-US" w:eastAsia="zh-CN"/>
        </w:rPr>
        <w:t>（一）因公出国（境）经费与2023年预算持平。</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2" w:firstLineChars="200"/>
        <w:textAlignment w:val="auto"/>
        <w:outlineLvl w:val="1"/>
        <w:rPr>
          <w:rFonts w:hint="default" w:ascii="Times New Roman" w:hAnsi="Times New Roman" w:eastAsia="方正仿宋_GBK" w:cs="Times New Roman"/>
          <w:sz w:val="33"/>
          <w:szCs w:val="33"/>
          <w:highlight w:val="none"/>
          <w:lang w:val="en-US" w:eastAsia="zh-CN"/>
        </w:rPr>
      </w:pPr>
      <w:r>
        <w:rPr>
          <w:rFonts w:hint="eastAsia" w:ascii="Times New Roman" w:hAnsi="Times New Roman" w:eastAsia="方正楷体_GBK" w:cs="Times New Roman"/>
          <w:b/>
          <w:sz w:val="33"/>
          <w:szCs w:val="33"/>
          <w:highlight w:val="none"/>
          <w:lang w:val="en-US" w:eastAsia="zh-CN"/>
        </w:rPr>
        <w:t>（二）公务接待费较2023年预算减少0.9万元，减少75%。</w:t>
      </w:r>
      <w:r>
        <w:rPr>
          <w:rFonts w:hint="eastAsia" w:ascii="Times New Roman" w:hAnsi="Times New Roman" w:eastAsia="方正仿宋_GBK" w:cs="Times New Roman"/>
          <w:sz w:val="33"/>
          <w:szCs w:val="33"/>
          <w:highlight w:val="none"/>
          <w:lang w:val="en-US" w:eastAsia="zh-CN"/>
        </w:rPr>
        <w:t>主要原因是厉行勤俭节约，公务接待主要在机关食堂接待。</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0" w:firstLineChars="200"/>
        <w:textAlignment w:val="auto"/>
        <w:outlineLvl w:val="1"/>
        <w:rPr>
          <w:rFonts w:hint="eastAsia" w:ascii="Times New Roman" w:hAnsi="Times New Roman" w:eastAsia="方正仿宋_GBK" w:cs="Times New Roman"/>
          <w:sz w:val="33"/>
          <w:szCs w:val="33"/>
          <w:highlight w:val="none"/>
          <w:lang w:val="en-US" w:eastAsia="zh-CN"/>
        </w:rPr>
      </w:pPr>
      <w:r>
        <w:rPr>
          <w:rFonts w:hint="eastAsia" w:ascii="Times New Roman" w:hAnsi="Times New Roman" w:eastAsia="方正仿宋_GBK" w:cs="Times New Roman"/>
          <w:sz w:val="33"/>
          <w:szCs w:val="33"/>
          <w:highlight w:val="none"/>
          <w:lang w:val="en-US" w:eastAsia="zh-CN"/>
        </w:rPr>
        <w:t>2024年公务接待费计划用于上级单位业务指导、监督检查和工作调研等公务往来支出。</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2" w:firstLineChars="200"/>
        <w:textAlignment w:val="auto"/>
        <w:outlineLvl w:val="1"/>
        <w:rPr>
          <w:rFonts w:hint="eastAsia" w:ascii="Times New Roman" w:hAnsi="Times New Roman" w:eastAsia="方正仿宋_GBK" w:cs="Times New Roman"/>
          <w:sz w:val="33"/>
          <w:szCs w:val="33"/>
          <w:highlight w:val="none"/>
          <w:lang w:val="en-US" w:eastAsia="zh-CN"/>
        </w:rPr>
      </w:pPr>
      <w:r>
        <w:rPr>
          <w:rFonts w:hint="eastAsia" w:ascii="Times New Roman" w:hAnsi="Times New Roman" w:eastAsia="方正楷体_GBK" w:cs="Times New Roman"/>
          <w:b/>
          <w:sz w:val="33"/>
          <w:szCs w:val="33"/>
          <w:highlight w:val="none"/>
          <w:lang w:val="en-US" w:eastAsia="zh-CN"/>
        </w:rPr>
        <w:t>（三）公务用车购置及运行维护费与2023年预算持平。</w:t>
      </w:r>
      <w:r>
        <w:rPr>
          <w:rFonts w:hint="eastAsia" w:ascii="Times New Roman" w:hAnsi="Times New Roman" w:eastAsia="方正仿宋_GBK" w:cs="Times New Roman"/>
          <w:sz w:val="33"/>
          <w:szCs w:val="33"/>
          <w:highlight w:val="none"/>
          <w:lang w:val="en-US" w:eastAsia="zh-CN"/>
        </w:rPr>
        <w:t>单位现有公务用车0辆。</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0" w:firstLineChars="200"/>
        <w:textAlignment w:val="auto"/>
        <w:outlineLvl w:val="1"/>
        <w:rPr>
          <w:rFonts w:hint="eastAsia" w:ascii="Times New Roman" w:hAnsi="Times New Roman" w:eastAsia="方正仿宋_GBK" w:cs="Times New Roman"/>
          <w:sz w:val="33"/>
          <w:szCs w:val="33"/>
          <w:highlight w:val="none"/>
          <w:lang w:val="en-US" w:eastAsia="zh-CN"/>
        </w:rPr>
      </w:pPr>
      <w:r>
        <w:rPr>
          <w:rFonts w:hint="eastAsia" w:ascii="Times New Roman" w:hAnsi="Times New Roman" w:eastAsia="方正仿宋_GBK" w:cs="Times New Roman"/>
          <w:sz w:val="33"/>
          <w:szCs w:val="33"/>
          <w:highlight w:val="none"/>
          <w:lang w:val="en-US" w:eastAsia="zh-CN"/>
        </w:rPr>
        <w:t>2024年安排公务用车购置费0万元，拟购置公务用车0辆。</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0" w:firstLineChars="200"/>
        <w:textAlignment w:val="auto"/>
        <w:outlineLvl w:val="1"/>
        <w:rPr>
          <w:rFonts w:hint="eastAsia" w:ascii="Times New Roman" w:hAnsi="Times New Roman" w:eastAsia="方正仿宋_GBK" w:cs="Times New Roman"/>
          <w:sz w:val="33"/>
          <w:szCs w:val="33"/>
          <w:highlight w:val="none"/>
          <w:lang w:val="en-US" w:eastAsia="zh-CN"/>
        </w:rPr>
      </w:pPr>
      <w:r>
        <w:rPr>
          <w:rFonts w:hint="eastAsia" w:ascii="Times New Roman" w:hAnsi="Times New Roman" w:eastAsia="方正仿宋_GBK" w:cs="Times New Roman"/>
          <w:sz w:val="33"/>
          <w:szCs w:val="33"/>
          <w:highlight w:val="none"/>
          <w:lang w:val="en-US" w:eastAsia="zh-CN"/>
        </w:rPr>
        <w:t>2024年安排公务用车运行维护费0万元。</w:t>
      </w:r>
    </w:p>
    <w:p>
      <w:pPr>
        <w:spacing w:line="600" w:lineRule="exact"/>
        <w:ind w:firstLine="660" w:firstLineChars="200"/>
        <w:rPr>
          <w:rFonts w:hint="default" w:ascii="方正黑体_GBK" w:hAnsi="方正黑体_GBK" w:eastAsia="方正黑体_GBK" w:cs="方正黑体_GBK"/>
          <w:kern w:val="0"/>
          <w:sz w:val="33"/>
          <w:szCs w:val="33"/>
          <w:highlight w:val="none"/>
          <w:lang w:val="en-US" w:eastAsia="zh-CN" w:bidi="ar"/>
        </w:rPr>
      </w:pPr>
      <w:r>
        <w:rPr>
          <w:rFonts w:hint="eastAsia" w:ascii="方正黑体_GBK" w:hAnsi="方正黑体_GBK" w:eastAsia="方正黑体_GBK" w:cs="方正黑体_GBK"/>
          <w:kern w:val="0"/>
          <w:sz w:val="33"/>
          <w:szCs w:val="33"/>
          <w:highlight w:val="none"/>
          <w:lang w:val="en-US" w:eastAsia="zh-CN" w:bidi="ar"/>
        </w:rPr>
        <w:t>六</w:t>
      </w:r>
      <w:r>
        <w:rPr>
          <w:rFonts w:hint="default" w:ascii="方正黑体_GBK" w:hAnsi="方正黑体_GBK" w:eastAsia="方正黑体_GBK" w:cs="方正黑体_GBK"/>
          <w:kern w:val="0"/>
          <w:sz w:val="33"/>
          <w:szCs w:val="33"/>
          <w:highlight w:val="none"/>
          <w:lang w:val="en-US" w:eastAsia="zh-CN" w:bidi="ar"/>
        </w:rPr>
        <w:t>、政府性基金预算支出情况说明</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0" w:firstLineChars="200"/>
        <w:textAlignment w:val="auto"/>
        <w:outlineLvl w:val="1"/>
        <w:rPr>
          <w:rFonts w:hint="default" w:ascii="Times New Roman" w:hAnsi="Times New Roman" w:eastAsia="方正仿宋_GBK" w:cs="Times New Roman"/>
          <w:sz w:val="33"/>
          <w:szCs w:val="33"/>
          <w:highlight w:val="none"/>
          <w:lang w:val="en-US" w:eastAsia="zh-CN"/>
        </w:rPr>
      </w:pPr>
      <w:r>
        <w:rPr>
          <w:rFonts w:hint="eastAsia" w:ascii="Times New Roman" w:hAnsi="Times New Roman" w:eastAsia="方正仿宋_GBK" w:cs="Times New Roman"/>
          <w:sz w:val="33"/>
          <w:szCs w:val="33"/>
          <w:highlight w:val="none"/>
          <w:lang w:val="en-US" w:eastAsia="zh-CN"/>
        </w:rPr>
        <w:t>县委巡察办2024</w:t>
      </w:r>
      <w:r>
        <w:rPr>
          <w:rFonts w:hint="default" w:ascii="Times New Roman" w:hAnsi="Times New Roman" w:eastAsia="方正仿宋_GBK" w:cs="Times New Roman"/>
          <w:sz w:val="33"/>
          <w:szCs w:val="33"/>
          <w:highlight w:val="none"/>
          <w:lang w:val="en-US" w:eastAsia="zh-CN"/>
        </w:rPr>
        <w:t>年没有使用政府性基金预算拨款安排的支出。</w:t>
      </w:r>
    </w:p>
    <w:p>
      <w:pPr>
        <w:spacing w:line="600" w:lineRule="exact"/>
        <w:ind w:firstLine="660" w:firstLineChars="200"/>
        <w:rPr>
          <w:rFonts w:hint="default" w:ascii="方正黑体_GBK" w:hAnsi="方正黑体_GBK" w:eastAsia="方正黑体_GBK" w:cs="方正黑体_GBK"/>
          <w:kern w:val="0"/>
          <w:sz w:val="33"/>
          <w:szCs w:val="33"/>
          <w:highlight w:val="none"/>
          <w:lang w:val="en-US" w:eastAsia="zh-CN" w:bidi="ar"/>
        </w:rPr>
      </w:pPr>
      <w:r>
        <w:rPr>
          <w:rFonts w:hint="eastAsia" w:ascii="方正黑体_GBK" w:hAnsi="方正黑体_GBK" w:eastAsia="方正黑体_GBK" w:cs="方正黑体_GBK"/>
          <w:kern w:val="0"/>
          <w:sz w:val="33"/>
          <w:szCs w:val="33"/>
          <w:highlight w:val="none"/>
          <w:lang w:val="en-US" w:eastAsia="zh-CN" w:bidi="ar"/>
        </w:rPr>
        <w:t>七</w:t>
      </w:r>
      <w:r>
        <w:rPr>
          <w:rFonts w:hint="default" w:ascii="方正黑体_GBK" w:hAnsi="方正黑体_GBK" w:eastAsia="方正黑体_GBK" w:cs="方正黑体_GBK"/>
          <w:kern w:val="0"/>
          <w:sz w:val="33"/>
          <w:szCs w:val="33"/>
          <w:highlight w:val="none"/>
          <w:lang w:val="en-US" w:eastAsia="zh-CN" w:bidi="ar"/>
        </w:rPr>
        <w:t>、国有资本经营预算情况说明</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0" w:firstLineChars="200"/>
        <w:textAlignment w:val="auto"/>
        <w:outlineLvl w:val="1"/>
        <w:rPr>
          <w:rFonts w:hint="default" w:ascii="Times New Roman" w:hAnsi="Times New Roman" w:eastAsia="方正仿宋_GBK" w:cs="Times New Roman"/>
          <w:sz w:val="33"/>
          <w:szCs w:val="33"/>
          <w:highlight w:val="none"/>
          <w:lang w:val="en-US" w:eastAsia="zh-CN"/>
        </w:rPr>
      </w:pPr>
      <w:r>
        <w:rPr>
          <w:rFonts w:hint="eastAsia" w:ascii="Times New Roman" w:hAnsi="Times New Roman" w:eastAsia="方正仿宋_GBK" w:cs="Times New Roman"/>
          <w:sz w:val="33"/>
          <w:szCs w:val="33"/>
          <w:highlight w:val="none"/>
          <w:lang w:val="en-US" w:eastAsia="zh-CN"/>
        </w:rPr>
        <w:t>县委巡察办2024</w:t>
      </w:r>
      <w:r>
        <w:rPr>
          <w:rFonts w:hint="default" w:ascii="Times New Roman" w:hAnsi="Times New Roman" w:eastAsia="方正仿宋_GBK" w:cs="Times New Roman"/>
          <w:sz w:val="33"/>
          <w:szCs w:val="33"/>
          <w:highlight w:val="none"/>
          <w:lang w:val="en-US" w:eastAsia="zh-CN"/>
        </w:rPr>
        <w:t>年没有使用国有资本经营预算拨款安排的支出。</w:t>
      </w:r>
    </w:p>
    <w:p>
      <w:pPr>
        <w:spacing w:line="600" w:lineRule="exact"/>
        <w:ind w:firstLine="660" w:firstLineChars="200"/>
        <w:rPr>
          <w:rFonts w:hint="default" w:ascii="方正黑体_GBK" w:hAnsi="方正黑体_GBK" w:eastAsia="方正黑体_GBK" w:cs="方正黑体_GBK"/>
          <w:kern w:val="0"/>
          <w:sz w:val="33"/>
          <w:szCs w:val="33"/>
          <w:highlight w:val="none"/>
          <w:lang w:val="en-US" w:eastAsia="zh-CN" w:bidi="ar"/>
        </w:rPr>
      </w:pPr>
      <w:r>
        <w:rPr>
          <w:rFonts w:hint="eastAsia" w:ascii="方正黑体_GBK" w:hAnsi="方正黑体_GBK" w:eastAsia="方正黑体_GBK" w:cs="方正黑体_GBK"/>
          <w:kern w:val="0"/>
          <w:sz w:val="33"/>
          <w:szCs w:val="33"/>
          <w:highlight w:val="none"/>
          <w:lang w:val="en-US" w:eastAsia="zh-CN" w:bidi="ar"/>
        </w:rPr>
        <w:t>八</w:t>
      </w:r>
      <w:r>
        <w:rPr>
          <w:rFonts w:hint="default" w:ascii="方正黑体_GBK" w:hAnsi="方正黑体_GBK" w:eastAsia="方正黑体_GBK" w:cs="方正黑体_GBK"/>
          <w:kern w:val="0"/>
          <w:sz w:val="33"/>
          <w:szCs w:val="33"/>
          <w:highlight w:val="none"/>
          <w:lang w:val="en-US" w:eastAsia="zh-CN" w:bidi="ar"/>
        </w:rPr>
        <w:t>、其他重要事项的情况说明</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2" w:firstLineChars="200"/>
        <w:textAlignment w:val="auto"/>
        <w:outlineLvl w:val="1"/>
        <w:rPr>
          <w:rFonts w:hint="default" w:ascii="Times New Roman" w:hAnsi="Times New Roman" w:eastAsia="方正楷体_GBK" w:cs="Times New Roman"/>
          <w:b/>
          <w:sz w:val="33"/>
          <w:szCs w:val="33"/>
          <w:highlight w:val="none"/>
          <w:lang w:val="en-US" w:eastAsia="zh-CN"/>
        </w:rPr>
      </w:pPr>
      <w:r>
        <w:rPr>
          <w:rFonts w:hint="default" w:ascii="Times New Roman" w:hAnsi="Times New Roman" w:eastAsia="方正楷体_GBK" w:cs="Times New Roman"/>
          <w:b/>
          <w:sz w:val="33"/>
          <w:szCs w:val="33"/>
          <w:highlight w:val="none"/>
          <w:lang w:val="en-US" w:eastAsia="zh-CN"/>
        </w:rPr>
        <w:t>（一）机关运行经费情况</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0" w:firstLineChars="200"/>
        <w:textAlignment w:val="auto"/>
        <w:outlineLvl w:val="1"/>
        <w:rPr>
          <w:rFonts w:hint="default" w:ascii="Times New Roman" w:hAnsi="Times New Roman" w:eastAsia="方正仿宋_GBK" w:cs="Times New Roman"/>
          <w:sz w:val="33"/>
          <w:szCs w:val="33"/>
          <w:highlight w:val="none"/>
          <w:lang w:val="en-US" w:eastAsia="zh-CN"/>
        </w:rPr>
      </w:pPr>
      <w:r>
        <w:rPr>
          <w:rFonts w:hint="eastAsia" w:ascii="Times New Roman" w:hAnsi="Times New Roman" w:eastAsia="方正仿宋_GBK" w:cs="Times New Roman"/>
          <w:sz w:val="33"/>
          <w:szCs w:val="33"/>
          <w:highlight w:val="none"/>
          <w:lang w:val="en-US" w:eastAsia="zh-CN"/>
        </w:rPr>
        <w:t>2024</w:t>
      </w:r>
      <w:r>
        <w:rPr>
          <w:rFonts w:hint="default" w:ascii="Times New Roman" w:hAnsi="Times New Roman" w:eastAsia="方正仿宋_GBK" w:cs="Times New Roman"/>
          <w:sz w:val="33"/>
          <w:szCs w:val="33"/>
          <w:highlight w:val="none"/>
          <w:lang w:val="en-US" w:eastAsia="zh-CN"/>
        </w:rPr>
        <w:t>年，</w:t>
      </w:r>
      <w:r>
        <w:rPr>
          <w:rFonts w:hint="eastAsia" w:ascii="Times New Roman" w:hAnsi="Times New Roman" w:eastAsia="方正仿宋_GBK" w:cs="Times New Roman"/>
          <w:sz w:val="33"/>
          <w:szCs w:val="33"/>
          <w:highlight w:val="none"/>
          <w:lang w:val="en-US" w:eastAsia="zh-CN"/>
        </w:rPr>
        <w:t>县委巡察办</w:t>
      </w:r>
      <w:r>
        <w:rPr>
          <w:rFonts w:hint="default" w:ascii="Times New Roman" w:hAnsi="Times New Roman" w:eastAsia="方正仿宋_GBK" w:cs="Times New Roman"/>
          <w:sz w:val="33"/>
          <w:szCs w:val="33"/>
          <w:highlight w:val="none"/>
          <w:lang w:val="en-US" w:eastAsia="zh-CN"/>
        </w:rPr>
        <w:t>机关运行经费财政拨款预算为</w:t>
      </w:r>
      <w:r>
        <w:rPr>
          <w:rFonts w:hint="eastAsia" w:ascii="Times New Roman" w:hAnsi="Times New Roman" w:eastAsia="方正仿宋_GBK" w:cs="Times New Roman"/>
          <w:sz w:val="33"/>
          <w:szCs w:val="33"/>
          <w:highlight w:val="none"/>
          <w:lang w:val="en-US" w:eastAsia="zh-CN"/>
        </w:rPr>
        <w:t>49.10</w:t>
      </w:r>
      <w:r>
        <w:rPr>
          <w:rFonts w:hint="default" w:ascii="Times New Roman" w:hAnsi="Times New Roman" w:eastAsia="方正仿宋_GBK" w:cs="Times New Roman"/>
          <w:sz w:val="33"/>
          <w:szCs w:val="33"/>
          <w:highlight w:val="none"/>
          <w:lang w:val="en-US" w:eastAsia="zh-CN"/>
        </w:rPr>
        <w:t>万元，比</w:t>
      </w:r>
      <w:r>
        <w:rPr>
          <w:rFonts w:hint="eastAsia" w:ascii="Times New Roman" w:hAnsi="Times New Roman" w:eastAsia="方正仿宋_GBK" w:cs="Times New Roman"/>
          <w:sz w:val="33"/>
          <w:szCs w:val="33"/>
          <w:highlight w:val="none"/>
          <w:lang w:val="en-US" w:eastAsia="zh-CN"/>
        </w:rPr>
        <w:t>2023</w:t>
      </w:r>
      <w:r>
        <w:rPr>
          <w:rFonts w:hint="default" w:ascii="Times New Roman" w:hAnsi="Times New Roman" w:eastAsia="方正仿宋_GBK" w:cs="Times New Roman"/>
          <w:sz w:val="33"/>
          <w:szCs w:val="33"/>
          <w:highlight w:val="none"/>
          <w:lang w:val="en-US" w:eastAsia="zh-CN"/>
        </w:rPr>
        <w:t>年预算增加</w:t>
      </w:r>
      <w:r>
        <w:rPr>
          <w:rFonts w:hint="eastAsia" w:ascii="Times New Roman" w:hAnsi="Times New Roman" w:eastAsia="方正仿宋_GBK" w:cs="Times New Roman"/>
          <w:sz w:val="33"/>
          <w:szCs w:val="33"/>
          <w:highlight w:val="none"/>
          <w:lang w:val="en-US" w:eastAsia="zh-CN"/>
        </w:rPr>
        <w:t>3.18</w:t>
      </w:r>
      <w:r>
        <w:rPr>
          <w:rFonts w:hint="default" w:ascii="Times New Roman" w:hAnsi="Times New Roman" w:eastAsia="方正仿宋_GBK" w:cs="Times New Roman"/>
          <w:sz w:val="33"/>
          <w:szCs w:val="33"/>
          <w:highlight w:val="none"/>
          <w:lang w:val="en-US" w:eastAsia="zh-CN"/>
        </w:rPr>
        <w:t>万元，增长</w:t>
      </w:r>
      <w:r>
        <w:rPr>
          <w:rFonts w:hint="eastAsia" w:ascii="Times New Roman" w:hAnsi="Times New Roman" w:eastAsia="方正仿宋_GBK" w:cs="Times New Roman"/>
          <w:sz w:val="33"/>
          <w:szCs w:val="33"/>
          <w:highlight w:val="none"/>
          <w:lang w:val="en-US" w:eastAsia="zh-CN"/>
        </w:rPr>
        <w:t>6.93</w:t>
      </w:r>
      <w:r>
        <w:rPr>
          <w:rFonts w:hint="default" w:ascii="Times New Roman" w:hAnsi="Times New Roman" w:eastAsia="方正仿宋_GBK" w:cs="Times New Roman"/>
          <w:sz w:val="33"/>
          <w:szCs w:val="33"/>
          <w:highlight w:val="none"/>
          <w:lang w:val="en-US" w:eastAsia="zh-CN"/>
        </w:rPr>
        <w:t>%。主要原因是</w:t>
      </w:r>
      <w:r>
        <w:rPr>
          <w:rFonts w:hint="eastAsia" w:ascii="Times New Roman" w:hAnsi="Times New Roman" w:eastAsia="方正仿宋_GBK" w:cs="Times New Roman"/>
          <w:sz w:val="33"/>
          <w:szCs w:val="33"/>
          <w:highlight w:val="none"/>
          <w:lang w:val="en-US" w:eastAsia="zh-CN"/>
        </w:rPr>
        <w:t>2024年单位职工增加，相应的机关运行费增加。</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2" w:firstLineChars="200"/>
        <w:textAlignment w:val="auto"/>
        <w:outlineLvl w:val="1"/>
        <w:rPr>
          <w:rFonts w:hint="default" w:ascii="Times New Roman" w:hAnsi="Times New Roman" w:eastAsia="方正楷体_GBK" w:cs="Times New Roman"/>
          <w:b/>
          <w:sz w:val="33"/>
          <w:szCs w:val="33"/>
          <w:highlight w:val="none"/>
          <w:lang w:val="en-US" w:eastAsia="zh-CN"/>
        </w:rPr>
      </w:pPr>
      <w:r>
        <w:rPr>
          <w:rFonts w:hint="default" w:ascii="Times New Roman" w:hAnsi="Times New Roman" w:eastAsia="方正楷体_GBK" w:cs="Times New Roman"/>
          <w:b/>
          <w:sz w:val="33"/>
          <w:szCs w:val="33"/>
          <w:highlight w:val="none"/>
          <w:lang w:val="en-US" w:eastAsia="zh-CN"/>
        </w:rPr>
        <w:t>（二）政府采购情况</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0" w:firstLineChars="200"/>
        <w:textAlignment w:val="auto"/>
        <w:outlineLvl w:val="1"/>
        <w:rPr>
          <w:rFonts w:hint="default" w:ascii="Times New Roman" w:hAnsi="Times New Roman" w:eastAsia="方正仿宋_GBK" w:cs="Times New Roman"/>
          <w:sz w:val="33"/>
          <w:szCs w:val="33"/>
          <w:highlight w:val="none"/>
          <w:lang w:val="en-US" w:eastAsia="zh-CN"/>
        </w:rPr>
      </w:pPr>
      <w:r>
        <w:rPr>
          <w:rFonts w:hint="eastAsia" w:ascii="Times New Roman" w:hAnsi="Times New Roman" w:eastAsia="方正仿宋_GBK" w:cs="Times New Roman"/>
          <w:sz w:val="33"/>
          <w:szCs w:val="33"/>
          <w:highlight w:val="none"/>
          <w:lang w:val="en-US" w:eastAsia="zh-CN"/>
        </w:rPr>
        <w:t>县委巡察办2024</w:t>
      </w:r>
      <w:r>
        <w:rPr>
          <w:rFonts w:hint="default" w:ascii="Times New Roman" w:hAnsi="Times New Roman" w:eastAsia="方正仿宋_GBK" w:cs="Times New Roman"/>
          <w:sz w:val="33"/>
          <w:szCs w:val="33"/>
          <w:highlight w:val="none"/>
          <w:lang w:val="en-US" w:eastAsia="zh-CN"/>
        </w:rPr>
        <w:t>年无政府采购项目，未安排政府采购预算。</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2" w:firstLineChars="200"/>
        <w:textAlignment w:val="auto"/>
        <w:outlineLvl w:val="1"/>
        <w:rPr>
          <w:rFonts w:hint="default" w:ascii="Times New Roman" w:hAnsi="Times New Roman" w:eastAsia="方正楷体_GBK" w:cs="Times New Roman"/>
          <w:b/>
          <w:sz w:val="33"/>
          <w:szCs w:val="33"/>
          <w:highlight w:val="none"/>
          <w:lang w:val="en-US" w:eastAsia="zh-CN"/>
        </w:rPr>
      </w:pPr>
      <w:r>
        <w:rPr>
          <w:rFonts w:hint="default" w:ascii="Times New Roman" w:hAnsi="Times New Roman" w:eastAsia="方正楷体_GBK" w:cs="Times New Roman"/>
          <w:b/>
          <w:sz w:val="33"/>
          <w:szCs w:val="33"/>
          <w:highlight w:val="none"/>
          <w:lang w:val="en-US" w:eastAsia="zh-CN"/>
        </w:rPr>
        <w:t>（三）国有资产占有使用情况</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0" w:firstLineChars="200"/>
        <w:textAlignment w:val="auto"/>
        <w:outlineLvl w:val="1"/>
        <w:rPr>
          <w:rFonts w:hint="default" w:ascii="Times New Roman" w:hAnsi="Times New Roman" w:eastAsia="方正仿宋_GBK" w:cs="Times New Roman"/>
          <w:sz w:val="33"/>
          <w:szCs w:val="33"/>
          <w:highlight w:val="none"/>
          <w:lang w:val="en-US" w:eastAsia="zh-CN"/>
        </w:rPr>
      </w:pPr>
      <w:r>
        <w:rPr>
          <w:rFonts w:hint="default" w:ascii="Times New Roman" w:hAnsi="Times New Roman" w:eastAsia="方正仿宋_GBK" w:cs="Times New Roman"/>
          <w:sz w:val="33"/>
          <w:szCs w:val="33"/>
          <w:highlight w:val="none"/>
          <w:lang w:val="en-US" w:eastAsia="zh-CN"/>
        </w:rPr>
        <w:t>截至</w:t>
      </w:r>
      <w:r>
        <w:rPr>
          <w:rFonts w:hint="eastAsia" w:ascii="Times New Roman" w:hAnsi="Times New Roman" w:eastAsia="方正仿宋_GBK" w:cs="Times New Roman"/>
          <w:sz w:val="33"/>
          <w:szCs w:val="33"/>
          <w:highlight w:val="none"/>
          <w:lang w:val="en-US" w:eastAsia="zh-CN"/>
        </w:rPr>
        <w:t>2023</w:t>
      </w:r>
      <w:r>
        <w:rPr>
          <w:rFonts w:hint="default" w:ascii="Times New Roman" w:hAnsi="Times New Roman" w:eastAsia="方正仿宋_GBK" w:cs="Times New Roman"/>
          <w:sz w:val="33"/>
          <w:szCs w:val="33"/>
          <w:highlight w:val="none"/>
          <w:lang w:val="en-US" w:eastAsia="zh-CN"/>
        </w:rPr>
        <w:t>年底，</w:t>
      </w:r>
      <w:r>
        <w:rPr>
          <w:rFonts w:hint="eastAsia" w:ascii="Times New Roman" w:hAnsi="Times New Roman" w:eastAsia="方正仿宋_GBK" w:cs="Times New Roman"/>
          <w:sz w:val="33"/>
          <w:szCs w:val="33"/>
          <w:highlight w:val="none"/>
          <w:lang w:val="en-US" w:eastAsia="zh-CN"/>
        </w:rPr>
        <w:t>县委巡察办</w:t>
      </w:r>
      <w:r>
        <w:rPr>
          <w:rFonts w:hint="default" w:ascii="Times New Roman" w:hAnsi="Times New Roman" w:eastAsia="方正仿宋_GBK" w:cs="Times New Roman"/>
          <w:sz w:val="33"/>
          <w:szCs w:val="33"/>
          <w:highlight w:val="none"/>
          <w:lang w:val="en-US" w:eastAsia="zh-CN"/>
        </w:rPr>
        <w:t>共有车辆</w:t>
      </w:r>
      <w:r>
        <w:rPr>
          <w:rFonts w:hint="eastAsia" w:ascii="Times New Roman" w:hAnsi="Times New Roman" w:eastAsia="方正仿宋_GBK" w:cs="Times New Roman"/>
          <w:sz w:val="33"/>
          <w:szCs w:val="33"/>
          <w:highlight w:val="none"/>
          <w:lang w:val="en-US" w:eastAsia="zh-CN"/>
        </w:rPr>
        <w:t>0</w:t>
      </w:r>
      <w:r>
        <w:rPr>
          <w:rFonts w:hint="default" w:ascii="Times New Roman" w:hAnsi="Times New Roman" w:eastAsia="方正仿宋_GBK" w:cs="Times New Roman"/>
          <w:sz w:val="33"/>
          <w:szCs w:val="33"/>
          <w:highlight w:val="none"/>
          <w:lang w:val="en-US" w:eastAsia="zh-CN"/>
        </w:rPr>
        <w:t>辆</w:t>
      </w:r>
      <w:r>
        <w:rPr>
          <w:rFonts w:hint="eastAsia" w:ascii="Times New Roman" w:hAnsi="Times New Roman" w:eastAsia="方正仿宋_GBK" w:cs="Times New Roman"/>
          <w:sz w:val="33"/>
          <w:szCs w:val="33"/>
          <w:highlight w:val="none"/>
          <w:lang w:val="en-US" w:eastAsia="zh-CN"/>
        </w:rPr>
        <w:t>，</w:t>
      </w:r>
      <w:r>
        <w:rPr>
          <w:rFonts w:hint="default" w:ascii="Times New Roman" w:hAnsi="Times New Roman" w:eastAsia="方正仿宋_GBK" w:cs="Times New Roman"/>
          <w:sz w:val="33"/>
          <w:szCs w:val="33"/>
          <w:highlight w:val="none"/>
          <w:lang w:val="en-US" w:eastAsia="zh-CN"/>
        </w:rPr>
        <w:t>其中，定向保障用车</w:t>
      </w:r>
      <w:r>
        <w:rPr>
          <w:rFonts w:hint="eastAsia" w:ascii="Times New Roman" w:hAnsi="Times New Roman" w:eastAsia="方正仿宋_GBK" w:cs="Times New Roman"/>
          <w:sz w:val="33"/>
          <w:szCs w:val="33"/>
          <w:highlight w:val="none"/>
          <w:lang w:val="en-US" w:eastAsia="zh-CN"/>
        </w:rPr>
        <w:t>0</w:t>
      </w:r>
      <w:r>
        <w:rPr>
          <w:rFonts w:hint="default" w:ascii="Times New Roman" w:hAnsi="Times New Roman" w:eastAsia="方正仿宋_GBK" w:cs="Times New Roman"/>
          <w:sz w:val="33"/>
          <w:szCs w:val="33"/>
          <w:highlight w:val="none"/>
          <w:lang w:val="en-US" w:eastAsia="zh-CN"/>
        </w:rPr>
        <w:t>辆、执法执勤用车</w:t>
      </w:r>
      <w:r>
        <w:rPr>
          <w:rFonts w:hint="eastAsia" w:ascii="Times New Roman" w:hAnsi="Times New Roman" w:eastAsia="方正仿宋_GBK" w:cs="Times New Roman"/>
          <w:sz w:val="33"/>
          <w:szCs w:val="33"/>
          <w:highlight w:val="none"/>
          <w:lang w:val="en-US" w:eastAsia="zh-CN"/>
        </w:rPr>
        <w:t>0</w:t>
      </w:r>
      <w:r>
        <w:rPr>
          <w:rFonts w:hint="default" w:ascii="Times New Roman" w:hAnsi="Times New Roman" w:eastAsia="方正仿宋_GBK" w:cs="Times New Roman"/>
          <w:sz w:val="33"/>
          <w:szCs w:val="33"/>
          <w:highlight w:val="none"/>
          <w:lang w:val="en-US" w:eastAsia="zh-CN"/>
        </w:rPr>
        <w:t>辆。单位价值200万元以上大型设备</w:t>
      </w:r>
      <w:r>
        <w:rPr>
          <w:rFonts w:hint="eastAsia" w:ascii="Times New Roman" w:hAnsi="Times New Roman" w:eastAsia="方正仿宋_GBK" w:cs="Times New Roman"/>
          <w:sz w:val="33"/>
          <w:szCs w:val="33"/>
          <w:highlight w:val="none"/>
          <w:lang w:val="en-US" w:eastAsia="zh-CN"/>
        </w:rPr>
        <w:t>0</w:t>
      </w:r>
      <w:r>
        <w:rPr>
          <w:rFonts w:hint="default" w:ascii="Times New Roman" w:hAnsi="Times New Roman" w:eastAsia="方正仿宋_GBK" w:cs="Times New Roman"/>
          <w:sz w:val="33"/>
          <w:szCs w:val="33"/>
          <w:highlight w:val="none"/>
          <w:lang w:val="en-US" w:eastAsia="zh-CN"/>
        </w:rPr>
        <w:t>台（套）。</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0" w:firstLineChars="200"/>
        <w:textAlignment w:val="auto"/>
        <w:outlineLvl w:val="1"/>
        <w:rPr>
          <w:rFonts w:hint="default" w:ascii="Times New Roman" w:hAnsi="Times New Roman" w:eastAsia="方正仿宋_GBK" w:cs="Times New Roman"/>
          <w:sz w:val="33"/>
          <w:szCs w:val="33"/>
          <w:highlight w:val="none"/>
          <w:lang w:val="en-US" w:eastAsia="zh-CN"/>
        </w:rPr>
      </w:pPr>
      <w:r>
        <w:rPr>
          <w:rFonts w:hint="eastAsia" w:ascii="Times New Roman" w:hAnsi="Times New Roman" w:eastAsia="方正仿宋_GBK" w:cs="Times New Roman"/>
          <w:sz w:val="33"/>
          <w:szCs w:val="33"/>
          <w:highlight w:val="none"/>
          <w:lang w:val="en-US" w:eastAsia="zh-CN"/>
        </w:rPr>
        <w:t>2024</w:t>
      </w:r>
      <w:r>
        <w:rPr>
          <w:rFonts w:hint="default" w:ascii="Times New Roman" w:hAnsi="Times New Roman" w:eastAsia="方正仿宋_GBK" w:cs="Times New Roman"/>
          <w:sz w:val="33"/>
          <w:szCs w:val="33"/>
          <w:highlight w:val="none"/>
          <w:lang w:val="en-US" w:eastAsia="zh-CN"/>
        </w:rPr>
        <w:t>年部门预算未安排购置车辆及单位价值200万元以上大型设备。</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2" w:firstLineChars="200"/>
        <w:textAlignment w:val="auto"/>
        <w:outlineLvl w:val="1"/>
        <w:rPr>
          <w:rFonts w:hint="default" w:ascii="Times New Roman" w:hAnsi="Times New Roman" w:eastAsia="方正楷体_GBK" w:cs="Times New Roman"/>
          <w:b/>
          <w:sz w:val="33"/>
          <w:szCs w:val="33"/>
          <w:highlight w:val="none"/>
          <w:lang w:val="en-US" w:eastAsia="zh-CN"/>
        </w:rPr>
      </w:pPr>
      <w:r>
        <w:rPr>
          <w:rFonts w:hint="default" w:ascii="Times New Roman" w:hAnsi="Times New Roman" w:eastAsia="方正楷体_GBK" w:cs="Times New Roman"/>
          <w:b/>
          <w:sz w:val="33"/>
          <w:szCs w:val="33"/>
          <w:highlight w:val="none"/>
          <w:lang w:val="en-US" w:eastAsia="zh-CN"/>
        </w:rPr>
        <w:t>（四）预算绩效情况</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0" w:firstLineChars="200"/>
        <w:textAlignment w:val="auto"/>
        <w:outlineLvl w:val="1"/>
        <w:rPr>
          <w:rFonts w:hint="default" w:ascii="Times New Roman" w:hAnsi="Times New Roman" w:eastAsia="方正仿宋_GBK" w:cs="Times New Roman"/>
          <w:sz w:val="33"/>
          <w:szCs w:val="33"/>
          <w:highlight w:val="none"/>
          <w:lang w:eastAsia="zh-CN"/>
        </w:rPr>
      </w:pPr>
      <w:r>
        <w:rPr>
          <w:rFonts w:hint="default" w:ascii="Times New Roman" w:hAnsi="Times New Roman" w:eastAsia="方正仿宋_GBK" w:cs="Times New Roman"/>
          <w:sz w:val="33"/>
          <w:szCs w:val="33"/>
          <w:highlight w:val="none"/>
          <w:lang w:val="en-US" w:eastAsia="zh-CN"/>
        </w:rPr>
        <w:t>2024年县委巡察办开展绩效目标管理的项目2</w:t>
      </w:r>
      <w:r>
        <w:rPr>
          <w:rFonts w:hint="default" w:ascii="Times New Roman" w:hAnsi="Times New Roman" w:eastAsia="方正仿宋_GBK" w:cs="Times New Roman"/>
          <w:sz w:val="33"/>
          <w:szCs w:val="33"/>
          <w:highlight w:val="none"/>
          <w:lang w:eastAsia="zh-CN"/>
        </w:rPr>
        <w:t>个，涉及预算</w:t>
      </w:r>
      <w:r>
        <w:rPr>
          <w:rFonts w:hint="eastAsia" w:ascii="Times New Roman" w:hAnsi="Times New Roman" w:eastAsia="方正仿宋_GBK" w:cs="Times New Roman"/>
          <w:sz w:val="33"/>
          <w:szCs w:val="33"/>
          <w:highlight w:val="none"/>
          <w:lang w:val="en-US" w:eastAsia="zh-CN"/>
        </w:rPr>
        <w:t>534.12</w:t>
      </w:r>
      <w:r>
        <w:rPr>
          <w:rFonts w:hint="default" w:ascii="Times New Roman" w:hAnsi="Times New Roman" w:eastAsia="方正仿宋_GBK" w:cs="Times New Roman"/>
          <w:sz w:val="33"/>
          <w:szCs w:val="33"/>
          <w:highlight w:val="none"/>
          <w:lang w:eastAsia="zh-CN"/>
        </w:rPr>
        <w:t>万元。其中：人员类项目</w:t>
      </w:r>
      <w:r>
        <w:rPr>
          <w:rFonts w:hint="eastAsia" w:ascii="Times New Roman" w:hAnsi="Times New Roman" w:eastAsia="方正仿宋_GBK" w:cs="Times New Roman"/>
          <w:sz w:val="33"/>
          <w:szCs w:val="33"/>
          <w:highlight w:val="none"/>
          <w:lang w:val="en-US" w:eastAsia="zh-CN"/>
        </w:rPr>
        <w:t>1</w:t>
      </w:r>
      <w:r>
        <w:rPr>
          <w:rFonts w:hint="default" w:ascii="Times New Roman" w:hAnsi="Times New Roman" w:eastAsia="方正仿宋_GBK" w:cs="Times New Roman"/>
          <w:sz w:val="33"/>
          <w:szCs w:val="33"/>
          <w:highlight w:val="none"/>
          <w:lang w:eastAsia="zh-CN"/>
        </w:rPr>
        <w:t>个，涉及预算</w:t>
      </w:r>
      <w:r>
        <w:rPr>
          <w:rFonts w:hint="default" w:ascii="Times New Roman" w:hAnsi="Times New Roman" w:eastAsia="方正仿宋_GBK" w:cs="Times New Roman"/>
          <w:sz w:val="33"/>
          <w:szCs w:val="33"/>
          <w:highlight w:val="none"/>
        </w:rPr>
        <w:t>485.02</w:t>
      </w:r>
      <w:r>
        <w:rPr>
          <w:rFonts w:hint="default" w:ascii="Times New Roman" w:hAnsi="Times New Roman" w:eastAsia="方正仿宋_GBK" w:cs="Times New Roman"/>
          <w:sz w:val="33"/>
          <w:szCs w:val="33"/>
          <w:highlight w:val="none"/>
          <w:lang w:eastAsia="zh-CN"/>
        </w:rPr>
        <w:t>万元；运转类项目</w:t>
      </w:r>
      <w:r>
        <w:rPr>
          <w:rFonts w:hint="eastAsia" w:ascii="Times New Roman" w:hAnsi="Times New Roman" w:eastAsia="方正仿宋_GBK" w:cs="Times New Roman"/>
          <w:sz w:val="33"/>
          <w:szCs w:val="33"/>
          <w:highlight w:val="none"/>
          <w:lang w:val="en-US" w:eastAsia="zh-CN"/>
        </w:rPr>
        <w:t>1</w:t>
      </w:r>
      <w:r>
        <w:rPr>
          <w:rFonts w:hint="default" w:ascii="Times New Roman" w:hAnsi="Times New Roman" w:eastAsia="方正仿宋_GBK" w:cs="Times New Roman"/>
          <w:sz w:val="33"/>
          <w:szCs w:val="33"/>
          <w:highlight w:val="none"/>
          <w:lang w:eastAsia="zh-CN"/>
        </w:rPr>
        <w:t>个，涉及预算</w:t>
      </w:r>
      <w:r>
        <w:rPr>
          <w:rFonts w:hint="default" w:ascii="Times New Roman" w:hAnsi="Times New Roman" w:eastAsia="方正仿宋_GBK" w:cs="Times New Roman"/>
          <w:sz w:val="33"/>
          <w:szCs w:val="33"/>
          <w:highlight w:val="none"/>
        </w:rPr>
        <w:t>4</w:t>
      </w:r>
      <w:r>
        <w:rPr>
          <w:rFonts w:hint="default" w:ascii="Times New Roman" w:hAnsi="Times New Roman" w:eastAsia="方正仿宋_GBK" w:cs="Times New Roman"/>
          <w:sz w:val="33"/>
          <w:szCs w:val="33"/>
          <w:highlight w:val="none"/>
          <w:lang w:val="en-US" w:eastAsia="zh-CN"/>
        </w:rPr>
        <w:t>9.10</w:t>
      </w:r>
      <w:r>
        <w:rPr>
          <w:rFonts w:hint="default" w:ascii="Times New Roman" w:hAnsi="Times New Roman" w:eastAsia="方正仿宋_GBK" w:cs="Times New Roman"/>
          <w:sz w:val="33"/>
          <w:szCs w:val="33"/>
          <w:highlight w:val="none"/>
          <w:lang w:eastAsia="zh-CN"/>
        </w:rPr>
        <w:t>万元；特定目标类项目</w:t>
      </w:r>
      <w:r>
        <w:rPr>
          <w:rFonts w:hint="default" w:ascii="Times New Roman" w:hAnsi="Times New Roman" w:eastAsia="方正仿宋_GBK" w:cs="Times New Roman"/>
          <w:sz w:val="33"/>
          <w:szCs w:val="33"/>
          <w:highlight w:val="none"/>
          <w:lang w:val="en-US" w:eastAsia="zh-CN"/>
        </w:rPr>
        <w:t>0</w:t>
      </w:r>
      <w:r>
        <w:rPr>
          <w:rFonts w:hint="default" w:ascii="Times New Roman" w:hAnsi="Times New Roman" w:eastAsia="方正仿宋_GBK" w:cs="Times New Roman"/>
          <w:sz w:val="33"/>
          <w:szCs w:val="33"/>
          <w:highlight w:val="none"/>
          <w:lang w:eastAsia="zh-CN"/>
        </w:rPr>
        <w:t>个。</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default" w:ascii="Times New Roman" w:hAnsi="Times New Roman" w:eastAsia="仿宋_GB2312" w:cs="Times New Roman"/>
          <w:color w:val="auto"/>
          <w:kern w:val="2"/>
          <w:sz w:val="32"/>
          <w:szCs w:val="32"/>
          <w:highlight w:val="none"/>
          <w:u w:val="single"/>
          <w:lang w:val="en-US" w:eastAsia="zh-CN" w:bidi="ar-SA"/>
        </w:rPr>
      </w:pPr>
      <w:r>
        <w:rPr>
          <w:rFonts w:hint="default" w:ascii="Times New Roman" w:hAnsi="Times New Roman" w:eastAsia="仿宋_GB2312" w:cs="Times New Roman"/>
          <w:color w:val="auto"/>
          <w:kern w:val="2"/>
          <w:sz w:val="32"/>
          <w:szCs w:val="32"/>
          <w:highlight w:val="none"/>
          <w:u w:val="single"/>
          <w:lang w:val="en-US" w:eastAsia="zh-CN" w:bidi="ar-SA"/>
        </w:rPr>
        <w:br w:type="page"/>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numPr>
          <w:ilvl w:val="0"/>
          <w:numId w:val="0"/>
        </w:numPr>
        <w:shd w:val="clear" w:color="auto" w:fill="auto"/>
        <w:ind w:left="0" w:leftChars="0" w:right="0" w:rightChars="0" w:firstLine="0" w:firstLineChars="0"/>
        <w:jc w:val="center"/>
        <w:outlineLvl w:val="0"/>
        <w:rPr>
          <w:rFonts w:hint="default" w:ascii="Times New Roman" w:hAnsi="Times New Roman" w:eastAsia="方正小标宋简体" w:cs="方正小标宋简体"/>
          <w:color w:val="auto"/>
          <w:kern w:val="0"/>
          <w:sz w:val="52"/>
          <w:szCs w:val="52"/>
          <w:highlight w:val="none"/>
          <w:shd w:val="clear" w:color="auto" w:fill="auto"/>
          <w:lang w:val="en-US" w:eastAsia="zh-CN" w:bidi="ar"/>
        </w:rPr>
      </w:pPr>
      <w:r>
        <w:rPr>
          <w:rFonts w:hint="eastAsia" w:ascii="方正小标宋_GBK" w:hAnsi="方正小标宋_GBK" w:eastAsia="方正小标宋_GBK" w:cs="方正小标宋_GBK"/>
          <w:color w:val="auto"/>
          <w:kern w:val="0"/>
          <w:sz w:val="52"/>
          <w:szCs w:val="52"/>
          <w:highlight w:val="none"/>
          <w:shd w:val="clear" w:color="auto" w:fill="auto"/>
          <w:lang w:val="en-US" w:eastAsia="zh-CN" w:bidi="ar"/>
        </w:rPr>
        <w:t>第三部分  名词解释</w:t>
      </w:r>
    </w:p>
    <w:p>
      <w:pPr>
        <w:keepNext w:val="0"/>
        <w:keepLines w:val="0"/>
        <w:pageBreakBefore w:val="0"/>
        <w:widowControl w:val="0"/>
        <w:numPr>
          <w:ilvl w:val="0"/>
          <w:numId w:val="0"/>
        </w:numPr>
        <w:shd w:val="clear" w:color="auto" w:fill="auto"/>
        <w:kinsoku/>
        <w:wordWrap/>
        <w:overflowPunct/>
        <w:topLinePunct w:val="0"/>
        <w:autoSpaceDE/>
        <w:autoSpaceDN/>
        <w:bidi w:val="0"/>
        <w:adjustRightInd/>
        <w:snapToGrid/>
        <w:ind w:left="0" w:leftChars="0" w:right="0" w:rightChars="0" w:firstLine="640" w:firstLineChars="200"/>
        <w:jc w:val="both"/>
        <w:textAlignment w:val="auto"/>
        <w:rPr>
          <w:rFonts w:hint="default" w:ascii="Times New Roman" w:hAnsi="Times New Roman" w:eastAsia="仿宋_GB2312" w:cs="Times New Roman"/>
          <w:sz w:val="32"/>
          <w:szCs w:val="32"/>
          <w:highlight w:val="none"/>
          <w:lang w:val="en-US" w:eastAsia="zh-CN"/>
        </w:rPr>
        <w:sectPr>
          <w:footerReference r:id="rId10" w:type="default"/>
          <w:pgSz w:w="11906" w:h="16838"/>
          <w:pgMar w:top="2041" w:right="1531" w:bottom="1701" w:left="1531" w:header="720" w:footer="720" w:gutter="0"/>
          <w:pgBorders w:offsetFrom="page">
            <w:top w:val="none" w:sz="0" w:space="0"/>
            <w:left w:val="none" w:sz="0" w:space="0"/>
            <w:bottom w:val="none" w:sz="0" w:space="0"/>
            <w:right w:val="none" w:sz="0" w:space="0"/>
          </w:pgBorders>
          <w:pgNumType w:fmt="decimal"/>
          <w:cols w:space="720" w:num="1"/>
          <w:docGrid w:type="lines" w:linePitch="312" w:charSpace="0"/>
        </w:sectPr>
      </w:pPr>
    </w:p>
    <w:p>
      <w:pPr>
        <w:keepNext w:val="0"/>
        <w:keepLines w:val="0"/>
        <w:pageBreakBefore w:val="0"/>
        <w:widowControl w:val="0"/>
        <w:kinsoku/>
        <w:wordWrap/>
        <w:overflowPunct w:val="0"/>
        <w:topLinePunct w:val="0"/>
        <w:autoSpaceDE/>
        <w:autoSpaceDN/>
        <w:bidi w:val="0"/>
        <w:adjustRightInd w:val="0"/>
        <w:snapToGrid w:val="0"/>
        <w:spacing w:line="600" w:lineRule="exact"/>
        <w:ind w:firstLine="660" w:firstLineChars="200"/>
        <w:textAlignment w:val="auto"/>
        <w:rPr>
          <w:rFonts w:hint="default" w:ascii="Times New Roman" w:hAnsi="Times New Roman" w:eastAsia="方正仿宋_GBK" w:cs="Times New Roman"/>
          <w:sz w:val="33"/>
          <w:szCs w:val="33"/>
          <w:highlight w:val="none"/>
        </w:rPr>
      </w:pPr>
      <w:r>
        <w:rPr>
          <w:rFonts w:hint="default" w:ascii="Times New Roman" w:hAnsi="Times New Roman" w:eastAsia="方正仿宋_GBK" w:cs="Times New Roman"/>
          <w:sz w:val="33"/>
          <w:szCs w:val="33"/>
          <w:highlight w:val="none"/>
        </w:rPr>
        <w:t>1.一般公共预算拨款收入：指财政当年拨付的资金。</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0" w:firstLineChars="200"/>
        <w:textAlignment w:val="auto"/>
        <w:rPr>
          <w:rFonts w:hint="default" w:ascii="Times New Roman" w:hAnsi="Times New Roman" w:eastAsia="方正仿宋_GBK" w:cs="Times New Roman"/>
          <w:sz w:val="33"/>
          <w:szCs w:val="33"/>
          <w:highlight w:val="none"/>
        </w:rPr>
      </w:pPr>
      <w:r>
        <w:rPr>
          <w:rFonts w:hint="default" w:ascii="Times New Roman" w:hAnsi="Times New Roman" w:eastAsia="方正仿宋_GBK" w:cs="Times New Roman"/>
          <w:sz w:val="33"/>
          <w:szCs w:val="33"/>
          <w:highlight w:val="none"/>
          <w:lang w:val="en-US" w:eastAsia="zh-CN"/>
        </w:rPr>
        <w:t>2</w:t>
      </w:r>
      <w:r>
        <w:rPr>
          <w:rFonts w:hint="default" w:ascii="Times New Roman" w:hAnsi="Times New Roman" w:eastAsia="方正仿宋_GBK" w:cs="Times New Roman"/>
          <w:sz w:val="33"/>
          <w:szCs w:val="33"/>
          <w:highlight w:val="none"/>
        </w:rPr>
        <w:t>.一般公共服务（类）纪检监察事务（款）行政运行（项）：</w:t>
      </w:r>
      <w:r>
        <w:rPr>
          <w:rFonts w:hint="default" w:ascii="Times New Roman" w:hAnsi="Times New Roman" w:eastAsia="方正仿宋_GBK" w:cs="Times New Roman"/>
          <w:sz w:val="33"/>
          <w:szCs w:val="33"/>
          <w:highlight w:val="none"/>
          <w:lang w:val="en-US" w:eastAsia="zh-CN"/>
        </w:rPr>
        <w:t>指</w:t>
      </w:r>
      <w:r>
        <w:rPr>
          <w:rFonts w:hint="default" w:ascii="Times New Roman" w:hAnsi="Times New Roman" w:eastAsia="方正仿宋_GBK" w:cs="Times New Roman"/>
          <w:sz w:val="33"/>
          <w:szCs w:val="33"/>
          <w:highlight w:val="none"/>
        </w:rPr>
        <w:t>保障</w:t>
      </w:r>
      <w:r>
        <w:rPr>
          <w:rFonts w:hint="default" w:ascii="Times New Roman" w:hAnsi="Times New Roman" w:eastAsia="方正仿宋_GBK" w:cs="Times New Roman"/>
          <w:sz w:val="33"/>
          <w:szCs w:val="33"/>
          <w:highlight w:val="none"/>
          <w:lang w:val="en-US" w:eastAsia="zh-CN"/>
        </w:rPr>
        <w:t>行政</w:t>
      </w:r>
      <w:r>
        <w:rPr>
          <w:rFonts w:hint="default" w:ascii="Times New Roman" w:hAnsi="Times New Roman" w:eastAsia="方正仿宋_GBK" w:cs="Times New Roman"/>
          <w:sz w:val="33"/>
          <w:szCs w:val="33"/>
          <w:highlight w:val="none"/>
        </w:rPr>
        <w:t>单位正常运行的</w:t>
      </w:r>
      <w:r>
        <w:rPr>
          <w:rFonts w:hint="default" w:ascii="Times New Roman" w:hAnsi="Times New Roman" w:eastAsia="方正仿宋_GBK" w:cs="Times New Roman"/>
          <w:sz w:val="33"/>
          <w:szCs w:val="33"/>
          <w:highlight w:val="none"/>
          <w:lang w:val="en-US" w:eastAsia="zh-CN"/>
        </w:rPr>
        <w:t>基本</w:t>
      </w:r>
      <w:r>
        <w:rPr>
          <w:rFonts w:hint="default" w:ascii="Times New Roman" w:hAnsi="Times New Roman" w:eastAsia="方正仿宋_GBK" w:cs="Times New Roman"/>
          <w:sz w:val="33"/>
          <w:szCs w:val="33"/>
          <w:highlight w:val="none"/>
        </w:rPr>
        <w:t>支出。</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0" w:firstLineChars="200"/>
        <w:textAlignment w:val="auto"/>
        <w:rPr>
          <w:rFonts w:hint="default" w:ascii="Times New Roman" w:hAnsi="Times New Roman" w:eastAsia="方正仿宋_GBK" w:cs="Times New Roman"/>
          <w:sz w:val="33"/>
          <w:szCs w:val="33"/>
          <w:highlight w:val="none"/>
        </w:rPr>
      </w:pPr>
      <w:r>
        <w:rPr>
          <w:rFonts w:hint="default" w:ascii="Times New Roman" w:hAnsi="Times New Roman" w:eastAsia="方正仿宋_GBK" w:cs="Times New Roman"/>
          <w:sz w:val="33"/>
          <w:szCs w:val="33"/>
          <w:highlight w:val="none"/>
          <w:lang w:val="en-US" w:eastAsia="zh-CN"/>
        </w:rPr>
        <w:t>3</w:t>
      </w:r>
      <w:r>
        <w:rPr>
          <w:rFonts w:hint="default" w:ascii="Times New Roman" w:hAnsi="Times New Roman" w:eastAsia="方正仿宋_GBK" w:cs="Times New Roman"/>
          <w:sz w:val="33"/>
          <w:szCs w:val="33"/>
          <w:highlight w:val="none"/>
        </w:rPr>
        <w:t>.一般公共服务（类）纪检监察事务（款）事业运行（项）：</w:t>
      </w:r>
      <w:r>
        <w:rPr>
          <w:rFonts w:hint="default" w:ascii="Times New Roman" w:hAnsi="Times New Roman" w:eastAsia="方正仿宋_GBK" w:cs="Times New Roman"/>
          <w:sz w:val="33"/>
          <w:szCs w:val="33"/>
          <w:highlight w:val="none"/>
          <w:lang w:val="en-US" w:eastAsia="zh-CN"/>
        </w:rPr>
        <w:t>指保障事业单位正常运行的基本支出</w:t>
      </w:r>
      <w:r>
        <w:rPr>
          <w:rFonts w:hint="default" w:ascii="Times New Roman" w:hAnsi="Times New Roman" w:eastAsia="方正仿宋_GBK" w:cs="Times New Roman"/>
          <w:sz w:val="33"/>
          <w:szCs w:val="33"/>
          <w:highlight w:val="none"/>
        </w:rPr>
        <w:t>。</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highlight w:val="none"/>
          <w:lang w:val="en-US" w:eastAsia="zh-CN"/>
        </w:rPr>
        <w:t>4</w:t>
      </w:r>
      <w:r>
        <w:rPr>
          <w:rFonts w:hint="default" w:ascii="Times New Roman" w:hAnsi="Times New Roman" w:eastAsia="方正仿宋_GBK" w:cs="Times New Roman"/>
          <w:sz w:val="33"/>
          <w:szCs w:val="33"/>
          <w:highlight w:val="none"/>
        </w:rPr>
        <w:t>.社会保障和就业支出（类）人力资源和社会保障管理事务（款）引进人才费用（项）：</w:t>
      </w:r>
      <w:r>
        <w:rPr>
          <w:rFonts w:hint="default" w:ascii="Times New Roman" w:hAnsi="Times New Roman" w:eastAsia="方正仿宋_GBK" w:cs="Times New Roman"/>
          <w:sz w:val="33"/>
          <w:szCs w:val="33"/>
          <w:highlight w:val="none"/>
          <w:lang w:val="en-US" w:eastAsia="zh-CN"/>
        </w:rPr>
        <w:t>引进的2名高层次人才的生活补贴费</w:t>
      </w:r>
      <w:r>
        <w:rPr>
          <w:rFonts w:hint="default" w:ascii="Times New Roman" w:hAnsi="Times New Roman" w:eastAsia="方正仿宋_GBK" w:cs="Times New Roman"/>
          <w:sz w:val="33"/>
          <w:szCs w:val="33"/>
          <w:highlight w:val="none"/>
        </w:rPr>
        <w:t>。</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0" w:firstLineChars="200"/>
        <w:textAlignment w:val="auto"/>
        <w:rPr>
          <w:rFonts w:hint="default" w:ascii="Times New Roman" w:hAnsi="Times New Roman" w:eastAsia="方正仿宋_GBK" w:cs="Times New Roman"/>
          <w:sz w:val="33"/>
          <w:szCs w:val="33"/>
          <w:highlight w:val="none"/>
        </w:rPr>
      </w:pPr>
      <w:r>
        <w:rPr>
          <w:rFonts w:hint="default" w:ascii="Times New Roman" w:hAnsi="Times New Roman" w:eastAsia="方正仿宋_GBK" w:cs="Times New Roman"/>
          <w:sz w:val="33"/>
          <w:szCs w:val="33"/>
          <w:highlight w:val="none"/>
          <w:lang w:val="en-US" w:eastAsia="zh-CN"/>
        </w:rPr>
        <w:t>5</w:t>
      </w:r>
      <w:r>
        <w:rPr>
          <w:rFonts w:hint="default" w:ascii="Times New Roman" w:hAnsi="Times New Roman" w:eastAsia="方正仿宋_GBK" w:cs="Times New Roman"/>
          <w:sz w:val="33"/>
          <w:szCs w:val="33"/>
          <w:highlight w:val="none"/>
        </w:rPr>
        <w:t>.社会保障和就业支出（类）行政事业单位养老支出（款）：</w:t>
      </w:r>
      <w:r>
        <w:rPr>
          <w:rFonts w:hint="default" w:ascii="Times New Roman" w:hAnsi="Times New Roman" w:eastAsia="方正仿宋_GBK" w:cs="Times New Roman"/>
          <w:sz w:val="33"/>
          <w:szCs w:val="33"/>
          <w:highlight w:val="none"/>
          <w:lang w:val="en-US" w:eastAsia="zh-CN"/>
        </w:rPr>
        <w:t>指</w:t>
      </w:r>
      <w:r>
        <w:rPr>
          <w:rFonts w:hint="default" w:ascii="Times New Roman" w:hAnsi="Times New Roman" w:eastAsia="方正仿宋_GBK" w:cs="Times New Roman"/>
          <w:sz w:val="33"/>
          <w:szCs w:val="33"/>
          <w:highlight w:val="none"/>
        </w:rPr>
        <w:t>机关事业单位实施养老保险制度由单位缴纳的基本养老保险费支出。</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0" w:firstLineChars="200"/>
        <w:textAlignment w:val="auto"/>
        <w:rPr>
          <w:rFonts w:hint="default" w:ascii="Times New Roman" w:hAnsi="Times New Roman" w:eastAsia="方正仿宋_GBK" w:cs="Times New Roman"/>
          <w:sz w:val="33"/>
          <w:szCs w:val="33"/>
          <w:highlight w:val="none"/>
        </w:rPr>
      </w:pPr>
      <w:r>
        <w:rPr>
          <w:rFonts w:hint="default" w:ascii="Times New Roman" w:hAnsi="Times New Roman" w:eastAsia="方正仿宋_GBK" w:cs="Times New Roman"/>
          <w:sz w:val="33"/>
          <w:szCs w:val="33"/>
          <w:highlight w:val="none"/>
          <w:lang w:val="en-US" w:eastAsia="zh-CN"/>
        </w:rPr>
        <w:t>6</w:t>
      </w:r>
      <w:r>
        <w:rPr>
          <w:rFonts w:hint="default" w:ascii="Times New Roman" w:hAnsi="Times New Roman" w:eastAsia="方正仿宋_GBK" w:cs="Times New Roman"/>
          <w:sz w:val="33"/>
          <w:szCs w:val="33"/>
          <w:highlight w:val="none"/>
        </w:rPr>
        <w:t>.社会保障和就业支出（类）就业补助（款）社会保险补贴（项）：</w:t>
      </w:r>
      <w:r>
        <w:rPr>
          <w:rFonts w:hint="default" w:ascii="Times New Roman" w:hAnsi="Times New Roman" w:eastAsia="方正仿宋_GBK" w:cs="Times New Roman"/>
          <w:sz w:val="33"/>
          <w:szCs w:val="33"/>
          <w:highlight w:val="none"/>
          <w:lang w:val="en-US" w:eastAsia="zh-CN"/>
        </w:rPr>
        <w:t>保障</w:t>
      </w:r>
      <w:r>
        <w:rPr>
          <w:rFonts w:hint="default" w:ascii="Times New Roman" w:hAnsi="Times New Roman" w:eastAsia="方正仿宋_GBK" w:cs="Times New Roman"/>
          <w:sz w:val="33"/>
          <w:szCs w:val="33"/>
          <w:highlight w:val="none"/>
        </w:rPr>
        <w:t>由单位缴纳的</w:t>
      </w:r>
      <w:r>
        <w:rPr>
          <w:rFonts w:hint="default" w:ascii="Times New Roman" w:hAnsi="Times New Roman" w:eastAsia="方正仿宋_GBK" w:cs="Times New Roman"/>
          <w:sz w:val="33"/>
          <w:szCs w:val="33"/>
          <w:highlight w:val="none"/>
          <w:lang w:val="en-US" w:eastAsia="zh-CN"/>
        </w:rPr>
        <w:t>事业人员失业</w:t>
      </w:r>
      <w:r>
        <w:rPr>
          <w:rFonts w:hint="default" w:ascii="Times New Roman" w:hAnsi="Times New Roman" w:eastAsia="方正仿宋_GBK" w:cs="Times New Roman"/>
          <w:sz w:val="33"/>
          <w:szCs w:val="33"/>
          <w:highlight w:val="none"/>
        </w:rPr>
        <w:t>保险费支出。</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highlight w:val="none"/>
          <w:lang w:val="en-US" w:eastAsia="zh-CN"/>
        </w:rPr>
        <w:t>7</w:t>
      </w:r>
      <w:r>
        <w:rPr>
          <w:rFonts w:hint="default" w:ascii="Times New Roman" w:hAnsi="Times New Roman" w:eastAsia="方正仿宋_GBK" w:cs="Times New Roman"/>
          <w:sz w:val="33"/>
          <w:szCs w:val="33"/>
          <w:highlight w:val="none"/>
        </w:rPr>
        <w:t>.卫生健康支出（类）计划生育事务（款）其他计划生育事务支出（项）：</w:t>
      </w:r>
      <w:r>
        <w:rPr>
          <w:rFonts w:hint="default" w:ascii="Times New Roman" w:hAnsi="Times New Roman" w:eastAsia="方正仿宋_GBK" w:cs="Times New Roman"/>
          <w:sz w:val="33"/>
          <w:szCs w:val="33"/>
          <w:highlight w:val="none"/>
          <w:lang w:val="en-US" w:eastAsia="zh-CN"/>
        </w:rPr>
        <w:t>独生子女奖励费</w:t>
      </w:r>
      <w:r>
        <w:rPr>
          <w:rFonts w:hint="default" w:ascii="Times New Roman" w:hAnsi="Times New Roman" w:eastAsia="方正仿宋_GBK" w:cs="Times New Roman"/>
          <w:sz w:val="33"/>
          <w:szCs w:val="33"/>
          <w:highlight w:val="none"/>
        </w:rPr>
        <w:t>。</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0" w:firstLineChars="200"/>
        <w:textAlignment w:val="auto"/>
        <w:rPr>
          <w:rFonts w:hint="default" w:ascii="Times New Roman" w:hAnsi="Times New Roman" w:eastAsia="方正仿宋_GBK" w:cs="Times New Roman"/>
          <w:sz w:val="33"/>
          <w:szCs w:val="33"/>
          <w:highlight w:val="none"/>
        </w:rPr>
      </w:pPr>
      <w:r>
        <w:rPr>
          <w:rFonts w:hint="default" w:ascii="Times New Roman" w:hAnsi="Times New Roman" w:eastAsia="方正仿宋_GBK" w:cs="Times New Roman"/>
          <w:sz w:val="33"/>
          <w:szCs w:val="33"/>
          <w:highlight w:val="none"/>
          <w:lang w:val="en-US" w:eastAsia="zh-CN"/>
        </w:rPr>
        <w:t>8</w:t>
      </w:r>
      <w:r>
        <w:rPr>
          <w:rFonts w:hint="default" w:ascii="Times New Roman" w:hAnsi="Times New Roman" w:eastAsia="方正仿宋_GBK" w:cs="Times New Roman"/>
          <w:sz w:val="33"/>
          <w:szCs w:val="33"/>
          <w:highlight w:val="none"/>
        </w:rPr>
        <w:t>.卫生健康支出（类）行政事业单位医疗（款）行政单位医疗（项）：</w:t>
      </w:r>
      <w:r>
        <w:rPr>
          <w:rFonts w:hint="default" w:ascii="Times New Roman" w:hAnsi="Times New Roman" w:eastAsia="方正仿宋_GBK" w:cs="Times New Roman"/>
          <w:sz w:val="33"/>
          <w:szCs w:val="33"/>
          <w:highlight w:val="none"/>
          <w:lang w:val="en-US" w:eastAsia="zh-CN"/>
        </w:rPr>
        <w:t>指行政人员</w:t>
      </w:r>
      <w:r>
        <w:rPr>
          <w:rFonts w:hint="default" w:ascii="Times New Roman" w:hAnsi="Times New Roman" w:eastAsia="方正仿宋_GBK" w:cs="Times New Roman"/>
          <w:sz w:val="33"/>
          <w:szCs w:val="33"/>
          <w:highlight w:val="none"/>
        </w:rPr>
        <w:t>基本医疗保险缴费经费。</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0" w:firstLineChars="200"/>
        <w:textAlignment w:val="auto"/>
        <w:rPr>
          <w:rFonts w:hint="default" w:ascii="Times New Roman" w:hAnsi="Times New Roman" w:eastAsia="方正仿宋_GBK" w:cs="Times New Roman"/>
          <w:sz w:val="33"/>
          <w:szCs w:val="33"/>
          <w:highlight w:val="none"/>
        </w:rPr>
      </w:pPr>
      <w:r>
        <w:rPr>
          <w:rFonts w:hint="default" w:ascii="Times New Roman" w:hAnsi="Times New Roman" w:eastAsia="方正仿宋_GBK" w:cs="Times New Roman"/>
          <w:sz w:val="33"/>
          <w:szCs w:val="33"/>
          <w:highlight w:val="none"/>
          <w:lang w:val="en-US" w:eastAsia="zh-CN"/>
        </w:rPr>
        <w:t>9</w:t>
      </w:r>
      <w:r>
        <w:rPr>
          <w:rFonts w:hint="default" w:ascii="Times New Roman" w:hAnsi="Times New Roman" w:eastAsia="方正仿宋_GBK" w:cs="Times New Roman"/>
          <w:sz w:val="33"/>
          <w:szCs w:val="33"/>
          <w:highlight w:val="none"/>
        </w:rPr>
        <w:t>.卫生健康支出（类）行政事业单位医疗（款）</w:t>
      </w:r>
      <w:r>
        <w:rPr>
          <w:rFonts w:hint="default" w:ascii="Times New Roman" w:hAnsi="Times New Roman" w:eastAsia="方正仿宋_GBK" w:cs="Times New Roman"/>
          <w:sz w:val="33"/>
          <w:szCs w:val="33"/>
          <w:highlight w:val="none"/>
          <w:lang w:val="en-US" w:eastAsia="zh-CN"/>
        </w:rPr>
        <w:t>事业</w:t>
      </w:r>
      <w:r>
        <w:rPr>
          <w:rFonts w:hint="default" w:ascii="Times New Roman" w:hAnsi="Times New Roman" w:eastAsia="方正仿宋_GBK" w:cs="Times New Roman"/>
          <w:sz w:val="33"/>
          <w:szCs w:val="33"/>
          <w:highlight w:val="none"/>
        </w:rPr>
        <w:t>单位医疗（项）：</w:t>
      </w:r>
      <w:r>
        <w:rPr>
          <w:rFonts w:hint="default" w:ascii="Times New Roman" w:hAnsi="Times New Roman" w:eastAsia="方正仿宋_GBK" w:cs="Times New Roman"/>
          <w:sz w:val="33"/>
          <w:szCs w:val="33"/>
          <w:highlight w:val="none"/>
          <w:lang w:val="en-US" w:eastAsia="zh-CN"/>
        </w:rPr>
        <w:t>指</w:t>
      </w:r>
      <w:r>
        <w:rPr>
          <w:rFonts w:hint="default" w:ascii="Times New Roman" w:hAnsi="Times New Roman" w:eastAsia="方正仿宋_GBK" w:cs="Times New Roman"/>
          <w:sz w:val="33"/>
          <w:szCs w:val="33"/>
          <w:highlight w:val="none"/>
        </w:rPr>
        <w:t>事业</w:t>
      </w:r>
      <w:r>
        <w:rPr>
          <w:rFonts w:hint="default" w:ascii="Times New Roman" w:hAnsi="Times New Roman" w:eastAsia="方正仿宋_GBK" w:cs="Times New Roman"/>
          <w:sz w:val="33"/>
          <w:szCs w:val="33"/>
          <w:highlight w:val="none"/>
          <w:lang w:val="en-US" w:eastAsia="zh-CN"/>
        </w:rPr>
        <w:t>人员</w:t>
      </w:r>
      <w:r>
        <w:rPr>
          <w:rFonts w:hint="default" w:ascii="Times New Roman" w:hAnsi="Times New Roman" w:eastAsia="方正仿宋_GBK" w:cs="Times New Roman"/>
          <w:sz w:val="33"/>
          <w:szCs w:val="33"/>
          <w:highlight w:val="none"/>
        </w:rPr>
        <w:t>基本医疗保险缴费经费。</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0" w:firstLineChars="200"/>
        <w:textAlignment w:val="auto"/>
        <w:rPr>
          <w:rFonts w:hint="default" w:ascii="Times New Roman" w:hAnsi="Times New Roman" w:eastAsia="方正仿宋_GBK" w:cs="Times New Roman"/>
          <w:sz w:val="33"/>
          <w:szCs w:val="33"/>
          <w:highlight w:val="none"/>
        </w:rPr>
      </w:pPr>
      <w:r>
        <w:rPr>
          <w:rFonts w:hint="default" w:ascii="Times New Roman" w:hAnsi="Times New Roman" w:eastAsia="方正仿宋_GBK" w:cs="Times New Roman"/>
          <w:sz w:val="33"/>
          <w:szCs w:val="33"/>
          <w:highlight w:val="none"/>
          <w:lang w:val="en-US" w:eastAsia="zh-CN"/>
        </w:rPr>
        <w:t>10</w:t>
      </w:r>
      <w:r>
        <w:rPr>
          <w:rFonts w:hint="default" w:ascii="Times New Roman" w:hAnsi="Times New Roman" w:eastAsia="方正仿宋_GBK" w:cs="Times New Roman"/>
          <w:sz w:val="33"/>
          <w:szCs w:val="33"/>
          <w:highlight w:val="none"/>
        </w:rPr>
        <w:t>.卫生健康支出（类）行政事业单位医疗（款）公务员医疗补助（项）：</w:t>
      </w:r>
      <w:r>
        <w:rPr>
          <w:rFonts w:hint="default" w:ascii="Times New Roman" w:hAnsi="Times New Roman" w:eastAsia="方正仿宋_GBK" w:cs="Times New Roman"/>
          <w:sz w:val="33"/>
          <w:szCs w:val="33"/>
          <w:highlight w:val="none"/>
          <w:lang w:val="en-US" w:eastAsia="zh-CN"/>
        </w:rPr>
        <w:t>指</w:t>
      </w:r>
      <w:r>
        <w:rPr>
          <w:rFonts w:hint="default" w:ascii="Times New Roman" w:hAnsi="Times New Roman" w:eastAsia="方正仿宋_GBK" w:cs="Times New Roman"/>
          <w:sz w:val="33"/>
          <w:szCs w:val="33"/>
          <w:highlight w:val="none"/>
        </w:rPr>
        <w:t>公务员医疗补助经费。</w:t>
      </w:r>
    </w:p>
    <w:p>
      <w:pPr>
        <w:keepNext w:val="0"/>
        <w:keepLines w:val="0"/>
        <w:pageBreakBefore w:val="0"/>
        <w:widowControl w:val="0"/>
        <w:suppressAutoHyphens/>
        <w:kinsoku/>
        <w:wordWrap/>
        <w:overflowPunct w:val="0"/>
        <w:topLinePunct w:val="0"/>
        <w:autoSpaceDE/>
        <w:autoSpaceDN/>
        <w:bidi w:val="0"/>
        <w:adjustRightInd w:val="0"/>
        <w:snapToGrid w:val="0"/>
        <w:spacing w:line="58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highlight w:val="none"/>
          <w:lang w:val="en-US" w:eastAsia="zh-CN"/>
        </w:rPr>
        <w:t>11</w:t>
      </w:r>
      <w:r>
        <w:rPr>
          <w:rFonts w:hint="default" w:ascii="Times New Roman" w:hAnsi="Times New Roman" w:eastAsia="方正仿宋_GBK" w:cs="Times New Roman"/>
          <w:sz w:val="33"/>
          <w:szCs w:val="33"/>
          <w:highlight w:val="none"/>
        </w:rPr>
        <w:t>.住房保障支出（类）住房改革支出（款）住房公积金（项）：</w:t>
      </w:r>
      <w:r>
        <w:rPr>
          <w:rFonts w:hint="default" w:ascii="Times New Roman" w:hAnsi="Times New Roman" w:eastAsia="方正仿宋_GBK" w:cs="Times New Roman"/>
          <w:sz w:val="33"/>
          <w:szCs w:val="33"/>
          <w:highlight w:val="none"/>
          <w:lang w:val="en-US" w:eastAsia="zh-CN"/>
        </w:rPr>
        <w:t>指</w:t>
      </w:r>
      <w:r>
        <w:rPr>
          <w:rFonts w:hint="default" w:ascii="Times New Roman" w:hAnsi="Times New Roman" w:eastAsia="方正仿宋_GBK" w:cs="Times New Roman"/>
          <w:sz w:val="33"/>
          <w:szCs w:val="33"/>
          <w:highlight w:val="none"/>
        </w:rPr>
        <w:t>事业单位按人力资源和社会保障部、财政部规定的基本工资和津贴补贴以及规定比例为职工缴纳的住房公积金。</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60" w:firstLineChars="200"/>
        <w:textAlignment w:val="auto"/>
        <w:rPr>
          <w:rFonts w:hint="default" w:ascii="Times New Roman" w:hAnsi="Times New Roman" w:eastAsia="方正仿宋_GBK" w:cs="Times New Roman"/>
          <w:sz w:val="33"/>
          <w:szCs w:val="33"/>
          <w:highlight w:val="none"/>
        </w:rPr>
      </w:pPr>
      <w:r>
        <w:rPr>
          <w:rFonts w:hint="default" w:ascii="Times New Roman" w:hAnsi="Times New Roman" w:eastAsia="方正仿宋_GBK" w:cs="Times New Roman"/>
          <w:sz w:val="33"/>
          <w:szCs w:val="33"/>
          <w:highlight w:val="none"/>
          <w:lang w:val="en-US" w:eastAsia="zh-CN"/>
        </w:rPr>
        <w:t>12</w:t>
      </w:r>
      <w:r>
        <w:rPr>
          <w:rFonts w:hint="default" w:ascii="Times New Roman" w:hAnsi="Times New Roman" w:eastAsia="方正仿宋_GBK" w:cs="Times New Roman"/>
          <w:sz w:val="33"/>
          <w:szCs w:val="33"/>
          <w:highlight w:val="none"/>
        </w:rPr>
        <w:t>.基本支出：指为保证机构正常运转，完成日常工作任务而发生的人员支出和公用支出。</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sz w:val="33"/>
          <w:szCs w:val="33"/>
          <w:highlight w:val="none"/>
        </w:rPr>
      </w:pPr>
      <w:r>
        <w:rPr>
          <w:rFonts w:hint="default" w:ascii="Times New Roman" w:hAnsi="Times New Roman" w:eastAsia="方正仿宋_GBK" w:cs="Times New Roman"/>
          <w:sz w:val="33"/>
          <w:szCs w:val="33"/>
          <w:highlight w:val="none"/>
          <w:lang w:val="en-US" w:eastAsia="zh-CN"/>
        </w:rPr>
        <w:t>13</w:t>
      </w:r>
      <w:r>
        <w:rPr>
          <w:rFonts w:hint="default" w:ascii="Times New Roman" w:hAnsi="Times New Roman" w:eastAsia="方正仿宋_GBK" w:cs="Times New Roman"/>
          <w:sz w:val="33"/>
          <w:szCs w:val="33"/>
          <w:highlight w:val="none"/>
        </w:rPr>
        <w:t>.项目支出：指在基本支出之外为完成特定行政任务和事业发展目标所发生的支出。</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sz w:val="33"/>
          <w:szCs w:val="33"/>
          <w:highlight w:val="none"/>
        </w:rPr>
      </w:pPr>
      <w:r>
        <w:rPr>
          <w:rFonts w:hint="default" w:ascii="Times New Roman" w:hAnsi="Times New Roman" w:eastAsia="方正仿宋_GBK" w:cs="Times New Roman"/>
          <w:sz w:val="33"/>
          <w:szCs w:val="33"/>
          <w:highlight w:val="none"/>
          <w:lang w:val="en-US" w:eastAsia="zh-CN"/>
        </w:rPr>
        <w:t>14</w:t>
      </w:r>
      <w:r>
        <w:rPr>
          <w:rFonts w:hint="default" w:ascii="Times New Roman" w:hAnsi="Times New Roman" w:eastAsia="方正仿宋_GBK" w:cs="Times New Roman"/>
          <w:sz w:val="33"/>
          <w:szCs w:val="33"/>
          <w:highlight w:val="none"/>
        </w:rPr>
        <w:t>.</w:t>
      </w:r>
      <w:r>
        <w:rPr>
          <w:rFonts w:hint="eastAsia" w:ascii="Times New Roman" w:hAnsi="Times New Roman" w:eastAsia="方正仿宋_GBK" w:cs="Times New Roman"/>
          <w:sz w:val="33"/>
          <w:szCs w:val="33"/>
          <w:highlight w:val="none"/>
          <w:lang w:eastAsia="zh-CN"/>
        </w:rPr>
        <w:t>“</w:t>
      </w:r>
      <w:r>
        <w:rPr>
          <w:rFonts w:hint="default" w:ascii="Times New Roman" w:hAnsi="Times New Roman" w:eastAsia="方正仿宋_GBK" w:cs="Times New Roman"/>
          <w:sz w:val="33"/>
          <w:szCs w:val="33"/>
          <w:highlight w:val="none"/>
        </w:rPr>
        <w:t>三公</w:t>
      </w:r>
      <w:r>
        <w:rPr>
          <w:rFonts w:hint="eastAsia" w:ascii="Times New Roman" w:hAnsi="Times New Roman" w:eastAsia="方正仿宋_GBK" w:cs="Times New Roman"/>
          <w:sz w:val="33"/>
          <w:szCs w:val="33"/>
          <w:highlight w:val="none"/>
          <w:lang w:eastAsia="zh-CN"/>
        </w:rPr>
        <w:t>”</w:t>
      </w:r>
      <w:r>
        <w:rPr>
          <w:rFonts w:hint="default" w:ascii="Times New Roman" w:hAnsi="Times New Roman" w:eastAsia="方正仿宋_GBK" w:cs="Times New Roman"/>
          <w:sz w:val="33"/>
          <w:szCs w:val="33"/>
          <w:highlight w:val="none"/>
        </w:rPr>
        <w:t>经费：纳入部门预决算管理的</w:t>
      </w:r>
      <w:r>
        <w:rPr>
          <w:rFonts w:hint="eastAsia" w:ascii="Times New Roman" w:hAnsi="Times New Roman" w:eastAsia="方正仿宋_GBK" w:cs="Times New Roman"/>
          <w:sz w:val="33"/>
          <w:szCs w:val="33"/>
          <w:highlight w:val="none"/>
          <w:lang w:eastAsia="zh-CN"/>
        </w:rPr>
        <w:t>“</w:t>
      </w:r>
      <w:r>
        <w:rPr>
          <w:rFonts w:hint="default" w:ascii="Times New Roman" w:hAnsi="Times New Roman" w:eastAsia="方正仿宋_GBK" w:cs="Times New Roman"/>
          <w:sz w:val="33"/>
          <w:szCs w:val="33"/>
          <w:highlight w:val="none"/>
        </w:rPr>
        <w:t>三公</w:t>
      </w:r>
      <w:r>
        <w:rPr>
          <w:rFonts w:hint="eastAsia" w:ascii="Times New Roman" w:hAnsi="Times New Roman" w:eastAsia="方正仿宋_GBK" w:cs="Times New Roman"/>
          <w:sz w:val="33"/>
          <w:szCs w:val="33"/>
          <w:highlight w:val="none"/>
          <w:lang w:eastAsia="zh-CN"/>
        </w:rPr>
        <w:t>”</w:t>
      </w:r>
      <w:r>
        <w:rPr>
          <w:rFonts w:hint="default" w:ascii="Times New Roman" w:hAnsi="Times New Roman" w:eastAsia="方正仿宋_GBK" w:cs="Times New Roman"/>
          <w:sz w:val="33"/>
          <w:szCs w:val="33"/>
          <w:highlight w:val="none"/>
        </w:rPr>
        <w:t>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keepNext w:val="0"/>
        <w:keepLines w:val="0"/>
        <w:pageBreakBefore w:val="0"/>
        <w:widowControl w:val="0"/>
        <w:kinsoku/>
        <w:wordWrap/>
        <w:overflowPunct w:val="0"/>
        <w:topLinePunct w:val="0"/>
        <w:autoSpaceDE/>
        <w:autoSpaceDN/>
        <w:bidi w:val="0"/>
        <w:adjustRightInd w:val="0"/>
        <w:snapToGrid w:val="0"/>
        <w:spacing w:line="590"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highlight w:val="none"/>
          <w:lang w:val="en-US" w:eastAsia="zh-CN"/>
        </w:rPr>
        <w:t>15</w:t>
      </w:r>
      <w:r>
        <w:rPr>
          <w:rFonts w:hint="default" w:ascii="Times New Roman" w:hAnsi="Times New Roman" w:eastAsia="方正仿宋_GBK" w:cs="Times New Roman"/>
          <w:sz w:val="33"/>
          <w:szCs w:val="33"/>
          <w:highlight w:val="none"/>
        </w:rPr>
        <w:t>.机关运行经费：为保障行政单位（包含参照公务员法管理的事业单位）运行用于购买货物和服务的各项资金。包括办公及印刷费、邮电费、差旅费、会议费一般设备购置费等费用开支。</w:t>
      </w:r>
    </w:p>
    <w:p>
      <w:pPr>
        <w:spacing w:line="240" w:lineRule="auto"/>
        <w:ind w:firstLine="0" w:firstLineChars="0"/>
        <w:rPr>
          <w:rFonts w:hint="default" w:ascii="Times New Roman" w:hAnsi="Times New Roman" w:eastAsia="楷体" w:cs="Times New Roman"/>
          <w:b/>
          <w:color w:val="FF0000"/>
          <w:sz w:val="32"/>
          <w:szCs w:val="32"/>
          <w:highlight w:val="none"/>
        </w:rPr>
      </w:pPr>
      <w:r>
        <w:rPr>
          <w:rFonts w:hint="default" w:ascii="Times New Roman" w:hAnsi="Times New Roman" w:eastAsia="楷体" w:cs="Times New Roman"/>
          <w:b/>
          <w:color w:val="FF0000"/>
          <w:sz w:val="32"/>
          <w:szCs w:val="32"/>
          <w:highlight w:val="none"/>
        </w:rPr>
        <w:br w:type="page"/>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rPr>
          <w:rFonts w:hint="eastAsia" w:ascii="Times New Roman" w:hAnsi="Times New Roman" w:eastAsia="方正小标宋简体" w:cs="方正小标宋简体"/>
          <w:color w:val="auto"/>
          <w:kern w:val="0"/>
          <w:sz w:val="52"/>
          <w:szCs w:val="52"/>
          <w:highlight w:val="none"/>
          <w:shd w:val="clear" w:color="auto" w:fill="auto"/>
          <w:lang w:val="en-US" w:eastAsia="zh-CN" w:bidi="ar"/>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center"/>
        <w:textAlignment w:val="auto"/>
        <w:outlineLvl w:val="0"/>
        <w:rPr>
          <w:rFonts w:hint="eastAsia" w:ascii="方正小标宋_GBK" w:hAnsi="方正小标宋_GBK" w:eastAsia="方正小标宋_GBK" w:cs="方正小标宋_GBK"/>
          <w:color w:val="auto"/>
          <w:kern w:val="0"/>
          <w:sz w:val="52"/>
          <w:szCs w:val="52"/>
          <w:highlight w:val="none"/>
          <w:shd w:val="clear" w:color="auto" w:fill="auto"/>
          <w:lang w:val="en-US" w:eastAsia="zh-CN" w:bidi="ar"/>
        </w:rPr>
      </w:pPr>
      <w:r>
        <w:rPr>
          <w:rFonts w:hint="eastAsia" w:ascii="方正小标宋_GBK" w:hAnsi="方正小标宋_GBK" w:eastAsia="方正小标宋_GBK" w:cs="方正小标宋_GBK"/>
          <w:color w:val="auto"/>
          <w:kern w:val="0"/>
          <w:sz w:val="52"/>
          <w:szCs w:val="52"/>
          <w:highlight w:val="none"/>
          <w:shd w:val="clear" w:color="auto" w:fill="auto"/>
          <w:lang w:val="en-US" w:eastAsia="zh-CN" w:bidi="ar"/>
        </w:rPr>
        <w:t>第四部分  县委巡察办</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outlineLvl w:val="1"/>
        <w:rPr>
          <w:rFonts w:hint="eastAsia" w:ascii="方正小标宋_GBK" w:hAnsi="方正小标宋_GBK" w:eastAsia="方正小标宋_GBK" w:cs="方正小标宋_GBK"/>
          <w:color w:val="auto"/>
          <w:kern w:val="0"/>
          <w:sz w:val="36"/>
          <w:szCs w:val="36"/>
          <w:highlight w:val="none"/>
          <w:shd w:val="clear" w:color="auto" w:fill="auto"/>
          <w:lang w:val="en-US" w:eastAsia="zh-CN" w:bidi="ar"/>
        </w:rPr>
      </w:pPr>
      <w:r>
        <w:rPr>
          <w:rFonts w:hint="eastAsia" w:ascii="方正小标宋_GBK" w:hAnsi="方正小标宋_GBK" w:eastAsia="方正小标宋_GBK" w:cs="方正小标宋_GBK"/>
          <w:color w:val="auto"/>
          <w:kern w:val="0"/>
          <w:sz w:val="52"/>
          <w:szCs w:val="52"/>
          <w:highlight w:val="none"/>
          <w:shd w:val="clear" w:color="auto" w:fill="auto"/>
          <w:lang w:val="en-US" w:eastAsia="zh-CN" w:bidi="ar"/>
        </w:rPr>
        <w:t>2024年部门预算表</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auto"/>
        <w:spacing w:before="450" w:beforeAutospacing="0" w:after="0" w:afterAutospacing="0" w:line="360" w:lineRule="atLeast"/>
        <w:ind w:left="420" w:leftChars="0" w:right="0" w:rightChars="0"/>
        <w:jc w:val="both"/>
        <w:rPr>
          <w:rFonts w:hint="eastAsia" w:ascii="Times New Roman" w:hAnsi="Times New Roman" w:eastAsia="仿宋_GB2312" w:cs="仿宋_GB2312"/>
          <w:i w:val="0"/>
          <w:caps w:val="0"/>
          <w:color w:val="333333"/>
          <w:spacing w:val="0"/>
          <w:sz w:val="32"/>
          <w:szCs w:val="32"/>
          <w:highlight w:val="none"/>
          <w:shd w:val="clear" w:color="auto" w:fill="auto"/>
          <w:lang w:val="en-US" w:eastAsia="zh-CN"/>
        </w:rPr>
        <w:sectPr>
          <w:footerReference r:id="rId11" w:type="default"/>
          <w:pgSz w:w="11906" w:h="16838"/>
          <w:pgMar w:top="2041" w:right="1531" w:bottom="1701" w:left="1531" w:header="720" w:footer="720" w:gutter="0"/>
          <w:pgBorders w:offsetFrom="page">
            <w:top w:val="none" w:sz="0" w:space="0"/>
            <w:left w:val="none" w:sz="0" w:space="0"/>
            <w:bottom w:val="none" w:sz="0" w:space="0"/>
            <w:right w:val="none" w:sz="0" w:space="0"/>
          </w:pgBorders>
          <w:pgNumType w:fmt="decimal"/>
          <w:cols w:space="720" w:num="1"/>
          <w:docGrid w:type="lines" w:linePitch="312" w:charSpace="0"/>
        </w:sectPr>
      </w:pPr>
    </w:p>
    <w:p>
      <w:pPr>
        <w:spacing w:line="600" w:lineRule="exact"/>
        <w:ind w:firstLine="642" w:firstLineChars="200"/>
        <w:rPr>
          <w:rFonts w:hint="eastAsia" w:ascii="Times New Roman" w:hAnsi="Times New Roman" w:eastAsia="楷体" w:cs="Times New Roman"/>
          <w:b/>
          <w:color w:val="FF0000"/>
          <w:sz w:val="32"/>
          <w:szCs w:val="32"/>
          <w:highlight w:val="none"/>
          <w:lang w:eastAsia="zh-CN"/>
        </w:rPr>
      </w:pPr>
    </w:p>
    <w:p>
      <w:pPr>
        <w:spacing w:line="600" w:lineRule="exact"/>
        <w:rPr>
          <w:rFonts w:hint="default" w:ascii="Times New Roman" w:hAnsi="Times New Roman" w:eastAsia="仿宋_GB2312" w:cs="Times New Roman"/>
          <w:sz w:val="32"/>
          <w:szCs w:val="32"/>
          <w:highlight w:val="none"/>
        </w:rPr>
      </w:pPr>
    </w:p>
    <w:p>
      <w:pPr>
        <w:spacing w:line="600" w:lineRule="exact"/>
        <w:ind w:firstLine="640" w:firstLineChars="200"/>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附件：</w:t>
      </w:r>
      <w:r>
        <w:rPr>
          <w:rFonts w:hint="default" w:ascii="Times New Roman" w:hAnsi="Times New Roman" w:eastAsia="仿宋_GB2312" w:cs="Times New Roman"/>
          <w:sz w:val="32"/>
          <w:szCs w:val="32"/>
          <w:highlight w:val="none"/>
        </w:rPr>
        <w:t>表1 部门收支总表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表1-1 部门收入总表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表1-2 部门支出总表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 财政拨款收支</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总表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表2-1财政拨款支出预算表（</w:t>
      </w:r>
      <w:r>
        <w:rPr>
          <w:rFonts w:hint="default" w:ascii="Times New Roman" w:hAnsi="Times New Roman" w:eastAsia="仿宋_GB2312" w:cs="Times New Roman"/>
          <w:sz w:val="32"/>
          <w:szCs w:val="32"/>
          <w:highlight w:val="none"/>
          <w:lang w:eastAsia="zh-CN"/>
        </w:rPr>
        <w:t>部门</w:t>
      </w:r>
      <w:r>
        <w:rPr>
          <w:rFonts w:hint="default" w:ascii="Times New Roman" w:hAnsi="Times New Roman" w:eastAsia="仿宋_GB2312" w:cs="Times New Roman"/>
          <w:sz w:val="32"/>
          <w:szCs w:val="32"/>
          <w:highlight w:val="none"/>
        </w:rPr>
        <w:t>经济分类科目）</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 一般公共预算支出预算表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表3-1 一般公共预算基本支出预算表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表3-2一般公共预算项目支出预算表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表3-3 一般公共预算</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三公</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经费支出</w:t>
      </w:r>
      <w:r>
        <w:rPr>
          <w:rFonts w:hint="default"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 政府性基金</w:t>
      </w:r>
      <w:r>
        <w:rPr>
          <w:rFonts w:hint="eastAsia" w:ascii="Times New Roman" w:hAnsi="Times New Roman" w:eastAsia="仿宋_GB2312" w:cs="Times New Roman"/>
          <w:sz w:val="32"/>
          <w:szCs w:val="32"/>
          <w:highlight w:val="none"/>
          <w:lang w:eastAsia="zh-CN"/>
        </w:rPr>
        <w:t>预算</w:t>
      </w:r>
      <w:r>
        <w:rPr>
          <w:rFonts w:hint="default" w:ascii="Times New Roman" w:hAnsi="Times New Roman" w:eastAsia="仿宋_GB2312" w:cs="Times New Roman"/>
          <w:sz w:val="32"/>
          <w:szCs w:val="32"/>
          <w:highlight w:val="none"/>
        </w:rPr>
        <w:t>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表4-1 政府性基金预算</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三公</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经费支出预算表</w:t>
      </w:r>
    </w:p>
    <w:p>
      <w:pPr>
        <w:spacing w:line="600" w:lineRule="exact"/>
        <w:ind w:firstLine="1600" w:firstLineChars="5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表5 国有资本经营预算支出预算表</w:t>
      </w:r>
    </w:p>
    <w:p>
      <w:pPr>
        <w:spacing w:line="600" w:lineRule="exact"/>
        <w:ind w:firstLine="1600" w:firstLineChars="50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表6 部门预算项目绩效目标</w:t>
      </w:r>
      <w:r>
        <w:rPr>
          <w:rFonts w:hint="default" w:ascii="Times New Roman" w:hAnsi="Times New Roman" w:eastAsia="仿宋_GB2312" w:cs="Times New Roman"/>
          <w:sz w:val="32"/>
          <w:szCs w:val="32"/>
          <w:highlight w:val="none"/>
          <w:lang w:eastAsia="zh-CN"/>
        </w:rPr>
        <w:t>表</w:t>
      </w:r>
    </w:p>
    <w:p>
      <w:pPr>
        <w:spacing w:line="600" w:lineRule="exact"/>
        <w:ind w:firstLine="1600" w:firstLineChars="500"/>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lang w:eastAsia="zh-CN"/>
        </w:rPr>
        <w:t>表</w:t>
      </w:r>
      <w:r>
        <w:rPr>
          <w:rFonts w:hint="default" w:ascii="Times New Roman" w:hAnsi="Times New Roman" w:eastAsia="仿宋_GB2312" w:cs="Times New Roman"/>
          <w:sz w:val="32"/>
          <w:szCs w:val="32"/>
          <w:highlight w:val="none"/>
          <w:lang w:val="en-US" w:eastAsia="zh-CN"/>
        </w:rPr>
        <w:t>7 部门整体支出绩效目标表</w:t>
      </w:r>
    </w:p>
    <w:p>
      <w:pPr>
        <w:spacing w:line="600" w:lineRule="exact"/>
        <w:ind w:firstLine="562" w:firstLineChars="200"/>
        <w:rPr>
          <w:rFonts w:hint="default" w:ascii="Times New Roman" w:hAnsi="Times New Roman" w:eastAsia="楷体" w:cs="Times New Roman"/>
          <w:b/>
          <w:color w:val="FF0000"/>
          <w:sz w:val="28"/>
          <w:szCs w:val="32"/>
          <w:highlight w:val="none"/>
          <w:lang w:val="en-US" w:eastAsia="zh-CN"/>
        </w:rPr>
      </w:pPr>
    </w:p>
    <w:sectPr>
      <w:footerReference r:id="rId12" w:type="default"/>
      <w:pgSz w:w="11906" w:h="16838"/>
      <w:pgMar w:top="2041"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altName w:val="方正书宋_GBK"/>
    <w:panose1 w:val="02010600030101010101"/>
    <w:charset w:val="8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_GBK">
    <w:panose1 w:val="03000509000000000000"/>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4YWRmNDI4ZTc5ZDk2Y2FmMGI0M2EyMDY2YzUzNmIifQ=="/>
  </w:docVars>
  <w:rsids>
    <w:rsidRoot w:val="00E170CA"/>
    <w:rsid w:val="000072F1"/>
    <w:rsid w:val="00076C36"/>
    <w:rsid w:val="00081E5A"/>
    <w:rsid w:val="00085EA3"/>
    <w:rsid w:val="000C5775"/>
    <w:rsid w:val="0012441B"/>
    <w:rsid w:val="00144BB5"/>
    <w:rsid w:val="00191D09"/>
    <w:rsid w:val="00197B77"/>
    <w:rsid w:val="001A6DE7"/>
    <w:rsid w:val="001D451F"/>
    <w:rsid w:val="0020334B"/>
    <w:rsid w:val="00216A91"/>
    <w:rsid w:val="002538F6"/>
    <w:rsid w:val="00260ABE"/>
    <w:rsid w:val="00270FD0"/>
    <w:rsid w:val="00276DC1"/>
    <w:rsid w:val="002C33AE"/>
    <w:rsid w:val="00322AF0"/>
    <w:rsid w:val="00331237"/>
    <w:rsid w:val="00337AE8"/>
    <w:rsid w:val="0034453B"/>
    <w:rsid w:val="00373878"/>
    <w:rsid w:val="00381239"/>
    <w:rsid w:val="003B5F97"/>
    <w:rsid w:val="003F53CB"/>
    <w:rsid w:val="004073D6"/>
    <w:rsid w:val="0045340C"/>
    <w:rsid w:val="00482C46"/>
    <w:rsid w:val="00493DFD"/>
    <w:rsid w:val="004D0BB0"/>
    <w:rsid w:val="004D5290"/>
    <w:rsid w:val="004D75ED"/>
    <w:rsid w:val="005130EB"/>
    <w:rsid w:val="00521CB3"/>
    <w:rsid w:val="005428A5"/>
    <w:rsid w:val="00576321"/>
    <w:rsid w:val="00576FB4"/>
    <w:rsid w:val="005C3869"/>
    <w:rsid w:val="00611D9C"/>
    <w:rsid w:val="0062409E"/>
    <w:rsid w:val="00666B82"/>
    <w:rsid w:val="0070051F"/>
    <w:rsid w:val="00764F01"/>
    <w:rsid w:val="007665D8"/>
    <w:rsid w:val="00777B93"/>
    <w:rsid w:val="0079110C"/>
    <w:rsid w:val="007C087B"/>
    <w:rsid w:val="0080402B"/>
    <w:rsid w:val="00845C4F"/>
    <w:rsid w:val="00861659"/>
    <w:rsid w:val="008B7368"/>
    <w:rsid w:val="008C5985"/>
    <w:rsid w:val="008F2303"/>
    <w:rsid w:val="00940B78"/>
    <w:rsid w:val="00946EA3"/>
    <w:rsid w:val="00984426"/>
    <w:rsid w:val="00997E34"/>
    <w:rsid w:val="009A0B53"/>
    <w:rsid w:val="00A31949"/>
    <w:rsid w:val="00A35B8D"/>
    <w:rsid w:val="00A37B17"/>
    <w:rsid w:val="00A62384"/>
    <w:rsid w:val="00A77CE0"/>
    <w:rsid w:val="00A911C5"/>
    <w:rsid w:val="00AC0BDA"/>
    <w:rsid w:val="00AD0E92"/>
    <w:rsid w:val="00AF69DB"/>
    <w:rsid w:val="00B153C4"/>
    <w:rsid w:val="00B22B69"/>
    <w:rsid w:val="00B32C24"/>
    <w:rsid w:val="00B70E58"/>
    <w:rsid w:val="00B71318"/>
    <w:rsid w:val="00B91E79"/>
    <w:rsid w:val="00B93E74"/>
    <w:rsid w:val="00BB624A"/>
    <w:rsid w:val="00C257B0"/>
    <w:rsid w:val="00C322D9"/>
    <w:rsid w:val="00D07E81"/>
    <w:rsid w:val="00D53922"/>
    <w:rsid w:val="00D73748"/>
    <w:rsid w:val="00D76232"/>
    <w:rsid w:val="00D956BA"/>
    <w:rsid w:val="00DC27D6"/>
    <w:rsid w:val="00DC4D31"/>
    <w:rsid w:val="00DD5001"/>
    <w:rsid w:val="00DD556D"/>
    <w:rsid w:val="00E00A0F"/>
    <w:rsid w:val="00E07F41"/>
    <w:rsid w:val="00E170CA"/>
    <w:rsid w:val="00E2553A"/>
    <w:rsid w:val="00E27E6C"/>
    <w:rsid w:val="00E4014D"/>
    <w:rsid w:val="00E42DBB"/>
    <w:rsid w:val="00EA0D9C"/>
    <w:rsid w:val="00EF01A4"/>
    <w:rsid w:val="00EF1F05"/>
    <w:rsid w:val="00EF4AF1"/>
    <w:rsid w:val="00F02918"/>
    <w:rsid w:val="00F25276"/>
    <w:rsid w:val="00F4266C"/>
    <w:rsid w:val="00F55386"/>
    <w:rsid w:val="00F77A7F"/>
    <w:rsid w:val="00FA45BE"/>
    <w:rsid w:val="043775F0"/>
    <w:rsid w:val="04AF02D8"/>
    <w:rsid w:val="06840B3B"/>
    <w:rsid w:val="0884014E"/>
    <w:rsid w:val="0BE347DC"/>
    <w:rsid w:val="0D6418F5"/>
    <w:rsid w:val="0E207794"/>
    <w:rsid w:val="13233701"/>
    <w:rsid w:val="14AE77DD"/>
    <w:rsid w:val="15FFCE06"/>
    <w:rsid w:val="166933E0"/>
    <w:rsid w:val="176EB2CA"/>
    <w:rsid w:val="1AF21DDD"/>
    <w:rsid w:val="1CEF11B4"/>
    <w:rsid w:val="1DE9F11D"/>
    <w:rsid w:val="1DFEF48B"/>
    <w:rsid w:val="1E3C31F1"/>
    <w:rsid w:val="1E5E9CAC"/>
    <w:rsid w:val="1E9F4C3A"/>
    <w:rsid w:val="1FFED141"/>
    <w:rsid w:val="25294009"/>
    <w:rsid w:val="26FE1DEC"/>
    <w:rsid w:val="2B577997"/>
    <w:rsid w:val="2BF6B04D"/>
    <w:rsid w:val="2E763355"/>
    <w:rsid w:val="2FE72238"/>
    <w:rsid w:val="31640B81"/>
    <w:rsid w:val="337C47C4"/>
    <w:rsid w:val="34087991"/>
    <w:rsid w:val="34D90A19"/>
    <w:rsid w:val="34E17105"/>
    <w:rsid w:val="366A7D01"/>
    <w:rsid w:val="373B76D4"/>
    <w:rsid w:val="37752F0F"/>
    <w:rsid w:val="37DB54BF"/>
    <w:rsid w:val="39961A5B"/>
    <w:rsid w:val="3BC06DAE"/>
    <w:rsid w:val="3BF7822D"/>
    <w:rsid w:val="3C7B791F"/>
    <w:rsid w:val="3ECB2752"/>
    <w:rsid w:val="3EF3FC2D"/>
    <w:rsid w:val="3F4E83B9"/>
    <w:rsid w:val="3F791594"/>
    <w:rsid w:val="3F7F3D35"/>
    <w:rsid w:val="3FEF825B"/>
    <w:rsid w:val="400022D9"/>
    <w:rsid w:val="43C7089F"/>
    <w:rsid w:val="45FD8A71"/>
    <w:rsid w:val="4663577D"/>
    <w:rsid w:val="46A36D28"/>
    <w:rsid w:val="476F66C2"/>
    <w:rsid w:val="48FF203E"/>
    <w:rsid w:val="491063A5"/>
    <w:rsid w:val="49614503"/>
    <w:rsid w:val="49DF8F8D"/>
    <w:rsid w:val="49E2373B"/>
    <w:rsid w:val="4D71521E"/>
    <w:rsid w:val="4EBF6D88"/>
    <w:rsid w:val="4F37A3C3"/>
    <w:rsid w:val="53DFDA61"/>
    <w:rsid w:val="56304AE4"/>
    <w:rsid w:val="57D6273D"/>
    <w:rsid w:val="57F7A238"/>
    <w:rsid w:val="57FFFCA8"/>
    <w:rsid w:val="5ABFA6AD"/>
    <w:rsid w:val="5B361CBD"/>
    <w:rsid w:val="5BD6492A"/>
    <w:rsid w:val="5CB7BA99"/>
    <w:rsid w:val="5CFE9876"/>
    <w:rsid w:val="5D170F36"/>
    <w:rsid w:val="5D95E3D3"/>
    <w:rsid w:val="5DDE8EDA"/>
    <w:rsid w:val="5DFE7261"/>
    <w:rsid w:val="5EB623FC"/>
    <w:rsid w:val="5F2F86E9"/>
    <w:rsid w:val="5F482DE8"/>
    <w:rsid w:val="5FE7E072"/>
    <w:rsid w:val="5FFC71C1"/>
    <w:rsid w:val="5FFF199C"/>
    <w:rsid w:val="63F79408"/>
    <w:rsid w:val="63FBFE1C"/>
    <w:rsid w:val="64D916AD"/>
    <w:rsid w:val="66E20F29"/>
    <w:rsid w:val="67843A07"/>
    <w:rsid w:val="67F65CF0"/>
    <w:rsid w:val="68152C7F"/>
    <w:rsid w:val="68C9702B"/>
    <w:rsid w:val="6BAD1C93"/>
    <w:rsid w:val="6BEEE90C"/>
    <w:rsid w:val="6C7F1943"/>
    <w:rsid w:val="6C937EAD"/>
    <w:rsid w:val="6CFE95BA"/>
    <w:rsid w:val="6DD7B53C"/>
    <w:rsid w:val="6DDF82BB"/>
    <w:rsid w:val="6EFAA790"/>
    <w:rsid w:val="6EFD8677"/>
    <w:rsid w:val="6F0F60B4"/>
    <w:rsid w:val="6F3B0F61"/>
    <w:rsid w:val="6F9BB48F"/>
    <w:rsid w:val="6FAFCD21"/>
    <w:rsid w:val="6FFDBC71"/>
    <w:rsid w:val="6FFF42B9"/>
    <w:rsid w:val="705D33BA"/>
    <w:rsid w:val="7375DF5E"/>
    <w:rsid w:val="739FA989"/>
    <w:rsid w:val="775D3FF0"/>
    <w:rsid w:val="775F5835"/>
    <w:rsid w:val="777FD03C"/>
    <w:rsid w:val="78FF0635"/>
    <w:rsid w:val="79D7B71B"/>
    <w:rsid w:val="7B6D8555"/>
    <w:rsid w:val="7BB5BB3B"/>
    <w:rsid w:val="7BBD26E8"/>
    <w:rsid w:val="7BE694FB"/>
    <w:rsid w:val="7BEE3A28"/>
    <w:rsid w:val="7BFAD181"/>
    <w:rsid w:val="7BFF63B1"/>
    <w:rsid w:val="7D49654D"/>
    <w:rsid w:val="7D7E018B"/>
    <w:rsid w:val="7DBF609B"/>
    <w:rsid w:val="7DD9A961"/>
    <w:rsid w:val="7DDF1AF8"/>
    <w:rsid w:val="7DFB24B8"/>
    <w:rsid w:val="7DFEAF7B"/>
    <w:rsid w:val="7E3E0B3C"/>
    <w:rsid w:val="7EBFB26A"/>
    <w:rsid w:val="7EDF60AD"/>
    <w:rsid w:val="7EE97B2D"/>
    <w:rsid w:val="7EEB8A86"/>
    <w:rsid w:val="7EEF472E"/>
    <w:rsid w:val="7EFFCC16"/>
    <w:rsid w:val="7F3A4C55"/>
    <w:rsid w:val="7F545C52"/>
    <w:rsid w:val="7F704BF5"/>
    <w:rsid w:val="7F7F8A8C"/>
    <w:rsid w:val="7F9EA7B0"/>
    <w:rsid w:val="7FB7C30D"/>
    <w:rsid w:val="7FBA858F"/>
    <w:rsid w:val="7FBB9175"/>
    <w:rsid w:val="7FCD2D4D"/>
    <w:rsid w:val="7FCFCCF7"/>
    <w:rsid w:val="7FD5EA5C"/>
    <w:rsid w:val="7FE47013"/>
    <w:rsid w:val="7FE71B81"/>
    <w:rsid w:val="7FE76E58"/>
    <w:rsid w:val="7FEDAAE4"/>
    <w:rsid w:val="7FEF4D08"/>
    <w:rsid w:val="7FFF7CAA"/>
    <w:rsid w:val="7FFF95F4"/>
    <w:rsid w:val="97EF746C"/>
    <w:rsid w:val="9B6C4189"/>
    <w:rsid w:val="9B83DEA0"/>
    <w:rsid w:val="9D570E8E"/>
    <w:rsid w:val="9EBC40FA"/>
    <w:rsid w:val="9EFF4C41"/>
    <w:rsid w:val="9FFB95B8"/>
    <w:rsid w:val="A7F82082"/>
    <w:rsid w:val="A7FF7118"/>
    <w:rsid w:val="ABE6F352"/>
    <w:rsid w:val="AFFFE2DF"/>
    <w:rsid w:val="B3EF7825"/>
    <w:rsid w:val="B5BF2B77"/>
    <w:rsid w:val="B7DF1B8A"/>
    <w:rsid w:val="B7EA318C"/>
    <w:rsid w:val="B7EEDD60"/>
    <w:rsid w:val="BADDA352"/>
    <w:rsid w:val="BBEDFEE5"/>
    <w:rsid w:val="BBFF808A"/>
    <w:rsid w:val="BE697736"/>
    <w:rsid w:val="BEE35A71"/>
    <w:rsid w:val="BFCD2B58"/>
    <w:rsid w:val="BFDED32C"/>
    <w:rsid w:val="BFDF7383"/>
    <w:rsid w:val="BFFD155C"/>
    <w:rsid w:val="CB7B5CA3"/>
    <w:rsid w:val="CEF709A2"/>
    <w:rsid w:val="CFE59F0B"/>
    <w:rsid w:val="D3EA7009"/>
    <w:rsid w:val="D4FD4202"/>
    <w:rsid w:val="D72DFD28"/>
    <w:rsid w:val="D72F0654"/>
    <w:rsid w:val="D9FFED28"/>
    <w:rsid w:val="DB5863D9"/>
    <w:rsid w:val="DB73C688"/>
    <w:rsid w:val="DD67A53A"/>
    <w:rsid w:val="DDFB0729"/>
    <w:rsid w:val="DDFEF735"/>
    <w:rsid w:val="DE3E9CBE"/>
    <w:rsid w:val="DED669A1"/>
    <w:rsid w:val="DF3D929A"/>
    <w:rsid w:val="DF562D51"/>
    <w:rsid w:val="DF7FE03E"/>
    <w:rsid w:val="DFAF8B50"/>
    <w:rsid w:val="DFBF955F"/>
    <w:rsid w:val="DFDF164A"/>
    <w:rsid w:val="DFF30D5D"/>
    <w:rsid w:val="E7FD923B"/>
    <w:rsid w:val="E8F366F9"/>
    <w:rsid w:val="EAFFE1CE"/>
    <w:rsid w:val="EBDF69BD"/>
    <w:rsid w:val="ECF74D3C"/>
    <w:rsid w:val="EDFFE3B6"/>
    <w:rsid w:val="EEC72D3D"/>
    <w:rsid w:val="EECB4A9B"/>
    <w:rsid w:val="EF7F1E0D"/>
    <w:rsid w:val="EFBFAF48"/>
    <w:rsid w:val="EFF9A1F4"/>
    <w:rsid w:val="F36DBE3E"/>
    <w:rsid w:val="F3DBE64C"/>
    <w:rsid w:val="F5DD9CA7"/>
    <w:rsid w:val="F6DD208B"/>
    <w:rsid w:val="F7BFCCB3"/>
    <w:rsid w:val="F7D7476D"/>
    <w:rsid w:val="F7F7C63C"/>
    <w:rsid w:val="F7FB9D0A"/>
    <w:rsid w:val="F9F9D835"/>
    <w:rsid w:val="FA7F3EDC"/>
    <w:rsid w:val="FA8E0CE9"/>
    <w:rsid w:val="FABD7DDD"/>
    <w:rsid w:val="FB9FA703"/>
    <w:rsid w:val="FBADDBD9"/>
    <w:rsid w:val="FBDF7B5F"/>
    <w:rsid w:val="FBE72CAC"/>
    <w:rsid w:val="FBFE1F58"/>
    <w:rsid w:val="FCEEAECE"/>
    <w:rsid w:val="FCF9317D"/>
    <w:rsid w:val="FDCE7B3F"/>
    <w:rsid w:val="FDDF11B6"/>
    <w:rsid w:val="FDFF94D0"/>
    <w:rsid w:val="FE4349AE"/>
    <w:rsid w:val="FE7B838E"/>
    <w:rsid w:val="FEDD6C12"/>
    <w:rsid w:val="FEDEE4C4"/>
    <w:rsid w:val="FEFBAE56"/>
    <w:rsid w:val="FF198883"/>
    <w:rsid w:val="FF3F2AE1"/>
    <w:rsid w:val="FF6DF0C2"/>
    <w:rsid w:val="FF7A415B"/>
    <w:rsid w:val="FF9D2DC1"/>
    <w:rsid w:val="FFADB24F"/>
    <w:rsid w:val="FFADD35B"/>
    <w:rsid w:val="FFFE882D"/>
    <w:rsid w:val="FFFFAC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jc w:val="left"/>
    </w:pPr>
    <w:rPr>
      <w:sz w:val="18"/>
    </w:rPr>
  </w:style>
  <w:style w:type="paragraph" w:styleId="3">
    <w:name w:val="Body Text"/>
    <w:basedOn w:val="1"/>
    <w:qFormat/>
    <w:uiPriority w:val="0"/>
    <w:pPr>
      <w:spacing w:before="0" w:after="140" w:line="276" w:lineRule="auto"/>
    </w:p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22"/>
    <w:rPr>
      <w:b/>
      <w:bCs/>
    </w:rPr>
  </w:style>
  <w:style w:type="character" w:customStyle="1" w:styleId="9">
    <w:name w:val="apple-converted-space"/>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17</Pages>
  <Words>4453</Words>
  <Characters>4904</Characters>
  <Lines>21</Lines>
  <Paragraphs>6</Paragraphs>
  <TotalTime>3</TotalTime>
  <ScaleCrop>false</ScaleCrop>
  <LinksUpToDate>false</LinksUpToDate>
  <CharactersWithSpaces>4953</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2018-03-04T15:32:00Z</dcterms:created>
  <dc:creator>微软用户</dc:creator>
  <cp:lastModifiedBy>user</cp:lastModifiedBy>
  <cp:lastPrinted>2023-05-14T10:35:00Z</cp:lastPrinted>
  <dcterms:modified xsi:type="dcterms:W3CDTF">2024-03-15T15:59:31Z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1F0DB348B15446B1B50B257F2D59CD00</vt:lpwstr>
  </property>
</Properties>
</file>